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B5B8" w14:textId="2AE2EB0A" w:rsidR="00316505" w:rsidRDefault="00CD588E">
      <w:proofErr w:type="spellStart"/>
      <w:r>
        <w:t>Confen</w:t>
      </w:r>
      <w:proofErr w:type="spellEnd"/>
      <w:r>
        <w:t xml:space="preserve"> </w:t>
      </w:r>
      <w:proofErr w:type="spellStart"/>
      <w:r>
        <w:t>english</w:t>
      </w:r>
      <w:proofErr w:type="spellEnd"/>
    </w:p>
    <w:p w14:paraId="0FA4A6E6" w14:textId="576BD7FC" w:rsidR="00CD588E" w:rsidRPr="00BB3559" w:rsidRDefault="00C2383B" w:rsidP="00C2383B">
      <w:pPr>
        <w:jc w:val="center"/>
        <w:rPr>
          <w:rFonts w:ascii="Arial Narrow" w:hAnsi="Arial Narrow"/>
        </w:rPr>
      </w:pPr>
      <w:r w:rsidRPr="00C2383B">
        <w:rPr>
          <w:rFonts w:ascii="Arial Narrow" w:hAnsi="Arial Narrow"/>
          <w:sz w:val="36"/>
          <w:szCs w:val="36"/>
        </w:rPr>
        <w:t xml:space="preserve">BIOMASSAGE TECHNIQUE WITH BIOSTEAK OIL IS EFFECTIVE IN REDUCING BLOOD PRESSURE IN HYPERTENSION IN THE TOURIST COMMUNITY OF BALI </w:t>
      </w:r>
      <w:r w:rsidRPr="00BB3559">
        <w:rPr>
          <w:rFonts w:ascii="Arial Narrow" w:hAnsi="Arial Narrow"/>
          <w:sz w:val="36"/>
          <w:szCs w:val="36"/>
        </w:rPr>
        <w:t>PROVINCE IN 202</w:t>
      </w:r>
    </w:p>
    <w:p w14:paraId="2CEB235F" w14:textId="77777777" w:rsidR="00C2383B" w:rsidRPr="00BB3559" w:rsidRDefault="00C2383B" w:rsidP="00C2383B">
      <w:pPr>
        <w:spacing w:after="0" w:line="360" w:lineRule="auto"/>
        <w:jc w:val="center"/>
        <w:rPr>
          <w:rFonts w:ascii="Arial Narrow" w:hAnsi="Arial Narrow" w:cs="Times New Roman"/>
        </w:rPr>
      </w:pPr>
      <w:r w:rsidRPr="00BB3559">
        <w:rPr>
          <w:rFonts w:ascii="Arial Narrow" w:hAnsi="Arial Narrow" w:cs="Times New Roman"/>
        </w:rPr>
        <w:t>Nyoman Ribek</w:t>
      </w:r>
      <w:r w:rsidRPr="00BB3559">
        <w:rPr>
          <w:rFonts w:ascii="Arial Narrow" w:hAnsi="Arial Narrow" w:cs="Times New Roman"/>
          <w:vertAlign w:val="superscript"/>
        </w:rPr>
        <w:t>1</w:t>
      </w:r>
      <w:r w:rsidRPr="00BB3559">
        <w:rPr>
          <w:rFonts w:ascii="Arial Narrow" w:hAnsi="Arial Narrow" w:cs="Times New Roman"/>
        </w:rPr>
        <w:t xml:space="preserve">, I Wayan </w:t>
      </w:r>
      <w:proofErr w:type="spellStart"/>
      <w:r w:rsidRPr="00BB3559">
        <w:rPr>
          <w:rFonts w:ascii="Arial Narrow" w:hAnsi="Arial Narrow" w:cs="Times New Roman"/>
        </w:rPr>
        <w:t>Surasta</w:t>
      </w:r>
      <w:proofErr w:type="spellEnd"/>
      <w:r w:rsidRPr="00BB3559">
        <w:rPr>
          <w:rFonts w:ascii="Arial Narrow" w:hAnsi="Arial Narrow" w:cs="Times New Roman"/>
        </w:rPr>
        <w:t xml:space="preserve"> </w:t>
      </w:r>
      <w:r w:rsidRPr="00BB3559">
        <w:rPr>
          <w:rFonts w:ascii="Arial Narrow" w:hAnsi="Arial Narrow" w:cs="Times New Roman"/>
          <w:vertAlign w:val="superscript"/>
        </w:rPr>
        <w:t>2</w:t>
      </w:r>
      <w:r w:rsidRPr="00BB3559">
        <w:rPr>
          <w:rFonts w:ascii="Arial Narrow" w:hAnsi="Arial Narrow" w:cs="Times New Roman"/>
        </w:rPr>
        <w:t xml:space="preserve"> I Ketut Labir </w:t>
      </w:r>
      <w:r w:rsidRPr="00BB3559">
        <w:rPr>
          <w:rFonts w:ascii="Arial Narrow" w:hAnsi="Arial Narrow" w:cs="Times New Roman"/>
          <w:vertAlign w:val="superscript"/>
        </w:rPr>
        <w:t>3</w:t>
      </w:r>
      <w:r w:rsidRPr="00BB3559">
        <w:rPr>
          <w:rFonts w:ascii="Arial Narrow" w:hAnsi="Arial Narrow" w:cs="Times New Roman"/>
        </w:rPr>
        <w:t xml:space="preserve"> dan Nyoman Hartati</w:t>
      </w:r>
      <w:r w:rsidRPr="00BB3559">
        <w:rPr>
          <w:rFonts w:ascii="Arial Narrow" w:hAnsi="Arial Narrow" w:cs="Times New Roman"/>
          <w:vertAlign w:val="superscript"/>
        </w:rPr>
        <w:t>4</w:t>
      </w:r>
      <w:r w:rsidRPr="00BB3559">
        <w:rPr>
          <w:rFonts w:ascii="Arial Narrow" w:hAnsi="Arial Narrow" w:cs="Times New Roman"/>
        </w:rPr>
        <w:t xml:space="preserve">  </w:t>
      </w:r>
    </w:p>
    <w:p w14:paraId="53B8B8D2" w14:textId="0B9461B3" w:rsidR="00C2383B" w:rsidRPr="00BB3559" w:rsidRDefault="00C2383B" w:rsidP="00C2383B">
      <w:pPr>
        <w:spacing w:line="240" w:lineRule="auto"/>
        <w:jc w:val="center"/>
        <w:rPr>
          <w:rFonts w:ascii="Arial Narrow" w:hAnsi="Arial Narrow"/>
        </w:rPr>
      </w:pPr>
      <w:r w:rsidRPr="00BB3559">
        <w:rPr>
          <w:rFonts w:ascii="Arial Narrow" w:hAnsi="Arial Narrow"/>
        </w:rPr>
        <w:t xml:space="preserve">Corresponding author: </w:t>
      </w:r>
      <w:hyperlink r:id="rId4" w:history="1">
        <w:r w:rsidRPr="00BB3559">
          <w:rPr>
            <w:rStyle w:val="Hyperlink"/>
            <w:rFonts w:ascii="Arial Narrow" w:hAnsi="Arial Narrow"/>
          </w:rPr>
          <w:t>Nyomanribek0606@gmail.com</w:t>
        </w:r>
      </w:hyperlink>
    </w:p>
    <w:p w14:paraId="2D08BFD9" w14:textId="77777777" w:rsidR="00C2383B" w:rsidRPr="00C2383B" w:rsidRDefault="00C2383B" w:rsidP="00C2383B">
      <w:pPr>
        <w:spacing w:line="240" w:lineRule="auto"/>
        <w:jc w:val="center"/>
        <w:rPr>
          <w:rFonts w:ascii="Arial Narrow" w:hAnsi="Arial Narrow"/>
          <w:sz w:val="28"/>
          <w:szCs w:val="28"/>
        </w:rPr>
      </w:pPr>
    </w:p>
    <w:p w14:paraId="3BDA50DF" w14:textId="262F29FA" w:rsidR="006B375F" w:rsidRDefault="00C2383B" w:rsidP="000C2FE2">
      <w:pPr>
        <w:spacing w:line="240" w:lineRule="auto"/>
        <w:jc w:val="both"/>
        <w:rPr>
          <w:rFonts w:ascii="Arial Narrow" w:hAnsi="Arial Narrow"/>
        </w:rPr>
      </w:pPr>
      <w:r w:rsidRPr="00C2383B">
        <w:rPr>
          <w:rFonts w:ascii="Arial Narrow" w:hAnsi="Arial Narrow"/>
        </w:rPr>
        <w:t>ABSTRACT: The main health problem in the tourism community is hypertension because the lifestyle of the tourism community is high cholesterol food and high activity which causes fatigue. This causes atherosclerosis and damaged blood vessels.</w:t>
      </w:r>
      <w:r w:rsidR="00BF3F83" w:rsidRPr="00BF3F83">
        <w:t xml:space="preserve"> </w:t>
      </w:r>
      <w:r w:rsidR="00BF3F83" w:rsidRPr="00BF3F83">
        <w:rPr>
          <w:rFonts w:ascii="Arial Narrow" w:hAnsi="Arial Narrow"/>
        </w:rPr>
        <w:t>Conventionally, hypertension is treated with antihypertensive drugs which are only for control purposes, so the medication must be taken continuously.</w:t>
      </w:r>
      <w:r w:rsidR="00FE04FD" w:rsidRPr="00FE04FD">
        <w:t xml:space="preserve"> </w:t>
      </w:r>
      <w:r w:rsidR="00FE04FD" w:rsidRPr="00FE04FD">
        <w:rPr>
          <w:rFonts w:ascii="Arial Narrow" w:hAnsi="Arial Narrow"/>
        </w:rPr>
        <w:t xml:space="preserve">Therefore, another complementary method is needed: </w:t>
      </w:r>
      <w:proofErr w:type="spellStart"/>
      <w:r w:rsidR="00FE04FD" w:rsidRPr="00FE04FD">
        <w:rPr>
          <w:rFonts w:ascii="Arial Narrow" w:hAnsi="Arial Narrow"/>
        </w:rPr>
        <w:t>biomassage</w:t>
      </w:r>
      <w:proofErr w:type="spellEnd"/>
      <w:r w:rsidR="00FE04FD" w:rsidRPr="00FE04FD">
        <w:rPr>
          <w:rFonts w:ascii="Arial Narrow" w:hAnsi="Arial Narrow"/>
        </w:rPr>
        <w:t xml:space="preserve"> using </w:t>
      </w:r>
      <w:proofErr w:type="spellStart"/>
      <w:r w:rsidR="00FE04FD" w:rsidRPr="00FE04FD">
        <w:rPr>
          <w:rFonts w:ascii="Arial Narrow" w:hAnsi="Arial Narrow"/>
        </w:rPr>
        <w:t>biosteak</w:t>
      </w:r>
      <w:proofErr w:type="spellEnd"/>
      <w:r w:rsidR="00FE04FD" w:rsidRPr="00FE04FD">
        <w:rPr>
          <w:rFonts w:ascii="Arial Narrow" w:hAnsi="Arial Narrow"/>
        </w:rPr>
        <w:t xml:space="preserve"> oil, which has been phytochemically tested in vivo and has been found to have strong anti-inflammatory, antibacterial, and antioxidant properties, thus preventing heart disease, kidney failure, and stroke</w:t>
      </w:r>
      <w:r w:rsidR="00022250">
        <w:rPr>
          <w:rFonts w:ascii="Arial Narrow" w:hAnsi="Arial Narrow"/>
        </w:rPr>
        <w:t xml:space="preserve">. </w:t>
      </w:r>
      <w:r w:rsidR="00022250" w:rsidRPr="00022250">
        <w:rPr>
          <w:rFonts w:ascii="Arial Narrow" w:hAnsi="Arial Narrow"/>
        </w:rPr>
        <w:t xml:space="preserve">The aim of this study was to determine whether biomass using a </w:t>
      </w:r>
      <w:proofErr w:type="spellStart"/>
      <w:r w:rsidR="00022250" w:rsidRPr="00022250">
        <w:rPr>
          <w:rFonts w:ascii="Arial Narrow" w:hAnsi="Arial Narrow"/>
        </w:rPr>
        <w:t>biosteak</w:t>
      </w:r>
      <w:proofErr w:type="spellEnd"/>
      <w:r w:rsidR="00022250" w:rsidRPr="00022250">
        <w:rPr>
          <w:rFonts w:ascii="Arial Narrow" w:hAnsi="Arial Narrow"/>
        </w:rPr>
        <w:t xml:space="preserve"> oil device is effective in lowering blood pressure in tourism communities experiencing hypertension. This study used a quasi-experimental method with a pretest-posttest control group design</w:t>
      </w:r>
      <w:r w:rsidR="006B375F">
        <w:rPr>
          <w:rFonts w:ascii="Arial Narrow" w:hAnsi="Arial Narrow"/>
        </w:rPr>
        <w:t xml:space="preserve">. </w:t>
      </w:r>
      <w:r w:rsidR="006B375F" w:rsidRPr="006B375F">
        <w:rPr>
          <w:rFonts w:ascii="Arial Narrow" w:hAnsi="Arial Narrow"/>
        </w:rPr>
        <w:t xml:space="preserve">The variables studied in this study were blood pressure in hypertensive patients as the dependent variable and biomass using </w:t>
      </w:r>
      <w:proofErr w:type="spellStart"/>
      <w:r w:rsidR="006B375F" w:rsidRPr="006B375F">
        <w:rPr>
          <w:rFonts w:ascii="Arial Narrow" w:hAnsi="Arial Narrow"/>
        </w:rPr>
        <w:t>biosteak</w:t>
      </w:r>
      <w:proofErr w:type="spellEnd"/>
      <w:r w:rsidR="006B375F" w:rsidRPr="006B375F">
        <w:rPr>
          <w:rFonts w:ascii="Arial Narrow" w:hAnsi="Arial Narrow"/>
        </w:rPr>
        <w:t xml:space="preserve"> oil and </w:t>
      </w:r>
      <w:proofErr w:type="spellStart"/>
      <w:r w:rsidR="006B375F" w:rsidRPr="006B375F">
        <w:rPr>
          <w:rFonts w:ascii="Arial Narrow" w:hAnsi="Arial Narrow"/>
        </w:rPr>
        <w:t>biosteak</w:t>
      </w:r>
      <w:proofErr w:type="spellEnd"/>
      <w:r w:rsidR="006B375F" w:rsidRPr="006B375F">
        <w:rPr>
          <w:rFonts w:ascii="Arial Narrow" w:hAnsi="Arial Narrow"/>
        </w:rPr>
        <w:t xml:space="preserve"> cupping oil as the independent variables</w:t>
      </w:r>
      <w:r w:rsidR="006B375F">
        <w:rPr>
          <w:rFonts w:ascii="Arial Narrow" w:hAnsi="Arial Narrow"/>
        </w:rPr>
        <w:t xml:space="preserve">. </w:t>
      </w:r>
      <w:r w:rsidR="006B375F" w:rsidRPr="006B375F">
        <w:rPr>
          <w:rFonts w:ascii="Arial Narrow" w:hAnsi="Arial Narrow"/>
        </w:rPr>
        <w:t>A sample of 120 people using purposeful sampling technique was divided into three groups: two experimental groups and one control group. Data analysis techniques included univariate analysis, normality test, Wilcoxon test, and Kruskal-</w:t>
      </w:r>
      <w:proofErr w:type="gramStart"/>
      <w:r w:rsidR="006B375F" w:rsidRPr="006B375F">
        <w:rPr>
          <w:rFonts w:ascii="Arial Narrow" w:hAnsi="Arial Narrow"/>
        </w:rPr>
        <w:t>Wallis</w:t>
      </w:r>
      <w:proofErr w:type="gramEnd"/>
      <w:r w:rsidR="006B375F" w:rsidRPr="006B375F">
        <w:rPr>
          <w:rFonts w:ascii="Arial Narrow" w:hAnsi="Arial Narrow"/>
        </w:rPr>
        <w:t xml:space="preserve"> test.</w:t>
      </w:r>
      <w:r w:rsidR="006B375F" w:rsidRPr="006B375F">
        <w:t xml:space="preserve"> </w:t>
      </w:r>
      <w:r w:rsidR="006B375F" w:rsidRPr="006B375F">
        <w:rPr>
          <w:rFonts w:ascii="Arial Narrow" w:hAnsi="Arial Narrow"/>
        </w:rPr>
        <w:t>Based on the analysis of the results with a Sig. value (2-tailed: 0.00 or &lt; 0.05 with a rank difference in systole of 23 mmHg, meaning there was a significant difference before and after treatment in all groups.</w:t>
      </w:r>
      <w:r w:rsidR="000C2FE2" w:rsidRPr="000C2FE2">
        <w:t xml:space="preserve"> </w:t>
      </w:r>
      <w:r w:rsidR="000C2FE2" w:rsidRPr="000C2FE2">
        <w:rPr>
          <w:rFonts w:ascii="Arial Narrow" w:hAnsi="Arial Narrow"/>
        </w:rPr>
        <w:t>It was concluded that there was a significant difference before and after the Bio Massage procedure with bio steak oil in the tourism community who experienced hypertension.</w:t>
      </w:r>
    </w:p>
    <w:p w14:paraId="48BC2EF1" w14:textId="7411279E" w:rsidR="000C2FE2" w:rsidRDefault="000C2FE2" w:rsidP="000C2FE2">
      <w:pPr>
        <w:spacing w:line="240" w:lineRule="auto"/>
        <w:jc w:val="both"/>
        <w:rPr>
          <w:rFonts w:ascii="Arial Narrow" w:hAnsi="Arial Narrow"/>
        </w:rPr>
      </w:pPr>
      <w:r w:rsidRPr="000C2FE2">
        <w:rPr>
          <w:rFonts w:ascii="Arial Narrow" w:hAnsi="Arial Narrow"/>
        </w:rPr>
        <w:t xml:space="preserve">Keywords: Hypertension, Tourism, </w:t>
      </w:r>
      <w:proofErr w:type="spellStart"/>
      <w:r w:rsidRPr="000C2FE2">
        <w:rPr>
          <w:rFonts w:ascii="Arial Narrow" w:hAnsi="Arial Narrow"/>
        </w:rPr>
        <w:t>biomassage</w:t>
      </w:r>
      <w:proofErr w:type="spellEnd"/>
      <w:r w:rsidRPr="000C2FE2">
        <w:rPr>
          <w:rFonts w:ascii="Arial Narrow" w:hAnsi="Arial Narrow"/>
        </w:rPr>
        <w:t xml:space="preserve">, Oil </w:t>
      </w:r>
      <w:proofErr w:type="spellStart"/>
      <w:r w:rsidRPr="000C2FE2">
        <w:rPr>
          <w:rFonts w:ascii="Arial Narrow" w:hAnsi="Arial Narrow"/>
        </w:rPr>
        <w:t>Biosteak</w:t>
      </w:r>
      <w:proofErr w:type="spellEnd"/>
      <w:r w:rsidRPr="000C2FE2">
        <w:rPr>
          <w:rFonts w:ascii="Arial Narrow" w:hAnsi="Arial Narrow"/>
        </w:rPr>
        <w:t>.</w:t>
      </w:r>
    </w:p>
    <w:p w14:paraId="1E7B4ACB" w14:textId="77777777" w:rsidR="006D0530" w:rsidRDefault="006D0530" w:rsidP="000C2FE2">
      <w:pPr>
        <w:spacing w:line="240" w:lineRule="auto"/>
        <w:jc w:val="both"/>
        <w:rPr>
          <w:rFonts w:ascii="Arial Narrow" w:hAnsi="Arial Narrow"/>
        </w:rPr>
      </w:pPr>
    </w:p>
    <w:p w14:paraId="179EFF9D" w14:textId="77777777" w:rsidR="006D0530" w:rsidRPr="006D0530" w:rsidRDefault="006D0530" w:rsidP="006D0530">
      <w:pPr>
        <w:spacing w:line="240" w:lineRule="auto"/>
        <w:jc w:val="both"/>
        <w:rPr>
          <w:rFonts w:ascii="Arial Narrow" w:hAnsi="Arial Narrow"/>
        </w:rPr>
      </w:pPr>
      <w:r w:rsidRPr="006D0530">
        <w:rPr>
          <w:rFonts w:ascii="Arial Narrow" w:hAnsi="Arial Narrow"/>
        </w:rPr>
        <w:t>Introduction</w:t>
      </w:r>
    </w:p>
    <w:p w14:paraId="1BFEE165" w14:textId="55EBDBBB" w:rsidR="00651ACA" w:rsidRDefault="006D0530" w:rsidP="006D0530">
      <w:pPr>
        <w:spacing w:line="240" w:lineRule="auto"/>
        <w:jc w:val="both"/>
        <w:rPr>
          <w:rFonts w:ascii="Arial Narrow" w:hAnsi="Arial Narrow"/>
        </w:rPr>
      </w:pPr>
      <w:r w:rsidRPr="006D0530">
        <w:rPr>
          <w:rFonts w:ascii="Arial Narrow" w:hAnsi="Arial Narrow"/>
        </w:rPr>
        <w:t>The background to this research is that Bali, as a tourism destination, requires a healthy tourism community, where local residents, tourism operators, and tourists are healthy. However, in reality, hypertension still occurs.</w:t>
      </w:r>
      <w:r w:rsidRPr="00A67309">
        <w:rPr>
          <w:rFonts w:ascii="Times New Roman" w:hAnsi="Times New Roman"/>
        </w:rPr>
        <w:t xml:space="preserve"> </w:t>
      </w:r>
      <w:r w:rsidRPr="00A67309">
        <w:rPr>
          <w:rFonts w:ascii="Times New Roman" w:hAnsi="Times New Roman"/>
        </w:rPr>
        <w:fldChar w:fldCharType="begin" w:fldLock="1"/>
      </w:r>
      <w:r>
        <w:rPr>
          <w:rFonts w:ascii="Times New Roman" w:hAnsi="Times New Roman"/>
        </w:rPr>
        <w:instrText>ADDIN CSL_CITATION {"citationItems":[{"id":"ITEM-1","itemData":{"author":[{"dropping-particle":"","family":"Irawan","given":"","non-dropping-particle":"","parse-names":false,"suffix":""}],"id":"ITEM-1","issued":{"date-parts":[["2022"]]},"title":"Orasi Ilmiah Kesehatan Pariwisata : Pendekatan Integratif untuk memperkuat Keamanan Kesehatan Global Oleh : I Md Ady Wirawan Kampus Bukit Jimbaran , Badung","type":"article-journal"},"uris":["http://www.mendeley.com/documents/?uuid=50416c67-ce79-4644-b01e-acf9a37077e8"]}],"mendeley":{"formattedCitation":"(1)","plainTextFormattedCitation":"(1)","previouslyFormattedCitation":"(Irawan, 2022)"},"properties":{"noteIndex":0},"schema":"https://github.com/citation-style-language/schema/raw/master/csl-citation.json"}</w:instrText>
      </w:r>
      <w:r w:rsidRPr="00A67309">
        <w:rPr>
          <w:rFonts w:ascii="Times New Roman" w:hAnsi="Times New Roman"/>
        </w:rPr>
        <w:fldChar w:fldCharType="separate"/>
      </w:r>
      <w:r w:rsidRPr="00875A2F">
        <w:rPr>
          <w:rFonts w:ascii="Times New Roman" w:hAnsi="Times New Roman"/>
          <w:noProof/>
        </w:rPr>
        <w:t>(1)</w:t>
      </w:r>
      <w:r w:rsidRPr="00A67309">
        <w:rPr>
          <w:rFonts w:ascii="Times New Roman" w:hAnsi="Times New Roman"/>
        </w:rPr>
        <w:fldChar w:fldCharType="end"/>
      </w:r>
      <w:r w:rsidRPr="00A67309">
        <w:rPr>
          <w:rFonts w:ascii="Times New Roman" w:hAnsi="Times New Roman"/>
        </w:rPr>
        <w:t xml:space="preserve">. </w:t>
      </w:r>
      <w:r>
        <w:rPr>
          <w:rFonts w:ascii="Arial Narrow" w:hAnsi="Arial Narrow"/>
        </w:rPr>
        <w:t xml:space="preserve">  </w:t>
      </w:r>
      <w:r w:rsidRPr="006D0530">
        <w:rPr>
          <w:rFonts w:ascii="Arial Narrow" w:hAnsi="Arial Narrow"/>
        </w:rPr>
        <w:t xml:space="preserve">The largest tourist communities in Bali are in </w:t>
      </w:r>
      <w:proofErr w:type="spellStart"/>
      <w:r w:rsidRPr="006D0530">
        <w:rPr>
          <w:rFonts w:ascii="Arial Narrow" w:hAnsi="Arial Narrow"/>
        </w:rPr>
        <w:t>Ubud</w:t>
      </w:r>
      <w:proofErr w:type="spellEnd"/>
      <w:r w:rsidRPr="006D0530">
        <w:rPr>
          <w:rFonts w:ascii="Arial Narrow" w:hAnsi="Arial Narrow"/>
        </w:rPr>
        <w:t>, Sanur and Nusa Dua and this is the reason for choosing the research location</w:t>
      </w:r>
      <w:r w:rsidR="00217324">
        <w:rPr>
          <w:rFonts w:ascii="Arial Narrow" w:hAnsi="Arial Narrow"/>
        </w:rPr>
        <w:t xml:space="preserve"> </w:t>
      </w:r>
      <w:r w:rsidR="00217324" w:rsidRPr="00A67309">
        <w:rPr>
          <w:rFonts w:ascii="Times New Roman" w:hAnsi="Times New Roman"/>
        </w:rPr>
        <w:t>.</w:t>
      </w:r>
      <w:r w:rsidR="00217324" w:rsidRPr="00A67309">
        <w:rPr>
          <w:rFonts w:ascii="Times New Roman" w:hAnsi="Times New Roman"/>
        </w:rPr>
        <w:fldChar w:fldCharType="begin" w:fldLock="1"/>
      </w:r>
      <w:r w:rsidR="00217324">
        <w:rPr>
          <w:rFonts w:ascii="Times New Roman" w:hAnsi="Times New Roman"/>
        </w:rPr>
        <w:instrText>ADDIN CSL_CITATION {"citationItems":[{"id":"ITEM-1","itemData":{"author":[{"dropping-particle":"","family":"Niluh Pt wahyuni","given":"","non-dropping-particle":"","parse-names":false,"suffix":""}],"id":"ITEM-1","issued":{"date-parts":[["2021"]]},"page":"2021-2023","title":"BREAKING NEWS Nusa Dua , Sanur , dan Ubud Bakal Maret Setelah Nyepi 2021","type":"article-journal"},"uris":["http://www.mendeley.com/documents/?uuid=fef5da6a-e767-4ae8-ad61-e44bb2cb47af"]}],"mendeley":{"formattedCitation":"(2)","plainTextFormattedCitation":"(2)","previouslyFormattedCitation":"(Niluh Pt wahyuni, 2021)"},"properties":{"noteIndex":0},"schema":"https://github.com/citation-style-language/schema/raw/master/csl-citation.json"}</w:instrText>
      </w:r>
      <w:r w:rsidR="00217324" w:rsidRPr="00A67309">
        <w:rPr>
          <w:rFonts w:ascii="Times New Roman" w:hAnsi="Times New Roman"/>
        </w:rPr>
        <w:fldChar w:fldCharType="separate"/>
      </w:r>
      <w:r w:rsidR="00217324" w:rsidRPr="00875A2F">
        <w:rPr>
          <w:rFonts w:ascii="Times New Roman" w:hAnsi="Times New Roman"/>
          <w:noProof/>
        </w:rPr>
        <w:t>(2)</w:t>
      </w:r>
      <w:r w:rsidR="00217324" w:rsidRPr="00A67309">
        <w:rPr>
          <w:rFonts w:ascii="Times New Roman" w:hAnsi="Times New Roman"/>
        </w:rPr>
        <w:fldChar w:fldCharType="end"/>
      </w:r>
      <w:r w:rsidR="00217324" w:rsidRPr="00A67309">
        <w:rPr>
          <w:rFonts w:ascii="Times New Roman" w:hAnsi="Times New Roman"/>
        </w:rPr>
        <w:t xml:space="preserve"> </w:t>
      </w:r>
      <w:r w:rsidR="00651ACA">
        <w:rPr>
          <w:rFonts w:ascii="Times New Roman" w:hAnsi="Times New Roman"/>
        </w:rPr>
        <w:t xml:space="preserve"> </w:t>
      </w:r>
      <w:r w:rsidR="0034539A" w:rsidRPr="0034539A">
        <w:rPr>
          <w:rFonts w:ascii="Times New Roman" w:hAnsi="Times New Roman"/>
          <w:color w:val="3C4245"/>
          <w:shd w:val="clear" w:color="auto" w:fill="FFFFFF"/>
        </w:rPr>
        <w:t xml:space="preserve">Hypertension is when blood pressure is measured on two different days, systolic blood pressure on both days is ≥140 mmHg and/or diastolic blood pressure on both days is ≥90 mmHg. </w:t>
      </w:r>
      <w:r w:rsidR="0034539A" w:rsidRPr="00A67309">
        <w:rPr>
          <w:rFonts w:ascii="Times New Roman" w:hAnsi="Times New Roman"/>
          <w:color w:val="3C4245"/>
          <w:shd w:val="clear" w:color="auto" w:fill="FFFFFF"/>
        </w:rPr>
        <w:t xml:space="preserve"> </w:t>
      </w:r>
      <w:r w:rsidR="0034539A" w:rsidRPr="00A67309">
        <w:rPr>
          <w:rFonts w:ascii="Times New Roman" w:hAnsi="Times New Roman"/>
          <w:color w:val="3C4245"/>
          <w:shd w:val="clear" w:color="auto" w:fill="FFFFFF"/>
        </w:rPr>
        <w:fldChar w:fldCharType="begin" w:fldLock="1"/>
      </w:r>
      <w:r w:rsidR="0034539A">
        <w:rPr>
          <w:rFonts w:ascii="Times New Roman" w:hAnsi="Times New Roman"/>
          <w:color w:val="3C4245"/>
          <w:shd w:val="clear" w:color="auto" w:fill="FFFFFF"/>
        </w:rPr>
        <w:instrText>ADDIN CSL_CITATION {"citationItems":[{"id":"ITEM-1","itemData":{"author":[{"dropping-particle":"","family":"WHO","given":"","non-dropping-particle":"","parse-names":false,"suffix":""}],"id":"ITEM-1","issued":{"date-parts":[["2023"]]},"title":"Hipertensi","type":"article-journal"},"uris":["http://www.mendeley.com/documents/?uuid=ad36eb31-1b49-4ca5-a2be-77db49d76472"]}],"mendeley":{"formattedCitation":"(3)","plainTextFormattedCitation":"(3)","previouslyFormattedCitation":"(WHO, 2023)"},"properties":{"noteIndex":0},"schema":"https://github.com/citation-style-language/schema/raw/master/csl-citation.json"}</w:instrText>
      </w:r>
      <w:r w:rsidR="0034539A" w:rsidRPr="00A67309">
        <w:rPr>
          <w:rFonts w:ascii="Times New Roman" w:hAnsi="Times New Roman"/>
          <w:color w:val="3C4245"/>
          <w:shd w:val="clear" w:color="auto" w:fill="FFFFFF"/>
        </w:rPr>
        <w:fldChar w:fldCharType="separate"/>
      </w:r>
      <w:r w:rsidR="0034539A" w:rsidRPr="00875A2F">
        <w:rPr>
          <w:rFonts w:ascii="Times New Roman" w:hAnsi="Times New Roman"/>
          <w:noProof/>
          <w:color w:val="3C4245"/>
          <w:shd w:val="clear" w:color="auto" w:fill="FFFFFF"/>
        </w:rPr>
        <w:t>(3)</w:t>
      </w:r>
      <w:r w:rsidR="0034539A" w:rsidRPr="00A67309">
        <w:rPr>
          <w:rFonts w:ascii="Times New Roman" w:hAnsi="Times New Roman"/>
          <w:color w:val="3C4245"/>
          <w:shd w:val="clear" w:color="auto" w:fill="FFFFFF"/>
        </w:rPr>
        <w:fldChar w:fldCharType="end"/>
      </w:r>
      <w:r w:rsidR="0034539A" w:rsidRPr="00A67309">
        <w:rPr>
          <w:rFonts w:ascii="Times New Roman" w:hAnsi="Times New Roman"/>
          <w:color w:val="3C4245"/>
          <w:shd w:val="clear" w:color="auto" w:fill="FFFFFF"/>
        </w:rPr>
        <w:t xml:space="preserve"> </w:t>
      </w:r>
      <w:r w:rsidR="0034539A" w:rsidRPr="00A67309">
        <w:rPr>
          <w:rFonts w:ascii="Times New Roman" w:hAnsi="Times New Roman"/>
        </w:rPr>
        <w:t xml:space="preserve">  </w:t>
      </w:r>
      <w:r w:rsidR="00651ACA" w:rsidRPr="00651ACA">
        <w:rPr>
          <w:rFonts w:ascii="Times New Roman" w:hAnsi="Times New Roman"/>
        </w:rPr>
        <w:t xml:space="preserve">Hypertension is a degenerative disease (4) related </w:t>
      </w:r>
      <w:r w:rsidR="00651ACA" w:rsidRPr="00651ACA">
        <w:rPr>
          <w:rFonts w:ascii="Times New Roman" w:hAnsi="Times New Roman"/>
        </w:rPr>
        <w:lastRenderedPageBreak/>
        <w:t>to hyperglycemia, hypercholesterolemia and hyperuricemia (5) is one of the entry points for heart disease, kidney failure, diabetes and stroke (6) so that hypertension is often called the silent killer because without complaints, complications occur which require palliative care, namely care with an approach aimed at improving the quality of life of patients and families who face problems related to life-threatening diseases by preventing and reducing suffering through early identification, careful assessment, treatment of pain and other physical symptoms, psychosocial and spiritual problems (7)</w:t>
      </w:r>
      <w:r w:rsidR="00651ACA">
        <w:rPr>
          <w:rFonts w:ascii="Times New Roman" w:hAnsi="Times New Roman"/>
        </w:rPr>
        <w:t xml:space="preserve"> </w:t>
      </w:r>
      <w:r w:rsidR="00864635">
        <w:rPr>
          <w:rFonts w:ascii="Times New Roman" w:hAnsi="Times New Roman"/>
        </w:rPr>
        <w:t xml:space="preserve"> </w:t>
      </w:r>
      <w:r w:rsidR="00864635" w:rsidRPr="00864635">
        <w:rPr>
          <w:rFonts w:ascii="Arial Narrow" w:hAnsi="Arial Narrow"/>
        </w:rPr>
        <w:t>World Health Organization (WHO) data estimates that in 2025 there will be 1.5 billion people suffering from hypertension, and every year 10.44 million people will die from hypertension.(6)</w:t>
      </w:r>
    </w:p>
    <w:p w14:paraId="0B45AE5D" w14:textId="40DEEB55" w:rsidR="00864635" w:rsidRDefault="00864635" w:rsidP="006D0530">
      <w:pPr>
        <w:spacing w:line="240" w:lineRule="auto"/>
        <w:jc w:val="both"/>
        <w:rPr>
          <w:rFonts w:ascii="Times New Roman" w:hAnsi="Times New Roman"/>
        </w:rPr>
      </w:pPr>
      <w:r w:rsidRPr="00864635">
        <w:rPr>
          <w:rFonts w:ascii="Times New Roman" w:hAnsi="Times New Roman"/>
        </w:rPr>
        <w:t xml:space="preserve">The 2018 </w:t>
      </w:r>
      <w:proofErr w:type="spellStart"/>
      <w:r w:rsidRPr="00864635">
        <w:rPr>
          <w:rFonts w:ascii="Times New Roman" w:hAnsi="Times New Roman"/>
        </w:rPr>
        <w:t>Riskesdas</w:t>
      </w:r>
      <w:proofErr w:type="spellEnd"/>
      <w:r w:rsidRPr="00864635">
        <w:rPr>
          <w:rFonts w:ascii="Times New Roman" w:hAnsi="Times New Roman"/>
        </w:rPr>
        <w:t xml:space="preserve"> showed that the prevalence of hypertension in the population aged 18 years was 34.1%, the </w:t>
      </w:r>
      <w:proofErr w:type="gramStart"/>
      <w:r w:rsidRPr="00864635">
        <w:rPr>
          <w:rFonts w:ascii="Times New Roman" w:hAnsi="Times New Roman"/>
        </w:rPr>
        <w:t>31-44 year</w:t>
      </w:r>
      <w:proofErr w:type="gramEnd"/>
      <w:r w:rsidRPr="00864635">
        <w:rPr>
          <w:rFonts w:ascii="Times New Roman" w:hAnsi="Times New Roman"/>
        </w:rPr>
        <w:t xml:space="preserve"> age group 31.6%, the </w:t>
      </w:r>
      <w:proofErr w:type="gramStart"/>
      <w:r w:rsidRPr="00864635">
        <w:rPr>
          <w:rFonts w:ascii="Times New Roman" w:hAnsi="Times New Roman"/>
        </w:rPr>
        <w:t>45-54 year</w:t>
      </w:r>
      <w:proofErr w:type="gramEnd"/>
      <w:r w:rsidRPr="00864635">
        <w:rPr>
          <w:rFonts w:ascii="Times New Roman" w:hAnsi="Times New Roman"/>
        </w:rPr>
        <w:t xml:space="preserve"> age group 45.3%, and the </w:t>
      </w:r>
      <w:proofErr w:type="gramStart"/>
      <w:r w:rsidRPr="00864635">
        <w:rPr>
          <w:rFonts w:ascii="Times New Roman" w:hAnsi="Times New Roman"/>
        </w:rPr>
        <w:t>55-64 year</w:t>
      </w:r>
      <w:proofErr w:type="gramEnd"/>
      <w:r w:rsidRPr="00864635">
        <w:rPr>
          <w:rFonts w:ascii="Times New Roman" w:hAnsi="Times New Roman"/>
        </w:rPr>
        <w:t xml:space="preserve"> age group 55.2% (8).</w:t>
      </w:r>
      <w:r w:rsidRPr="00864635">
        <w:t xml:space="preserve"> </w:t>
      </w:r>
      <w:r w:rsidRPr="00864635">
        <w:rPr>
          <w:rFonts w:ascii="Times New Roman" w:hAnsi="Times New Roman"/>
        </w:rPr>
        <w:t xml:space="preserve">Based on the Bali provincial health profile data, the number of people with hypertension in 2020 was 555,184 and only 270,924 sufferers (48.8%) received standard services, meaning that the achievement of the Bali Provincial Health Service is still far below the target (100%) (9) Many things cause the failure to treat hypertension conventionally, the results of Noor </w:t>
      </w:r>
      <w:proofErr w:type="spellStart"/>
      <w:r w:rsidRPr="00864635">
        <w:rPr>
          <w:rFonts w:ascii="Times New Roman" w:hAnsi="Times New Roman"/>
        </w:rPr>
        <w:t>Hijriyati</w:t>
      </w:r>
      <w:proofErr w:type="spellEnd"/>
      <w:r w:rsidRPr="00864635">
        <w:rPr>
          <w:rFonts w:ascii="Times New Roman" w:hAnsi="Times New Roman"/>
        </w:rPr>
        <w:t xml:space="preserve"> </w:t>
      </w:r>
      <w:proofErr w:type="spellStart"/>
      <w:r w:rsidRPr="00864635">
        <w:rPr>
          <w:rFonts w:ascii="Times New Roman" w:hAnsi="Times New Roman"/>
        </w:rPr>
        <w:t>Shofiana's</w:t>
      </w:r>
      <w:proofErr w:type="spellEnd"/>
      <w:r w:rsidRPr="00864635">
        <w:rPr>
          <w:rFonts w:ascii="Times New Roman" w:hAnsi="Times New Roman"/>
        </w:rPr>
        <w:t xml:space="preserve"> research obtained data that 41.5% were not compliant in taking medication (10)</w:t>
      </w:r>
      <w:r>
        <w:rPr>
          <w:rFonts w:ascii="Times New Roman" w:hAnsi="Times New Roman"/>
        </w:rPr>
        <w:t xml:space="preserve"> </w:t>
      </w:r>
      <w:r w:rsidRPr="00864635">
        <w:rPr>
          <w:rFonts w:ascii="Times New Roman" w:hAnsi="Times New Roman"/>
        </w:rPr>
        <w:t xml:space="preserve">Therefore, other technologies are needed to complement hypertension management, one of which is complementary biomass massage services. The biomass massage used uses </w:t>
      </w:r>
      <w:proofErr w:type="spellStart"/>
      <w:r w:rsidRPr="00864635">
        <w:rPr>
          <w:rFonts w:ascii="Times New Roman" w:hAnsi="Times New Roman"/>
        </w:rPr>
        <w:t>biosteak</w:t>
      </w:r>
      <w:proofErr w:type="spellEnd"/>
      <w:r w:rsidRPr="00864635">
        <w:rPr>
          <w:rFonts w:ascii="Times New Roman" w:hAnsi="Times New Roman"/>
        </w:rPr>
        <w:t xml:space="preserve"> oil, which has been phytochemically tested in vivo and has strong anti-inflammatory, antioxidant, and antibacterial properties, complementing hypertension treatment.</w:t>
      </w:r>
      <w:r>
        <w:rPr>
          <w:rFonts w:ascii="Times New Roman" w:hAnsi="Times New Roman"/>
        </w:rPr>
        <w:t xml:space="preserve"> </w:t>
      </w:r>
      <w:r w:rsidRPr="00864635">
        <w:rPr>
          <w:rFonts w:ascii="Times New Roman" w:hAnsi="Times New Roman"/>
        </w:rPr>
        <w:t xml:space="preserve">The urgency of this research is because the conventional intervention of hypertension targets not healing but controlled hypertension so that drugs are given continuously, so it needs to be supplemented with biomass. Biomassage or life massage is a technology that combines massage with bioenergy, so it is very different from other massage methods that focus on the main effect of relaxation, while </w:t>
      </w:r>
      <w:proofErr w:type="spellStart"/>
      <w:r w:rsidRPr="00864635">
        <w:rPr>
          <w:rFonts w:ascii="Times New Roman" w:hAnsi="Times New Roman"/>
        </w:rPr>
        <w:t>biomassage</w:t>
      </w:r>
      <w:proofErr w:type="spellEnd"/>
      <w:r w:rsidRPr="00864635">
        <w:rPr>
          <w:rFonts w:ascii="Times New Roman" w:hAnsi="Times New Roman"/>
        </w:rPr>
        <w:t xml:space="preserve"> besides relaxation also cleans blood vessels from plaque and converts it so that it enters the cells into energy. (12).</w:t>
      </w:r>
      <w:r w:rsidRPr="00864635">
        <w:t xml:space="preserve"> </w:t>
      </w:r>
      <w:r w:rsidRPr="00864635">
        <w:rPr>
          <w:rFonts w:ascii="Times New Roman" w:hAnsi="Times New Roman"/>
        </w:rPr>
        <w:t xml:space="preserve">Other massage methods can reduce systolic blood pressure by an average of 10-15 mmHg, but in a preliminary study at the </w:t>
      </w:r>
      <w:proofErr w:type="spellStart"/>
      <w:r w:rsidRPr="00864635">
        <w:rPr>
          <w:rFonts w:ascii="Times New Roman" w:hAnsi="Times New Roman"/>
        </w:rPr>
        <w:t>biomassage</w:t>
      </w:r>
      <w:proofErr w:type="spellEnd"/>
      <w:r w:rsidRPr="00864635">
        <w:rPr>
          <w:rFonts w:ascii="Times New Roman" w:hAnsi="Times New Roman"/>
        </w:rPr>
        <w:t xml:space="preserve"> clinic, it was able to reduce systolic blood pressure by 20 mmHg.</w:t>
      </w:r>
      <w:r w:rsidRPr="00864635">
        <w:t xml:space="preserve"> </w:t>
      </w:r>
      <w:r w:rsidRPr="00864635">
        <w:rPr>
          <w:rFonts w:ascii="Times New Roman" w:hAnsi="Times New Roman"/>
        </w:rPr>
        <w:t>Cleaning the blood vessels is very important because in hypertension there is plaque along the blood vessels so that the blood vessels become narrow and blood to the kidneys is reduced, thus triggering the renin enzyme to produce more angiotensin hormone which results in the blood vessels becoming stiff, hyperglycemia, hypercholesterolemia, and hyperuricemia. (13)</w:t>
      </w:r>
      <w:r>
        <w:rPr>
          <w:rFonts w:ascii="Times New Roman" w:hAnsi="Times New Roman"/>
        </w:rPr>
        <w:t xml:space="preserve"> </w:t>
      </w:r>
      <w:r w:rsidRPr="00864635">
        <w:rPr>
          <w:rFonts w:ascii="Times New Roman" w:hAnsi="Times New Roman"/>
        </w:rPr>
        <w:t xml:space="preserve">The research question is whether biomass massage using </w:t>
      </w:r>
      <w:proofErr w:type="spellStart"/>
      <w:r w:rsidRPr="00864635">
        <w:rPr>
          <w:rFonts w:ascii="Times New Roman" w:hAnsi="Times New Roman"/>
        </w:rPr>
        <w:t>oilbiosteakbekam</w:t>
      </w:r>
      <w:proofErr w:type="spellEnd"/>
      <w:r w:rsidRPr="00864635">
        <w:rPr>
          <w:rFonts w:ascii="Times New Roman" w:hAnsi="Times New Roman"/>
        </w:rPr>
        <w:t xml:space="preserve"> can lower blood pressure in tourism communities experiencing hypertension. The aim of this study was to identify the characteristics of tourism communities experiencing hypertension and to test the effectiveness of biomass massage in lowering blood pressure.</w:t>
      </w:r>
    </w:p>
    <w:p w14:paraId="11923A55" w14:textId="77777777" w:rsidR="006D2B9C" w:rsidRDefault="006D2B9C" w:rsidP="006D0530">
      <w:pPr>
        <w:spacing w:line="240" w:lineRule="auto"/>
        <w:jc w:val="both"/>
        <w:rPr>
          <w:rFonts w:ascii="Times New Roman" w:hAnsi="Times New Roman"/>
        </w:rPr>
      </w:pPr>
    </w:p>
    <w:p w14:paraId="2F2C8B18" w14:textId="77777777" w:rsidR="000D7914" w:rsidRDefault="000D7914" w:rsidP="006D0530">
      <w:pPr>
        <w:spacing w:line="240" w:lineRule="auto"/>
        <w:jc w:val="both"/>
        <w:rPr>
          <w:rFonts w:ascii="Times New Roman" w:hAnsi="Times New Roman"/>
        </w:rPr>
      </w:pPr>
    </w:p>
    <w:p w14:paraId="01B6F71A" w14:textId="77777777" w:rsidR="000D7914" w:rsidRDefault="000D7914" w:rsidP="006D0530">
      <w:pPr>
        <w:spacing w:line="240" w:lineRule="auto"/>
        <w:jc w:val="both"/>
        <w:rPr>
          <w:rFonts w:ascii="Times New Roman" w:hAnsi="Times New Roman"/>
        </w:rPr>
      </w:pPr>
    </w:p>
    <w:p w14:paraId="47B6E33E" w14:textId="50228037" w:rsidR="006A5B44" w:rsidRDefault="006D2B9C" w:rsidP="006D2B9C">
      <w:pPr>
        <w:spacing w:line="240" w:lineRule="auto"/>
        <w:jc w:val="both"/>
        <w:rPr>
          <w:rFonts w:ascii="Times New Roman" w:hAnsi="Times New Roman"/>
        </w:rPr>
      </w:pPr>
      <w:r w:rsidRPr="006D2B9C">
        <w:rPr>
          <w:rFonts w:ascii="Times New Roman" w:hAnsi="Times New Roman"/>
        </w:rPr>
        <w:lastRenderedPageBreak/>
        <w:t>Research Method</w:t>
      </w:r>
    </w:p>
    <w:p w14:paraId="6A1ACE12" w14:textId="06FDB277" w:rsidR="006A5B44" w:rsidRDefault="006A5B44" w:rsidP="006D2B9C">
      <w:pPr>
        <w:spacing w:line="240" w:lineRule="auto"/>
        <w:jc w:val="both"/>
        <w:rPr>
          <w:rFonts w:ascii="Times New Roman" w:hAnsi="Times New Roman"/>
        </w:rPr>
      </w:pPr>
      <w:r w:rsidRPr="006A5B44">
        <w:rPr>
          <w:rFonts w:ascii="Times New Roman" w:hAnsi="Times New Roman"/>
        </w:rPr>
        <w:t xml:space="preserve">This research method used a quasi-experimental approach with a pretest-posttest control group design. The variables examined in this study were blood pressure in hypertensive patients as the dependent variable and </w:t>
      </w:r>
      <w:proofErr w:type="spellStart"/>
      <w:r w:rsidRPr="006A5B44">
        <w:rPr>
          <w:rFonts w:ascii="Times New Roman" w:hAnsi="Times New Roman"/>
        </w:rPr>
        <w:t>biomassage</w:t>
      </w:r>
      <w:proofErr w:type="spellEnd"/>
      <w:r w:rsidRPr="006A5B44">
        <w:rPr>
          <w:rFonts w:ascii="Times New Roman" w:hAnsi="Times New Roman"/>
        </w:rPr>
        <w:t xml:space="preserve"> using </w:t>
      </w:r>
      <w:proofErr w:type="spellStart"/>
      <w:r w:rsidRPr="006A5B44">
        <w:rPr>
          <w:rFonts w:ascii="Times New Roman" w:hAnsi="Times New Roman"/>
        </w:rPr>
        <w:t>biosteak</w:t>
      </w:r>
      <w:proofErr w:type="spellEnd"/>
      <w:r w:rsidRPr="006A5B44">
        <w:rPr>
          <w:rFonts w:ascii="Times New Roman" w:hAnsi="Times New Roman"/>
        </w:rPr>
        <w:t xml:space="preserve"> oil and </w:t>
      </w:r>
      <w:proofErr w:type="spellStart"/>
      <w:r w:rsidRPr="006A5B44">
        <w:rPr>
          <w:rFonts w:ascii="Times New Roman" w:hAnsi="Times New Roman"/>
        </w:rPr>
        <w:t>biosteak</w:t>
      </w:r>
      <w:proofErr w:type="spellEnd"/>
      <w:r w:rsidRPr="006A5B44">
        <w:rPr>
          <w:rFonts w:ascii="Times New Roman" w:hAnsi="Times New Roman"/>
        </w:rPr>
        <w:t xml:space="preserve"> cupping oil as the independent variables.</w:t>
      </w:r>
      <w:r w:rsidR="00B766F1" w:rsidRPr="00B766F1">
        <w:t xml:space="preserve"> </w:t>
      </w:r>
      <w:r w:rsidR="00B766F1" w:rsidRPr="00B766F1">
        <w:rPr>
          <w:rFonts w:ascii="Times New Roman" w:hAnsi="Times New Roman"/>
        </w:rPr>
        <w:t>The sampling technique used was purpose sampling with inclusion criteria of systolic blood pressure &gt;1140 mmHg, diastolic &gt;90 mmHg, and exclusion criteria of non-hypertension and tourism behavior. The sample size was 120 people divided into 3 groups, 2 experimental groups and one control group, each consisting of 40 people.</w:t>
      </w:r>
      <w:r w:rsidR="00B766F1" w:rsidRPr="00B766F1">
        <w:t xml:space="preserve"> </w:t>
      </w:r>
      <w:r w:rsidR="00B766F1" w:rsidRPr="00B766F1">
        <w:rPr>
          <w:rFonts w:ascii="Times New Roman" w:hAnsi="Times New Roman"/>
        </w:rPr>
        <w:t xml:space="preserve">Data collection instruments with questionnaires for characteristic data and with digital tensiometers for systolic and diastolic blood pressure as well as auto check for uric acid in the hypertensive tourism community. The analysis techniques used were univariate analysis, Wilcoxon test and Kruskal Wallis test. The Wilcoxon test was conducted to see the difference in systole before and after </w:t>
      </w:r>
      <w:proofErr w:type="spellStart"/>
      <w:r w:rsidR="00B766F1" w:rsidRPr="00B766F1">
        <w:rPr>
          <w:rFonts w:ascii="Times New Roman" w:hAnsi="Times New Roman"/>
        </w:rPr>
        <w:t>biomassage</w:t>
      </w:r>
      <w:proofErr w:type="spellEnd"/>
      <w:r w:rsidR="00B766F1" w:rsidRPr="00B766F1">
        <w:rPr>
          <w:rFonts w:ascii="Times New Roman" w:hAnsi="Times New Roman"/>
        </w:rPr>
        <w:t>, which had previously been conducted a data normality test with the results of non-normally distributed data, while the test between groups with the Kruskal Wallis test because the data had 3 groups.</w:t>
      </w:r>
    </w:p>
    <w:p w14:paraId="539AB873" w14:textId="77777777" w:rsidR="00AB13AC" w:rsidRDefault="00AB13AC" w:rsidP="006D2B9C">
      <w:pPr>
        <w:spacing w:line="240" w:lineRule="auto"/>
        <w:jc w:val="both"/>
        <w:rPr>
          <w:rFonts w:ascii="Times New Roman" w:hAnsi="Times New Roman"/>
        </w:rPr>
      </w:pPr>
    </w:p>
    <w:p w14:paraId="0781A883" w14:textId="0982BB9F" w:rsidR="00AB13AC" w:rsidRPr="00AB13AC" w:rsidRDefault="00AB13AC" w:rsidP="00AB13AC">
      <w:pPr>
        <w:spacing w:line="240" w:lineRule="auto"/>
        <w:jc w:val="both"/>
        <w:rPr>
          <w:rFonts w:ascii="Times New Roman" w:hAnsi="Times New Roman"/>
        </w:rPr>
      </w:pPr>
      <w:r w:rsidRPr="00AB13AC">
        <w:rPr>
          <w:rFonts w:ascii="Times New Roman" w:hAnsi="Times New Roman"/>
        </w:rPr>
        <w:t>RESULTS</w:t>
      </w:r>
    </w:p>
    <w:p w14:paraId="142A690F" w14:textId="77777777" w:rsidR="00AB13AC" w:rsidRPr="00AB13AC" w:rsidRDefault="00AB13AC" w:rsidP="00AB13AC">
      <w:pPr>
        <w:spacing w:line="240" w:lineRule="auto"/>
        <w:jc w:val="both"/>
        <w:rPr>
          <w:rFonts w:ascii="Times New Roman" w:hAnsi="Times New Roman"/>
        </w:rPr>
      </w:pPr>
      <w:r w:rsidRPr="00AB13AC">
        <w:rPr>
          <w:rFonts w:ascii="Times New Roman" w:hAnsi="Times New Roman"/>
        </w:rPr>
        <w:t>1. Characteristics of the Research Subjects</w:t>
      </w:r>
    </w:p>
    <w:p w14:paraId="227E5ABB" w14:textId="77646AC5" w:rsidR="00AB13AC" w:rsidRPr="00AB13AC" w:rsidRDefault="00AB13AC" w:rsidP="00AB13AC">
      <w:pPr>
        <w:spacing w:line="240" w:lineRule="auto"/>
        <w:jc w:val="both"/>
        <w:rPr>
          <w:rFonts w:ascii="Times New Roman" w:hAnsi="Times New Roman"/>
        </w:rPr>
      </w:pPr>
      <w:r w:rsidRPr="00AB13AC">
        <w:rPr>
          <w:rFonts w:ascii="Times New Roman" w:hAnsi="Times New Roman"/>
        </w:rPr>
        <w:t xml:space="preserve">The subjects of this study were 120 respondents from the tourism areas of Sanur, Kuta, and </w:t>
      </w:r>
      <w:proofErr w:type="spellStart"/>
      <w:r w:rsidRPr="00AB13AC">
        <w:rPr>
          <w:rFonts w:ascii="Times New Roman" w:hAnsi="Times New Roman"/>
        </w:rPr>
        <w:t>Ubud</w:t>
      </w:r>
      <w:proofErr w:type="spellEnd"/>
      <w:r w:rsidRPr="00AB13AC">
        <w:rPr>
          <w:rFonts w:ascii="Times New Roman" w:hAnsi="Times New Roman"/>
        </w:rPr>
        <w:t xml:space="preserve"> who experienced hypertension, meeting both inclusion and exclusion criteria. The characteristics of the research subjects are as follows:</w:t>
      </w:r>
    </w:p>
    <w:p w14:paraId="0155BBC5" w14:textId="38083577" w:rsidR="00CE497B" w:rsidRDefault="00AB13AC" w:rsidP="00CE497B">
      <w:pPr>
        <w:spacing w:line="240" w:lineRule="auto"/>
        <w:jc w:val="both"/>
        <w:rPr>
          <w:rFonts w:ascii="Times New Roman" w:hAnsi="Times New Roman"/>
        </w:rPr>
      </w:pPr>
      <w:r w:rsidRPr="00AB13AC">
        <w:rPr>
          <w:rFonts w:ascii="Times New Roman" w:hAnsi="Times New Roman"/>
        </w:rPr>
        <w:t>Table 1. Distribution of Tourists with Hypertension by Gender in the Bali Provincial Health Center Area in 2025</w:t>
      </w:r>
    </w:p>
    <w:tbl>
      <w:tblPr>
        <w:tblpPr w:leftFromText="180" w:rightFromText="180" w:vertAnchor="text" w:horzAnchor="page" w:tblpX="2353" w:tblpY="381"/>
        <w:tblOverlap w:val="never"/>
        <w:tblW w:w="0" w:type="auto"/>
        <w:tblLook w:val="04A0" w:firstRow="1" w:lastRow="0" w:firstColumn="1" w:lastColumn="0" w:noHBand="0" w:noVBand="1"/>
      </w:tblPr>
      <w:tblGrid>
        <w:gridCol w:w="1279"/>
        <w:gridCol w:w="2427"/>
        <w:gridCol w:w="1020"/>
        <w:gridCol w:w="1466"/>
        <w:gridCol w:w="906"/>
        <w:gridCol w:w="839"/>
      </w:tblGrid>
      <w:tr w:rsidR="00CE497B" w:rsidRPr="00F33B55" w14:paraId="7ABAC2B7" w14:textId="77777777" w:rsidTr="002B5039">
        <w:trPr>
          <w:trHeight w:val="433"/>
        </w:trPr>
        <w:tc>
          <w:tcPr>
            <w:tcW w:w="1310" w:type="dxa"/>
            <w:vMerge w:val="restart"/>
            <w:tcBorders>
              <w:top w:val="single" w:sz="4" w:space="0" w:color="auto"/>
            </w:tcBorders>
          </w:tcPr>
          <w:p w14:paraId="51111A41"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No</w:t>
            </w:r>
          </w:p>
        </w:tc>
        <w:tc>
          <w:tcPr>
            <w:tcW w:w="2488" w:type="dxa"/>
            <w:vMerge w:val="restart"/>
            <w:tcBorders>
              <w:top w:val="single" w:sz="4" w:space="0" w:color="auto"/>
            </w:tcBorders>
          </w:tcPr>
          <w:p w14:paraId="18291778" w14:textId="1F4CC9E0"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Village name</w:t>
            </w:r>
          </w:p>
        </w:tc>
        <w:tc>
          <w:tcPr>
            <w:tcW w:w="4275" w:type="dxa"/>
            <w:gridSpan w:val="4"/>
            <w:tcBorders>
              <w:top w:val="single" w:sz="4" w:space="0" w:color="auto"/>
            </w:tcBorders>
          </w:tcPr>
          <w:p w14:paraId="7B760C17" w14:textId="125498FA" w:rsidR="00CE497B" w:rsidRDefault="00CE497B" w:rsidP="002B5039">
            <w:pPr>
              <w:pStyle w:val="ListParagraph"/>
              <w:spacing w:line="240" w:lineRule="auto"/>
              <w:ind w:left="0"/>
              <w:jc w:val="both"/>
              <w:rPr>
                <w:rFonts w:ascii="Times New Roman" w:hAnsi="Times New Roman" w:cs="Times New Roman"/>
                <w:sz w:val="20"/>
                <w:szCs w:val="20"/>
              </w:rPr>
            </w:pPr>
            <w:r w:rsidRPr="00CE497B">
              <w:rPr>
                <w:rFonts w:ascii="Times New Roman" w:hAnsi="Times New Roman" w:cs="Times New Roman"/>
                <w:sz w:val="20"/>
                <w:szCs w:val="20"/>
              </w:rPr>
              <w:t>number of people with hypertension</w:t>
            </w:r>
          </w:p>
        </w:tc>
      </w:tr>
      <w:tr w:rsidR="00CE497B" w:rsidRPr="00F33B55" w14:paraId="2F4F8959" w14:textId="77777777" w:rsidTr="002B5039">
        <w:trPr>
          <w:trHeight w:val="190"/>
        </w:trPr>
        <w:tc>
          <w:tcPr>
            <w:tcW w:w="1310" w:type="dxa"/>
            <w:vMerge/>
          </w:tcPr>
          <w:p w14:paraId="69CCEA21" w14:textId="77777777" w:rsidR="00CE497B" w:rsidRDefault="00CE497B" w:rsidP="002B5039">
            <w:pPr>
              <w:pStyle w:val="ListParagraph"/>
              <w:spacing w:line="240" w:lineRule="auto"/>
              <w:ind w:left="0"/>
              <w:jc w:val="both"/>
              <w:rPr>
                <w:rFonts w:ascii="Times New Roman" w:hAnsi="Times New Roman" w:cs="Times New Roman"/>
                <w:sz w:val="20"/>
                <w:szCs w:val="20"/>
              </w:rPr>
            </w:pPr>
          </w:p>
        </w:tc>
        <w:tc>
          <w:tcPr>
            <w:tcW w:w="2488" w:type="dxa"/>
            <w:vMerge/>
          </w:tcPr>
          <w:p w14:paraId="753ED35E" w14:textId="77777777" w:rsidR="00CE497B" w:rsidRDefault="00CE497B" w:rsidP="002B5039">
            <w:pPr>
              <w:pStyle w:val="ListParagraph"/>
              <w:spacing w:line="240" w:lineRule="auto"/>
              <w:ind w:left="0"/>
              <w:jc w:val="both"/>
              <w:rPr>
                <w:rFonts w:ascii="Times New Roman" w:hAnsi="Times New Roman" w:cs="Times New Roman"/>
                <w:sz w:val="20"/>
                <w:szCs w:val="20"/>
              </w:rPr>
            </w:pPr>
          </w:p>
        </w:tc>
        <w:tc>
          <w:tcPr>
            <w:tcW w:w="1037" w:type="dxa"/>
          </w:tcPr>
          <w:p w14:paraId="063FC61F"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Laki</w:t>
            </w:r>
          </w:p>
        </w:tc>
        <w:tc>
          <w:tcPr>
            <w:tcW w:w="1479" w:type="dxa"/>
          </w:tcPr>
          <w:p w14:paraId="57A0483C"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Perempuan</w:t>
            </w:r>
          </w:p>
        </w:tc>
        <w:tc>
          <w:tcPr>
            <w:tcW w:w="910" w:type="dxa"/>
          </w:tcPr>
          <w:p w14:paraId="3B000FBF" w14:textId="77777777" w:rsidR="00CE497B" w:rsidRDefault="00CE497B" w:rsidP="002B5039">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p>
        </w:tc>
        <w:tc>
          <w:tcPr>
            <w:tcW w:w="849" w:type="dxa"/>
          </w:tcPr>
          <w:p w14:paraId="0C68E616"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
        </w:tc>
      </w:tr>
      <w:tr w:rsidR="00CE497B" w:rsidRPr="00F33B55" w14:paraId="1BC0B4FC" w14:textId="77777777" w:rsidTr="002B5039">
        <w:tc>
          <w:tcPr>
            <w:tcW w:w="1310" w:type="dxa"/>
          </w:tcPr>
          <w:p w14:paraId="1954ED62"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w:t>
            </w:r>
          </w:p>
        </w:tc>
        <w:tc>
          <w:tcPr>
            <w:tcW w:w="2488" w:type="dxa"/>
          </w:tcPr>
          <w:p w14:paraId="6A23781B"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Sanur</w:t>
            </w:r>
          </w:p>
        </w:tc>
        <w:tc>
          <w:tcPr>
            <w:tcW w:w="1037" w:type="dxa"/>
          </w:tcPr>
          <w:p w14:paraId="6DC383CA"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21</w:t>
            </w:r>
          </w:p>
        </w:tc>
        <w:tc>
          <w:tcPr>
            <w:tcW w:w="1479" w:type="dxa"/>
          </w:tcPr>
          <w:p w14:paraId="00A3D060"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19</w:t>
            </w:r>
          </w:p>
        </w:tc>
        <w:tc>
          <w:tcPr>
            <w:tcW w:w="910" w:type="dxa"/>
          </w:tcPr>
          <w:p w14:paraId="277DAD3F"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849" w:type="dxa"/>
          </w:tcPr>
          <w:p w14:paraId="1B6C1079"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33.3</w:t>
            </w:r>
          </w:p>
        </w:tc>
      </w:tr>
      <w:tr w:rsidR="00CE497B" w:rsidRPr="00F33B55" w14:paraId="2CD015BE" w14:textId="77777777" w:rsidTr="002B5039">
        <w:tc>
          <w:tcPr>
            <w:tcW w:w="1310" w:type="dxa"/>
          </w:tcPr>
          <w:p w14:paraId="4AEBDA29"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2488" w:type="dxa"/>
          </w:tcPr>
          <w:p w14:paraId="551D3856"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Kuta </w:t>
            </w:r>
          </w:p>
        </w:tc>
        <w:tc>
          <w:tcPr>
            <w:tcW w:w="1037" w:type="dxa"/>
          </w:tcPr>
          <w:p w14:paraId="5D0730E1"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19</w:t>
            </w:r>
          </w:p>
        </w:tc>
        <w:tc>
          <w:tcPr>
            <w:tcW w:w="1479" w:type="dxa"/>
          </w:tcPr>
          <w:p w14:paraId="77EB0851"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21</w:t>
            </w:r>
          </w:p>
        </w:tc>
        <w:tc>
          <w:tcPr>
            <w:tcW w:w="910" w:type="dxa"/>
          </w:tcPr>
          <w:p w14:paraId="0EAB10CD"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849" w:type="dxa"/>
          </w:tcPr>
          <w:p w14:paraId="53B0483C"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33.3</w:t>
            </w:r>
          </w:p>
        </w:tc>
      </w:tr>
      <w:tr w:rsidR="00CE497B" w:rsidRPr="00F33B55" w14:paraId="2273B718" w14:textId="77777777" w:rsidTr="002B5039">
        <w:tc>
          <w:tcPr>
            <w:tcW w:w="1310" w:type="dxa"/>
          </w:tcPr>
          <w:p w14:paraId="45DEDBBC"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w:t>
            </w:r>
          </w:p>
        </w:tc>
        <w:tc>
          <w:tcPr>
            <w:tcW w:w="2488" w:type="dxa"/>
          </w:tcPr>
          <w:p w14:paraId="11A0A09A" w14:textId="77777777" w:rsidR="00CE497B" w:rsidRDefault="00CE497B" w:rsidP="002B5039">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Ubud</w:t>
            </w:r>
            <w:proofErr w:type="spellEnd"/>
          </w:p>
        </w:tc>
        <w:tc>
          <w:tcPr>
            <w:tcW w:w="1037" w:type="dxa"/>
          </w:tcPr>
          <w:p w14:paraId="5A3DFD99"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10</w:t>
            </w:r>
          </w:p>
        </w:tc>
        <w:tc>
          <w:tcPr>
            <w:tcW w:w="1479" w:type="dxa"/>
          </w:tcPr>
          <w:p w14:paraId="1736C5A1"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30</w:t>
            </w:r>
          </w:p>
        </w:tc>
        <w:tc>
          <w:tcPr>
            <w:tcW w:w="910" w:type="dxa"/>
          </w:tcPr>
          <w:p w14:paraId="2B486C4F"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849" w:type="dxa"/>
          </w:tcPr>
          <w:p w14:paraId="146FDCBB"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33.3</w:t>
            </w:r>
          </w:p>
        </w:tc>
      </w:tr>
      <w:tr w:rsidR="00CE497B" w:rsidRPr="00F33B55" w14:paraId="156B8FE0" w14:textId="77777777" w:rsidTr="002B5039">
        <w:tc>
          <w:tcPr>
            <w:tcW w:w="1310" w:type="dxa"/>
          </w:tcPr>
          <w:p w14:paraId="4C43E04C" w14:textId="77777777" w:rsidR="00CE497B" w:rsidRDefault="00CE497B" w:rsidP="002B5039">
            <w:pPr>
              <w:pStyle w:val="ListParagraph"/>
              <w:spacing w:line="240" w:lineRule="auto"/>
              <w:ind w:left="0"/>
              <w:jc w:val="both"/>
              <w:rPr>
                <w:rFonts w:ascii="Times New Roman" w:hAnsi="Times New Roman" w:cs="Times New Roman"/>
                <w:sz w:val="20"/>
                <w:szCs w:val="20"/>
              </w:rPr>
            </w:pPr>
          </w:p>
        </w:tc>
        <w:tc>
          <w:tcPr>
            <w:tcW w:w="2488" w:type="dxa"/>
          </w:tcPr>
          <w:p w14:paraId="63008F83" w14:textId="68EC81EC"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amount</w:t>
            </w:r>
          </w:p>
        </w:tc>
        <w:tc>
          <w:tcPr>
            <w:tcW w:w="1037" w:type="dxa"/>
          </w:tcPr>
          <w:p w14:paraId="278E6E81"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50</w:t>
            </w:r>
          </w:p>
        </w:tc>
        <w:tc>
          <w:tcPr>
            <w:tcW w:w="1479" w:type="dxa"/>
          </w:tcPr>
          <w:p w14:paraId="1E322381"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70</w:t>
            </w:r>
          </w:p>
        </w:tc>
        <w:tc>
          <w:tcPr>
            <w:tcW w:w="910" w:type="dxa"/>
          </w:tcPr>
          <w:p w14:paraId="0488E123"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120</w:t>
            </w:r>
          </w:p>
        </w:tc>
        <w:tc>
          <w:tcPr>
            <w:tcW w:w="849" w:type="dxa"/>
          </w:tcPr>
          <w:p w14:paraId="1231A3F4"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100</w:t>
            </w:r>
          </w:p>
        </w:tc>
      </w:tr>
      <w:tr w:rsidR="00CE497B" w:rsidRPr="00F33B55" w14:paraId="5BB5A491" w14:textId="77777777" w:rsidTr="002B5039">
        <w:tc>
          <w:tcPr>
            <w:tcW w:w="1310" w:type="dxa"/>
            <w:tcBorders>
              <w:bottom w:val="single" w:sz="4" w:space="0" w:color="auto"/>
            </w:tcBorders>
          </w:tcPr>
          <w:p w14:paraId="5A7B3BBF" w14:textId="77777777" w:rsidR="00CE497B" w:rsidRDefault="00CE497B" w:rsidP="002B5039">
            <w:pPr>
              <w:pStyle w:val="ListParagraph"/>
              <w:spacing w:line="240" w:lineRule="auto"/>
              <w:ind w:left="0"/>
              <w:jc w:val="both"/>
              <w:rPr>
                <w:rFonts w:ascii="Times New Roman" w:hAnsi="Times New Roman" w:cs="Times New Roman"/>
                <w:sz w:val="20"/>
                <w:szCs w:val="20"/>
              </w:rPr>
            </w:pPr>
          </w:p>
        </w:tc>
        <w:tc>
          <w:tcPr>
            <w:tcW w:w="2488" w:type="dxa"/>
            <w:tcBorders>
              <w:bottom w:val="single" w:sz="4" w:space="0" w:color="auto"/>
            </w:tcBorders>
          </w:tcPr>
          <w:p w14:paraId="44AFF124"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
        </w:tc>
        <w:tc>
          <w:tcPr>
            <w:tcW w:w="1037" w:type="dxa"/>
            <w:tcBorders>
              <w:bottom w:val="single" w:sz="4" w:space="0" w:color="auto"/>
            </w:tcBorders>
          </w:tcPr>
          <w:p w14:paraId="2CC2DB5B"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42</w:t>
            </w:r>
          </w:p>
        </w:tc>
        <w:tc>
          <w:tcPr>
            <w:tcW w:w="1479" w:type="dxa"/>
            <w:tcBorders>
              <w:bottom w:val="single" w:sz="4" w:space="0" w:color="auto"/>
            </w:tcBorders>
          </w:tcPr>
          <w:p w14:paraId="4A65ED67" w14:textId="77777777" w:rsidR="00CE497B" w:rsidRDefault="00CE497B"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58</w:t>
            </w:r>
          </w:p>
        </w:tc>
        <w:tc>
          <w:tcPr>
            <w:tcW w:w="910" w:type="dxa"/>
            <w:tcBorders>
              <w:bottom w:val="single" w:sz="4" w:space="0" w:color="auto"/>
            </w:tcBorders>
          </w:tcPr>
          <w:p w14:paraId="43515CDD" w14:textId="77777777" w:rsidR="00CE497B" w:rsidRDefault="00CE497B" w:rsidP="002B5039">
            <w:pPr>
              <w:pStyle w:val="ListParagraph"/>
              <w:spacing w:line="240" w:lineRule="auto"/>
              <w:ind w:left="0"/>
              <w:jc w:val="both"/>
              <w:rPr>
                <w:rFonts w:ascii="Times New Roman" w:hAnsi="Times New Roman" w:cs="Times New Roman"/>
                <w:sz w:val="20"/>
                <w:szCs w:val="20"/>
              </w:rPr>
            </w:pPr>
          </w:p>
        </w:tc>
        <w:tc>
          <w:tcPr>
            <w:tcW w:w="849" w:type="dxa"/>
            <w:tcBorders>
              <w:bottom w:val="single" w:sz="4" w:space="0" w:color="auto"/>
            </w:tcBorders>
          </w:tcPr>
          <w:p w14:paraId="236458F6" w14:textId="77777777" w:rsidR="00CE497B" w:rsidRDefault="00CE497B" w:rsidP="002B5039">
            <w:pPr>
              <w:pStyle w:val="ListParagraph"/>
              <w:spacing w:line="240" w:lineRule="auto"/>
              <w:ind w:left="0"/>
              <w:jc w:val="both"/>
              <w:rPr>
                <w:rFonts w:ascii="Times New Roman" w:hAnsi="Times New Roman" w:cs="Times New Roman"/>
                <w:sz w:val="20"/>
                <w:szCs w:val="20"/>
              </w:rPr>
            </w:pPr>
          </w:p>
        </w:tc>
      </w:tr>
    </w:tbl>
    <w:p w14:paraId="125FCA38" w14:textId="69CD3ACD" w:rsidR="0078350C" w:rsidRDefault="0078350C" w:rsidP="0078350C">
      <w:pPr>
        <w:spacing w:line="360" w:lineRule="auto"/>
        <w:jc w:val="both"/>
        <w:rPr>
          <w:rFonts w:ascii="Times New Roman" w:hAnsi="Times New Roman"/>
        </w:rPr>
      </w:pPr>
    </w:p>
    <w:p w14:paraId="5BFED644" w14:textId="77777777" w:rsidR="00F83614" w:rsidRDefault="00F83614" w:rsidP="00AB13AC">
      <w:pPr>
        <w:spacing w:line="240" w:lineRule="auto"/>
        <w:jc w:val="both"/>
        <w:rPr>
          <w:rFonts w:ascii="Times New Roman" w:hAnsi="Times New Roman"/>
        </w:rPr>
      </w:pPr>
    </w:p>
    <w:p w14:paraId="672FECBE" w14:textId="3715F3F7" w:rsidR="00F83614" w:rsidRDefault="00F83614" w:rsidP="00AB13AC">
      <w:pPr>
        <w:spacing w:line="240" w:lineRule="auto"/>
        <w:jc w:val="both"/>
        <w:rPr>
          <w:rFonts w:ascii="Times New Roman" w:hAnsi="Times New Roman"/>
        </w:rPr>
      </w:pPr>
      <w:r w:rsidRPr="00F83614">
        <w:rPr>
          <w:rFonts w:ascii="Times New Roman" w:hAnsi="Times New Roman"/>
        </w:rPr>
        <w:t>Based on table 1, it shows that the research location is in a tourism area and the majority are women, as much as 58%.</w:t>
      </w:r>
    </w:p>
    <w:p w14:paraId="37FDC205" w14:textId="77777777" w:rsidR="00F83614" w:rsidRDefault="00F83614" w:rsidP="00AB13AC">
      <w:pPr>
        <w:spacing w:line="240" w:lineRule="auto"/>
        <w:jc w:val="both"/>
        <w:rPr>
          <w:rFonts w:ascii="Times New Roman" w:hAnsi="Times New Roman"/>
        </w:rPr>
      </w:pPr>
    </w:p>
    <w:p w14:paraId="4B4A1EBE" w14:textId="36A84D0E" w:rsidR="00F83614" w:rsidRPr="00594B47" w:rsidRDefault="00F83614" w:rsidP="00F83614">
      <w:pPr>
        <w:spacing w:line="240" w:lineRule="auto"/>
        <w:jc w:val="both"/>
        <w:rPr>
          <w:rFonts w:ascii="Times New Roman" w:hAnsi="Times New Roman"/>
        </w:rPr>
      </w:pPr>
      <w:r w:rsidRPr="00F83614">
        <w:rPr>
          <w:rFonts w:ascii="Times New Roman" w:hAnsi="Times New Roman"/>
        </w:rPr>
        <w:lastRenderedPageBreak/>
        <w:t>Table 2. Distribution of tourism communities experiencing hypertension based on education level in the Bali Provincial Health Center area in 2025</w:t>
      </w:r>
    </w:p>
    <w:tbl>
      <w:tblPr>
        <w:tblpPr w:leftFromText="180" w:rightFromText="180" w:vertAnchor="text" w:horzAnchor="page" w:tblpX="2353" w:tblpY="381"/>
        <w:tblOverlap w:val="never"/>
        <w:tblW w:w="0" w:type="auto"/>
        <w:tblBorders>
          <w:top w:val="single" w:sz="4" w:space="0" w:color="auto"/>
        </w:tblBorders>
        <w:tblLook w:val="04A0" w:firstRow="1" w:lastRow="0" w:firstColumn="1" w:lastColumn="0" w:noHBand="0" w:noVBand="1"/>
      </w:tblPr>
      <w:tblGrid>
        <w:gridCol w:w="531"/>
        <w:gridCol w:w="1392"/>
        <w:gridCol w:w="835"/>
        <w:gridCol w:w="1112"/>
        <w:gridCol w:w="976"/>
        <w:gridCol w:w="1349"/>
        <w:gridCol w:w="905"/>
        <w:gridCol w:w="837"/>
      </w:tblGrid>
      <w:tr w:rsidR="00F83614" w:rsidRPr="00F33B55" w14:paraId="1B853ADE" w14:textId="77777777" w:rsidTr="002B5039">
        <w:trPr>
          <w:trHeight w:val="433"/>
        </w:trPr>
        <w:tc>
          <w:tcPr>
            <w:tcW w:w="534" w:type="dxa"/>
            <w:vMerge w:val="restart"/>
          </w:tcPr>
          <w:p w14:paraId="758A4EBD"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No</w:t>
            </w:r>
          </w:p>
        </w:tc>
        <w:tc>
          <w:tcPr>
            <w:tcW w:w="1417" w:type="dxa"/>
            <w:vMerge w:val="restart"/>
          </w:tcPr>
          <w:p w14:paraId="55FBA231" w14:textId="7F2B898F"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Village name</w:t>
            </w:r>
          </w:p>
        </w:tc>
        <w:tc>
          <w:tcPr>
            <w:tcW w:w="6122" w:type="dxa"/>
            <w:gridSpan w:val="6"/>
          </w:tcPr>
          <w:p w14:paraId="318A239E" w14:textId="2C5A5653" w:rsidR="00F83614" w:rsidRPr="00757130" w:rsidRDefault="00F83614" w:rsidP="002B5039">
            <w:pPr>
              <w:pStyle w:val="ListParagraph"/>
              <w:spacing w:line="240" w:lineRule="auto"/>
              <w:ind w:left="0"/>
              <w:jc w:val="center"/>
              <w:rPr>
                <w:rFonts w:ascii="Times New Roman" w:hAnsi="Times New Roman" w:cs="Times New Roman"/>
              </w:rPr>
            </w:pPr>
            <w:r w:rsidRPr="00F83614">
              <w:rPr>
                <w:rFonts w:ascii="Times New Roman" w:hAnsi="Times New Roman" w:cs="Times New Roman"/>
              </w:rPr>
              <w:t>Level of education</w:t>
            </w:r>
          </w:p>
        </w:tc>
      </w:tr>
      <w:tr w:rsidR="00F83614" w:rsidRPr="00F33B55" w14:paraId="5CE0DF03" w14:textId="77777777" w:rsidTr="002B5039">
        <w:trPr>
          <w:trHeight w:val="190"/>
        </w:trPr>
        <w:tc>
          <w:tcPr>
            <w:tcW w:w="534" w:type="dxa"/>
            <w:vMerge/>
          </w:tcPr>
          <w:p w14:paraId="613021A6" w14:textId="77777777" w:rsidR="00F83614" w:rsidRDefault="00F83614" w:rsidP="002B5039">
            <w:pPr>
              <w:pStyle w:val="ListParagraph"/>
              <w:spacing w:line="240" w:lineRule="auto"/>
              <w:ind w:left="0"/>
              <w:jc w:val="both"/>
              <w:rPr>
                <w:rFonts w:ascii="Times New Roman" w:hAnsi="Times New Roman" w:cs="Times New Roman"/>
                <w:sz w:val="20"/>
                <w:szCs w:val="20"/>
              </w:rPr>
            </w:pPr>
          </w:p>
        </w:tc>
        <w:tc>
          <w:tcPr>
            <w:tcW w:w="1417" w:type="dxa"/>
            <w:vMerge/>
          </w:tcPr>
          <w:p w14:paraId="0E87D6B1" w14:textId="77777777" w:rsidR="00F83614" w:rsidRDefault="00F83614" w:rsidP="002B5039">
            <w:pPr>
              <w:pStyle w:val="ListParagraph"/>
              <w:spacing w:line="240" w:lineRule="auto"/>
              <w:ind w:left="0"/>
              <w:jc w:val="both"/>
              <w:rPr>
                <w:rFonts w:ascii="Times New Roman" w:hAnsi="Times New Roman" w:cs="Times New Roman"/>
                <w:sz w:val="20"/>
                <w:szCs w:val="20"/>
              </w:rPr>
            </w:pPr>
          </w:p>
        </w:tc>
        <w:tc>
          <w:tcPr>
            <w:tcW w:w="851" w:type="dxa"/>
          </w:tcPr>
          <w:p w14:paraId="0C4401AC"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SD</w:t>
            </w:r>
          </w:p>
        </w:tc>
        <w:tc>
          <w:tcPr>
            <w:tcW w:w="1134" w:type="dxa"/>
          </w:tcPr>
          <w:p w14:paraId="2800CDE5"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SMP</w:t>
            </w:r>
          </w:p>
        </w:tc>
        <w:tc>
          <w:tcPr>
            <w:tcW w:w="990" w:type="dxa"/>
          </w:tcPr>
          <w:p w14:paraId="41E79CB0"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SMA</w:t>
            </w:r>
          </w:p>
        </w:tc>
        <w:tc>
          <w:tcPr>
            <w:tcW w:w="1388" w:type="dxa"/>
          </w:tcPr>
          <w:p w14:paraId="6D72E540"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PT</w:t>
            </w:r>
          </w:p>
        </w:tc>
        <w:tc>
          <w:tcPr>
            <w:tcW w:w="910" w:type="dxa"/>
          </w:tcPr>
          <w:p w14:paraId="6BD1B5DE" w14:textId="77777777" w:rsidR="00F83614" w:rsidRDefault="00F83614" w:rsidP="002B5039">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p>
        </w:tc>
        <w:tc>
          <w:tcPr>
            <w:tcW w:w="849" w:type="dxa"/>
          </w:tcPr>
          <w:p w14:paraId="673AFBF5"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
        </w:tc>
      </w:tr>
      <w:tr w:rsidR="00F83614" w:rsidRPr="00F33B55" w14:paraId="773886EA" w14:textId="77777777" w:rsidTr="002B5039">
        <w:tc>
          <w:tcPr>
            <w:tcW w:w="534" w:type="dxa"/>
          </w:tcPr>
          <w:p w14:paraId="39D85D57"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w:t>
            </w:r>
          </w:p>
        </w:tc>
        <w:tc>
          <w:tcPr>
            <w:tcW w:w="1417" w:type="dxa"/>
          </w:tcPr>
          <w:p w14:paraId="3C81B7FC"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Sanur</w:t>
            </w:r>
          </w:p>
        </w:tc>
        <w:tc>
          <w:tcPr>
            <w:tcW w:w="851" w:type="dxa"/>
          </w:tcPr>
          <w:p w14:paraId="577C0F2B"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9</w:t>
            </w:r>
          </w:p>
        </w:tc>
        <w:tc>
          <w:tcPr>
            <w:tcW w:w="1134" w:type="dxa"/>
          </w:tcPr>
          <w:p w14:paraId="4D5ECF8B"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7</w:t>
            </w:r>
          </w:p>
        </w:tc>
        <w:tc>
          <w:tcPr>
            <w:tcW w:w="990" w:type="dxa"/>
          </w:tcPr>
          <w:p w14:paraId="494CE90D"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16</w:t>
            </w:r>
          </w:p>
        </w:tc>
        <w:tc>
          <w:tcPr>
            <w:tcW w:w="1388" w:type="dxa"/>
          </w:tcPr>
          <w:p w14:paraId="26958498"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8</w:t>
            </w:r>
          </w:p>
        </w:tc>
        <w:tc>
          <w:tcPr>
            <w:tcW w:w="910" w:type="dxa"/>
          </w:tcPr>
          <w:p w14:paraId="510C9223"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849" w:type="dxa"/>
          </w:tcPr>
          <w:p w14:paraId="6A4F172A"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33.3</w:t>
            </w:r>
          </w:p>
        </w:tc>
      </w:tr>
      <w:tr w:rsidR="00F83614" w:rsidRPr="00F33B55" w14:paraId="1FC81512" w14:textId="77777777" w:rsidTr="002B5039">
        <w:tc>
          <w:tcPr>
            <w:tcW w:w="534" w:type="dxa"/>
          </w:tcPr>
          <w:p w14:paraId="4E9CA4FC"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1417" w:type="dxa"/>
          </w:tcPr>
          <w:p w14:paraId="6A7239A0"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Kuta </w:t>
            </w:r>
          </w:p>
        </w:tc>
        <w:tc>
          <w:tcPr>
            <w:tcW w:w="851" w:type="dxa"/>
          </w:tcPr>
          <w:p w14:paraId="3B19A669"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6211EA93"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990" w:type="dxa"/>
          </w:tcPr>
          <w:p w14:paraId="646100D6"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17</w:t>
            </w:r>
          </w:p>
        </w:tc>
        <w:tc>
          <w:tcPr>
            <w:tcW w:w="1388" w:type="dxa"/>
          </w:tcPr>
          <w:p w14:paraId="786A001C"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19</w:t>
            </w:r>
          </w:p>
        </w:tc>
        <w:tc>
          <w:tcPr>
            <w:tcW w:w="910" w:type="dxa"/>
          </w:tcPr>
          <w:p w14:paraId="1593215E"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849" w:type="dxa"/>
          </w:tcPr>
          <w:p w14:paraId="4873DBE7"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33.3</w:t>
            </w:r>
          </w:p>
        </w:tc>
      </w:tr>
      <w:tr w:rsidR="00F83614" w:rsidRPr="00F33B55" w14:paraId="45A06035" w14:textId="77777777" w:rsidTr="002B5039">
        <w:tc>
          <w:tcPr>
            <w:tcW w:w="534" w:type="dxa"/>
          </w:tcPr>
          <w:p w14:paraId="59DD1972"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w:t>
            </w:r>
          </w:p>
        </w:tc>
        <w:tc>
          <w:tcPr>
            <w:tcW w:w="1417" w:type="dxa"/>
            <w:tcBorders>
              <w:bottom w:val="nil"/>
            </w:tcBorders>
          </w:tcPr>
          <w:p w14:paraId="12261650" w14:textId="77777777" w:rsidR="00F83614" w:rsidRDefault="00F83614" w:rsidP="002B5039">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Ubud</w:t>
            </w:r>
            <w:proofErr w:type="spellEnd"/>
          </w:p>
        </w:tc>
        <w:tc>
          <w:tcPr>
            <w:tcW w:w="851" w:type="dxa"/>
            <w:tcBorders>
              <w:bottom w:val="nil"/>
            </w:tcBorders>
          </w:tcPr>
          <w:p w14:paraId="5A32C41E"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1134" w:type="dxa"/>
            <w:tcBorders>
              <w:bottom w:val="nil"/>
            </w:tcBorders>
          </w:tcPr>
          <w:p w14:paraId="689A908F"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w:t>
            </w:r>
          </w:p>
        </w:tc>
        <w:tc>
          <w:tcPr>
            <w:tcW w:w="990" w:type="dxa"/>
            <w:tcBorders>
              <w:bottom w:val="nil"/>
            </w:tcBorders>
          </w:tcPr>
          <w:p w14:paraId="0CA899BD"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19</w:t>
            </w:r>
          </w:p>
        </w:tc>
        <w:tc>
          <w:tcPr>
            <w:tcW w:w="1388" w:type="dxa"/>
            <w:tcBorders>
              <w:bottom w:val="nil"/>
            </w:tcBorders>
          </w:tcPr>
          <w:p w14:paraId="3B1EAEB1" w14:textId="77777777" w:rsidR="00F83614" w:rsidRDefault="00F83614" w:rsidP="002B5039">
            <w:pPr>
              <w:pStyle w:val="ListParagraph"/>
              <w:spacing w:line="240" w:lineRule="auto"/>
              <w:ind w:left="0"/>
              <w:jc w:val="both"/>
              <w:rPr>
                <w:rFonts w:ascii="Times New Roman" w:hAnsi="Times New Roman"/>
                <w:sz w:val="20"/>
                <w:szCs w:val="20"/>
              </w:rPr>
            </w:pPr>
            <w:r>
              <w:rPr>
                <w:rFonts w:ascii="Times New Roman" w:hAnsi="Times New Roman"/>
                <w:sz w:val="20"/>
                <w:szCs w:val="20"/>
              </w:rPr>
              <w:t>16</w:t>
            </w:r>
          </w:p>
        </w:tc>
        <w:tc>
          <w:tcPr>
            <w:tcW w:w="910" w:type="dxa"/>
            <w:tcBorders>
              <w:bottom w:val="nil"/>
            </w:tcBorders>
          </w:tcPr>
          <w:p w14:paraId="23209DA2"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849" w:type="dxa"/>
            <w:tcBorders>
              <w:bottom w:val="nil"/>
            </w:tcBorders>
          </w:tcPr>
          <w:p w14:paraId="354C27D1" w14:textId="77777777" w:rsidR="00F83614" w:rsidRDefault="00F83614"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33.3</w:t>
            </w:r>
          </w:p>
        </w:tc>
      </w:tr>
      <w:tr w:rsidR="00F83614" w:rsidRPr="00F33B55" w14:paraId="66CE202B" w14:textId="77777777" w:rsidTr="002B5039">
        <w:tc>
          <w:tcPr>
            <w:tcW w:w="534" w:type="dxa"/>
          </w:tcPr>
          <w:p w14:paraId="34979E95" w14:textId="77777777" w:rsidR="00F83614" w:rsidRDefault="00F83614" w:rsidP="00F83614">
            <w:pPr>
              <w:pStyle w:val="ListParagraph"/>
              <w:spacing w:line="240" w:lineRule="auto"/>
              <w:ind w:left="0"/>
              <w:jc w:val="both"/>
              <w:rPr>
                <w:rFonts w:ascii="Times New Roman" w:hAnsi="Times New Roman" w:cs="Times New Roman"/>
                <w:sz w:val="20"/>
                <w:szCs w:val="20"/>
              </w:rPr>
            </w:pPr>
          </w:p>
        </w:tc>
        <w:tc>
          <w:tcPr>
            <w:tcW w:w="1417" w:type="dxa"/>
            <w:tcBorders>
              <w:top w:val="nil"/>
              <w:bottom w:val="single" w:sz="4" w:space="0" w:color="auto"/>
            </w:tcBorders>
          </w:tcPr>
          <w:p w14:paraId="37AB7EFD" w14:textId="45C7D473" w:rsidR="00F83614" w:rsidRDefault="00F83614" w:rsidP="00F8361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amount</w:t>
            </w:r>
          </w:p>
        </w:tc>
        <w:tc>
          <w:tcPr>
            <w:tcW w:w="851" w:type="dxa"/>
            <w:tcBorders>
              <w:top w:val="nil"/>
              <w:bottom w:val="single" w:sz="4" w:space="0" w:color="auto"/>
            </w:tcBorders>
          </w:tcPr>
          <w:p w14:paraId="493386FA" w14:textId="77777777" w:rsidR="00F83614" w:rsidRDefault="00F83614" w:rsidP="00F8361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13</w:t>
            </w:r>
          </w:p>
        </w:tc>
        <w:tc>
          <w:tcPr>
            <w:tcW w:w="1134" w:type="dxa"/>
            <w:tcBorders>
              <w:top w:val="nil"/>
              <w:bottom w:val="single" w:sz="4" w:space="0" w:color="auto"/>
            </w:tcBorders>
          </w:tcPr>
          <w:p w14:paraId="58CE0135" w14:textId="77777777" w:rsidR="00F83614" w:rsidRDefault="00F83614" w:rsidP="00F8361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12</w:t>
            </w:r>
          </w:p>
        </w:tc>
        <w:tc>
          <w:tcPr>
            <w:tcW w:w="990" w:type="dxa"/>
            <w:tcBorders>
              <w:top w:val="nil"/>
              <w:bottom w:val="single" w:sz="4" w:space="0" w:color="auto"/>
            </w:tcBorders>
          </w:tcPr>
          <w:p w14:paraId="721126AB" w14:textId="77777777" w:rsidR="00F83614" w:rsidRDefault="00F83614" w:rsidP="00F83614">
            <w:pPr>
              <w:pStyle w:val="ListParagraph"/>
              <w:spacing w:line="240" w:lineRule="auto"/>
              <w:ind w:left="0"/>
              <w:jc w:val="both"/>
              <w:rPr>
                <w:rFonts w:ascii="Times New Roman" w:hAnsi="Times New Roman"/>
                <w:sz w:val="20"/>
                <w:szCs w:val="20"/>
              </w:rPr>
            </w:pPr>
            <w:r>
              <w:rPr>
                <w:rFonts w:ascii="Times New Roman" w:hAnsi="Times New Roman"/>
                <w:sz w:val="20"/>
                <w:szCs w:val="20"/>
              </w:rPr>
              <w:t>42</w:t>
            </w:r>
          </w:p>
        </w:tc>
        <w:tc>
          <w:tcPr>
            <w:tcW w:w="1388" w:type="dxa"/>
            <w:tcBorders>
              <w:top w:val="nil"/>
              <w:bottom w:val="single" w:sz="4" w:space="0" w:color="auto"/>
            </w:tcBorders>
          </w:tcPr>
          <w:p w14:paraId="170554DA" w14:textId="77777777" w:rsidR="00F83614" w:rsidRDefault="00F83614" w:rsidP="00F83614">
            <w:pPr>
              <w:pStyle w:val="ListParagraph"/>
              <w:spacing w:line="240" w:lineRule="auto"/>
              <w:ind w:left="0"/>
              <w:jc w:val="both"/>
              <w:rPr>
                <w:rFonts w:ascii="Times New Roman" w:hAnsi="Times New Roman"/>
                <w:sz w:val="20"/>
                <w:szCs w:val="20"/>
              </w:rPr>
            </w:pPr>
            <w:r>
              <w:rPr>
                <w:rFonts w:ascii="Times New Roman" w:hAnsi="Times New Roman"/>
                <w:sz w:val="20"/>
                <w:szCs w:val="20"/>
              </w:rPr>
              <w:t>43</w:t>
            </w:r>
          </w:p>
        </w:tc>
        <w:tc>
          <w:tcPr>
            <w:tcW w:w="910" w:type="dxa"/>
            <w:tcBorders>
              <w:top w:val="nil"/>
              <w:bottom w:val="single" w:sz="4" w:space="0" w:color="auto"/>
            </w:tcBorders>
          </w:tcPr>
          <w:p w14:paraId="4294E3DF" w14:textId="77777777" w:rsidR="00F83614" w:rsidRDefault="00F83614" w:rsidP="00F8361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120</w:t>
            </w:r>
          </w:p>
        </w:tc>
        <w:tc>
          <w:tcPr>
            <w:tcW w:w="849" w:type="dxa"/>
            <w:tcBorders>
              <w:top w:val="nil"/>
              <w:bottom w:val="single" w:sz="4" w:space="0" w:color="auto"/>
            </w:tcBorders>
          </w:tcPr>
          <w:p w14:paraId="64F6B016" w14:textId="77777777" w:rsidR="00F83614" w:rsidRDefault="00F83614" w:rsidP="00F8361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100</w:t>
            </w:r>
          </w:p>
        </w:tc>
      </w:tr>
    </w:tbl>
    <w:p w14:paraId="0CB50C35" w14:textId="77777777" w:rsidR="00F83614" w:rsidRDefault="00F83614" w:rsidP="00F83614">
      <w:pPr>
        <w:spacing w:line="240" w:lineRule="auto"/>
        <w:rPr>
          <w:rFonts w:ascii="Times New Roman" w:hAnsi="Times New Roman"/>
        </w:rPr>
      </w:pPr>
    </w:p>
    <w:p w14:paraId="09CAB83C" w14:textId="63324801" w:rsidR="00AC5BAF" w:rsidRDefault="00F83614" w:rsidP="00F83614">
      <w:pPr>
        <w:spacing w:line="360" w:lineRule="auto"/>
        <w:rPr>
          <w:rFonts w:ascii="Times New Roman" w:hAnsi="Times New Roman"/>
        </w:rPr>
      </w:pPr>
      <w:r>
        <w:rPr>
          <w:rFonts w:ascii="Times New Roman" w:hAnsi="Times New Roman"/>
        </w:rPr>
        <w:t xml:space="preserve">      </w:t>
      </w:r>
    </w:p>
    <w:p w14:paraId="4DB1038C" w14:textId="5100804E" w:rsidR="00AC5BAF" w:rsidRDefault="00AC5BAF" w:rsidP="00F83614">
      <w:pPr>
        <w:spacing w:line="360" w:lineRule="auto"/>
        <w:rPr>
          <w:rFonts w:ascii="Times New Roman" w:hAnsi="Times New Roman"/>
        </w:rPr>
      </w:pPr>
      <w:r w:rsidRPr="00AC5BAF">
        <w:rPr>
          <w:rFonts w:ascii="Times New Roman" w:hAnsi="Times New Roman"/>
        </w:rPr>
        <w:t>Based on table 2, it shows that the majority of people with hypertension have tertiary education, namely 43%.</w:t>
      </w:r>
    </w:p>
    <w:p w14:paraId="18E6992D" w14:textId="68B3A33A" w:rsidR="00AC5BAF" w:rsidRDefault="00AC5BAF" w:rsidP="00AC5BAF">
      <w:pPr>
        <w:spacing w:line="360" w:lineRule="auto"/>
        <w:rPr>
          <w:rFonts w:ascii="Times New Roman" w:hAnsi="Times New Roman"/>
        </w:rPr>
      </w:pPr>
      <w:r w:rsidRPr="00AC5BAF">
        <w:rPr>
          <w:rFonts w:ascii="Times New Roman" w:hAnsi="Times New Roman"/>
        </w:rPr>
        <w:t>Table 3. Normality test analysis of data from tourism communities experiencing hypertension based on treatment groups in the Bali Provincial Health Center area in 2025</w:t>
      </w:r>
    </w:p>
    <w:tbl>
      <w:tblPr>
        <w:tblW w:w="76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418"/>
        <w:gridCol w:w="850"/>
        <w:gridCol w:w="993"/>
        <w:gridCol w:w="1134"/>
        <w:gridCol w:w="1723"/>
      </w:tblGrid>
      <w:tr w:rsidR="00AC5BAF" w:rsidRPr="006078D2" w14:paraId="66B11B2B" w14:textId="77777777" w:rsidTr="002B5039">
        <w:tc>
          <w:tcPr>
            <w:tcW w:w="1559" w:type="dxa"/>
          </w:tcPr>
          <w:p w14:paraId="618F0B78" w14:textId="74FD41DE" w:rsidR="00AC5BAF" w:rsidRDefault="00AC5BAF"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p>
        </w:tc>
        <w:tc>
          <w:tcPr>
            <w:tcW w:w="1418" w:type="dxa"/>
          </w:tcPr>
          <w:p w14:paraId="47B7D64E" w14:textId="77777777" w:rsidR="00AC5BAF" w:rsidRDefault="00AC5BAF" w:rsidP="002B5039">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Intervensi</w:t>
            </w:r>
            <w:proofErr w:type="spellEnd"/>
          </w:p>
        </w:tc>
        <w:tc>
          <w:tcPr>
            <w:tcW w:w="850" w:type="dxa"/>
            <w:tcBorders>
              <w:right w:val="single" w:sz="4" w:space="0" w:color="auto"/>
            </w:tcBorders>
          </w:tcPr>
          <w:p w14:paraId="72A554C3"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N</w:t>
            </w:r>
          </w:p>
        </w:tc>
        <w:tc>
          <w:tcPr>
            <w:tcW w:w="993" w:type="dxa"/>
            <w:tcBorders>
              <w:left w:val="single" w:sz="4" w:space="0" w:color="auto"/>
            </w:tcBorders>
          </w:tcPr>
          <w:p w14:paraId="4BB1A24B"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Mean</w:t>
            </w:r>
          </w:p>
        </w:tc>
        <w:tc>
          <w:tcPr>
            <w:tcW w:w="1134" w:type="dxa"/>
            <w:tcBorders>
              <w:left w:val="single" w:sz="4" w:space="0" w:color="auto"/>
            </w:tcBorders>
          </w:tcPr>
          <w:p w14:paraId="78ABEEFC"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SD</w:t>
            </w:r>
          </w:p>
        </w:tc>
        <w:tc>
          <w:tcPr>
            <w:tcW w:w="1723" w:type="dxa"/>
            <w:tcBorders>
              <w:left w:val="single" w:sz="4" w:space="0" w:color="auto"/>
            </w:tcBorders>
          </w:tcPr>
          <w:p w14:paraId="76FC2E48" w14:textId="77777777" w:rsidR="00AC5BAF" w:rsidRDefault="00AC5BAF" w:rsidP="002B5039">
            <w:pPr>
              <w:pStyle w:val="ListParagraph"/>
              <w:spacing w:line="240" w:lineRule="auto"/>
              <w:ind w:left="0"/>
              <w:jc w:val="both"/>
              <w:rPr>
                <w:rFonts w:ascii="Arial" w:hAnsi="Arial" w:cs="Arial"/>
                <w:color w:val="000000"/>
                <w:sz w:val="18"/>
                <w:szCs w:val="18"/>
              </w:rPr>
            </w:pPr>
            <w:r>
              <w:rPr>
                <w:rFonts w:ascii="Arial" w:hAnsi="Arial" w:cs="Arial"/>
                <w:color w:val="000000"/>
                <w:sz w:val="18"/>
                <w:szCs w:val="18"/>
              </w:rPr>
              <w:t>Sig</w:t>
            </w:r>
          </w:p>
          <w:p w14:paraId="4388805C"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Arial" w:hAnsi="Arial" w:cs="Arial"/>
                <w:color w:val="000000"/>
                <w:sz w:val="18"/>
                <w:szCs w:val="18"/>
              </w:rPr>
              <w:t>Shapiro-Wilk</w:t>
            </w:r>
          </w:p>
        </w:tc>
      </w:tr>
      <w:tr w:rsidR="00AC5BAF" w:rsidRPr="006078D2" w14:paraId="5565F5CA" w14:textId="77777777" w:rsidTr="002B5039">
        <w:tc>
          <w:tcPr>
            <w:tcW w:w="1559" w:type="dxa"/>
          </w:tcPr>
          <w:p w14:paraId="336C20FB" w14:textId="0BF789A3" w:rsidR="00AC5BAF" w:rsidRDefault="00AC5BAF"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sidRPr="00AC5BAF">
              <w:rPr>
                <w:rFonts w:ascii="Times New Roman" w:hAnsi="Times New Roman" w:cs="Times New Roman"/>
                <w:sz w:val="20"/>
                <w:szCs w:val="20"/>
              </w:rPr>
              <w:t xml:space="preserve"> </w:t>
            </w:r>
            <w:r>
              <w:rPr>
                <w:rFonts w:ascii="Times New Roman" w:hAnsi="Times New Roman" w:cs="Times New Roman"/>
                <w:sz w:val="20"/>
                <w:szCs w:val="20"/>
              </w:rPr>
              <w:t>1</w:t>
            </w:r>
          </w:p>
        </w:tc>
        <w:tc>
          <w:tcPr>
            <w:tcW w:w="1418" w:type="dxa"/>
          </w:tcPr>
          <w:p w14:paraId="600AF57C" w14:textId="77777777" w:rsidR="00AC5BAF" w:rsidRDefault="00AC5BAF"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 xml:space="preserve">Before </w:t>
            </w:r>
          </w:p>
          <w:p w14:paraId="0B366E03" w14:textId="384C3E9E" w:rsidR="00AC5BAF" w:rsidRDefault="00AC5BAF"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after</w:t>
            </w:r>
          </w:p>
        </w:tc>
        <w:tc>
          <w:tcPr>
            <w:tcW w:w="850" w:type="dxa"/>
            <w:tcBorders>
              <w:right w:val="single" w:sz="4" w:space="0" w:color="auto"/>
            </w:tcBorders>
          </w:tcPr>
          <w:p w14:paraId="4227318C"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p w14:paraId="74A49422"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993" w:type="dxa"/>
            <w:tcBorders>
              <w:left w:val="single" w:sz="4" w:space="0" w:color="auto"/>
            </w:tcBorders>
          </w:tcPr>
          <w:p w14:paraId="68D3D91B"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146.100</w:t>
            </w:r>
          </w:p>
          <w:p w14:paraId="223CCB49"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116</w:t>
            </w:r>
          </w:p>
          <w:p w14:paraId="114F6745"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30.100</w:t>
            </w:r>
          </w:p>
        </w:tc>
        <w:tc>
          <w:tcPr>
            <w:tcW w:w="1134" w:type="dxa"/>
            <w:tcBorders>
              <w:left w:val="single" w:sz="4" w:space="0" w:color="auto"/>
            </w:tcBorders>
          </w:tcPr>
          <w:p w14:paraId="2E397AF0"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8.73</w:t>
            </w:r>
          </w:p>
          <w:p w14:paraId="6E2E1DDB"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4.22</w:t>
            </w:r>
          </w:p>
          <w:p w14:paraId="7A3C3E23"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4.51</w:t>
            </w:r>
          </w:p>
        </w:tc>
        <w:tc>
          <w:tcPr>
            <w:tcW w:w="1723" w:type="dxa"/>
            <w:tcBorders>
              <w:left w:val="single" w:sz="4" w:space="0" w:color="auto"/>
            </w:tcBorders>
            <w:vAlign w:val="center"/>
          </w:tcPr>
          <w:p w14:paraId="7428ADFC" w14:textId="77777777" w:rsidR="00AC5BAF" w:rsidRDefault="00AC5BAF" w:rsidP="002B5039">
            <w:pPr>
              <w:autoSpaceDE w:val="0"/>
              <w:autoSpaceDN w:val="0"/>
              <w:adjustRightInd w:val="0"/>
              <w:spacing w:line="240" w:lineRule="auto"/>
              <w:jc w:val="both"/>
              <w:rPr>
                <w:rFonts w:ascii="Arial" w:hAnsi="Arial" w:cs="Arial"/>
                <w:color w:val="000000"/>
                <w:sz w:val="18"/>
                <w:szCs w:val="18"/>
              </w:rPr>
            </w:pPr>
            <w:r>
              <w:rPr>
                <w:rFonts w:ascii="Arial" w:hAnsi="Arial" w:cs="Arial"/>
                <w:color w:val="000000"/>
                <w:sz w:val="18"/>
                <w:szCs w:val="18"/>
              </w:rPr>
              <w:t>0, 391</w:t>
            </w:r>
          </w:p>
          <w:p w14:paraId="57A7A4B1" w14:textId="77777777" w:rsidR="00AC5BAF" w:rsidRDefault="00AC5BAF" w:rsidP="002B5039">
            <w:pPr>
              <w:autoSpaceDE w:val="0"/>
              <w:autoSpaceDN w:val="0"/>
              <w:adjustRightInd w:val="0"/>
              <w:spacing w:line="240" w:lineRule="auto"/>
              <w:jc w:val="both"/>
              <w:rPr>
                <w:rFonts w:ascii="Arial" w:hAnsi="Arial" w:cs="Arial"/>
                <w:color w:val="000000"/>
                <w:sz w:val="18"/>
                <w:szCs w:val="18"/>
              </w:rPr>
            </w:pPr>
            <w:r>
              <w:rPr>
                <w:rFonts w:ascii="Arial" w:hAnsi="Arial" w:cs="Arial"/>
                <w:color w:val="000000"/>
                <w:sz w:val="18"/>
                <w:szCs w:val="18"/>
              </w:rPr>
              <w:t xml:space="preserve">0, 001  </w:t>
            </w:r>
          </w:p>
        </w:tc>
      </w:tr>
      <w:tr w:rsidR="00AC5BAF" w:rsidRPr="006078D2" w14:paraId="5FCACDDD" w14:textId="77777777" w:rsidTr="002B5039">
        <w:tc>
          <w:tcPr>
            <w:tcW w:w="1559" w:type="dxa"/>
          </w:tcPr>
          <w:p w14:paraId="439317E8" w14:textId="70CD5348" w:rsidR="00AC5BAF" w:rsidRDefault="00AC5BAF"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sidRPr="00AC5BAF">
              <w:rPr>
                <w:rFonts w:ascii="Times New Roman" w:hAnsi="Times New Roman" w:cs="Times New Roman"/>
                <w:sz w:val="20"/>
                <w:szCs w:val="20"/>
              </w:rPr>
              <w:t xml:space="preserve"> </w:t>
            </w:r>
            <w:r>
              <w:rPr>
                <w:rFonts w:ascii="Times New Roman" w:hAnsi="Times New Roman" w:cs="Times New Roman"/>
                <w:sz w:val="20"/>
                <w:szCs w:val="20"/>
              </w:rPr>
              <w:t>2</w:t>
            </w:r>
          </w:p>
        </w:tc>
        <w:tc>
          <w:tcPr>
            <w:tcW w:w="1418" w:type="dxa"/>
          </w:tcPr>
          <w:p w14:paraId="14B41274" w14:textId="77777777" w:rsidR="00AC5BAF" w:rsidRDefault="00AC5BAF" w:rsidP="00AC5BAF">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 xml:space="preserve">Before </w:t>
            </w:r>
          </w:p>
          <w:p w14:paraId="5A2204C3" w14:textId="5B34A3D0" w:rsidR="00AC5BAF" w:rsidRDefault="00AC5BAF" w:rsidP="00AC5BAF">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after</w:t>
            </w:r>
          </w:p>
        </w:tc>
        <w:tc>
          <w:tcPr>
            <w:tcW w:w="850" w:type="dxa"/>
            <w:tcBorders>
              <w:right w:val="single" w:sz="4" w:space="0" w:color="auto"/>
            </w:tcBorders>
          </w:tcPr>
          <w:p w14:paraId="661D9E5B"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p w14:paraId="1950EA05"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993" w:type="dxa"/>
            <w:tcBorders>
              <w:left w:val="single" w:sz="4" w:space="0" w:color="auto"/>
            </w:tcBorders>
          </w:tcPr>
          <w:p w14:paraId="502E76F1"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145.6</w:t>
            </w:r>
          </w:p>
          <w:p w14:paraId="2195CD13"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119.07</w:t>
            </w:r>
          </w:p>
          <w:p w14:paraId="0AE91D5C"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26.13</w:t>
            </w:r>
          </w:p>
        </w:tc>
        <w:tc>
          <w:tcPr>
            <w:tcW w:w="1134" w:type="dxa"/>
            <w:tcBorders>
              <w:left w:val="single" w:sz="4" w:space="0" w:color="auto"/>
            </w:tcBorders>
          </w:tcPr>
          <w:p w14:paraId="2C180287"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10.81</w:t>
            </w:r>
          </w:p>
          <w:p w14:paraId="3025C00C"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7.17</w:t>
            </w:r>
          </w:p>
        </w:tc>
        <w:tc>
          <w:tcPr>
            <w:tcW w:w="1723" w:type="dxa"/>
            <w:tcBorders>
              <w:left w:val="single" w:sz="4" w:space="0" w:color="auto"/>
            </w:tcBorders>
            <w:vAlign w:val="center"/>
          </w:tcPr>
          <w:p w14:paraId="33455F62" w14:textId="77777777" w:rsidR="00AC5BAF" w:rsidRDefault="00AC5BAF" w:rsidP="002B5039">
            <w:pPr>
              <w:autoSpaceDE w:val="0"/>
              <w:autoSpaceDN w:val="0"/>
              <w:adjustRightInd w:val="0"/>
              <w:spacing w:line="240" w:lineRule="auto"/>
              <w:jc w:val="both"/>
              <w:rPr>
                <w:rFonts w:ascii="Arial" w:hAnsi="Arial" w:cs="Arial"/>
                <w:color w:val="000000"/>
                <w:sz w:val="18"/>
                <w:szCs w:val="18"/>
              </w:rPr>
            </w:pPr>
            <w:r>
              <w:rPr>
                <w:rFonts w:ascii="Arial" w:hAnsi="Arial" w:cs="Arial"/>
                <w:color w:val="000000"/>
                <w:sz w:val="18"/>
                <w:szCs w:val="18"/>
              </w:rPr>
              <w:t>0, 180</w:t>
            </w:r>
          </w:p>
          <w:p w14:paraId="0768EFF9" w14:textId="77777777" w:rsidR="00AC5BAF" w:rsidRDefault="00AC5BAF" w:rsidP="002B5039">
            <w:pPr>
              <w:autoSpaceDE w:val="0"/>
              <w:autoSpaceDN w:val="0"/>
              <w:adjustRightInd w:val="0"/>
              <w:spacing w:line="240" w:lineRule="auto"/>
              <w:jc w:val="both"/>
              <w:rPr>
                <w:rFonts w:ascii="Arial" w:hAnsi="Arial" w:cs="Arial"/>
                <w:color w:val="000000"/>
                <w:sz w:val="18"/>
                <w:szCs w:val="18"/>
              </w:rPr>
            </w:pPr>
            <w:r>
              <w:rPr>
                <w:rFonts w:ascii="Arial" w:hAnsi="Arial" w:cs="Arial"/>
                <w:color w:val="000000"/>
                <w:sz w:val="18"/>
                <w:szCs w:val="18"/>
              </w:rPr>
              <w:t>0, 013</w:t>
            </w:r>
          </w:p>
        </w:tc>
      </w:tr>
      <w:tr w:rsidR="00AC5BAF" w:rsidRPr="006078D2" w14:paraId="53BD4A6B" w14:textId="77777777" w:rsidTr="002B5039">
        <w:tc>
          <w:tcPr>
            <w:tcW w:w="1559" w:type="dxa"/>
          </w:tcPr>
          <w:p w14:paraId="02489026" w14:textId="6EA0E10C" w:rsidR="00AC5BAF" w:rsidRDefault="00AC5BAF"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Pr>
                <w:rFonts w:ascii="Times New Roman" w:hAnsi="Times New Roman" w:cs="Times New Roman"/>
                <w:sz w:val="20"/>
                <w:szCs w:val="20"/>
              </w:rPr>
              <w:t xml:space="preserve"> 3</w:t>
            </w:r>
          </w:p>
        </w:tc>
        <w:tc>
          <w:tcPr>
            <w:tcW w:w="1418" w:type="dxa"/>
          </w:tcPr>
          <w:p w14:paraId="3EBC4E32" w14:textId="77777777" w:rsidR="00AC5BAF" w:rsidRDefault="00AC5BAF" w:rsidP="00AC5BAF">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 xml:space="preserve">Before </w:t>
            </w:r>
          </w:p>
          <w:p w14:paraId="78F93DBC" w14:textId="5910B2B9" w:rsidR="00AC5BAF" w:rsidRDefault="00AC5BAF" w:rsidP="00AC5BAF">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after</w:t>
            </w:r>
          </w:p>
        </w:tc>
        <w:tc>
          <w:tcPr>
            <w:tcW w:w="850" w:type="dxa"/>
            <w:tcBorders>
              <w:right w:val="single" w:sz="4" w:space="0" w:color="auto"/>
            </w:tcBorders>
          </w:tcPr>
          <w:p w14:paraId="0CC23C2D"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p w14:paraId="128B4CF6"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993" w:type="dxa"/>
            <w:tcBorders>
              <w:left w:val="single" w:sz="4" w:space="0" w:color="auto"/>
            </w:tcBorders>
          </w:tcPr>
          <w:p w14:paraId="05143F34"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141.82</w:t>
            </w:r>
          </w:p>
          <w:p w14:paraId="74C96C74"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133.97</w:t>
            </w:r>
          </w:p>
          <w:p w14:paraId="6E5291AD"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8.15</w:t>
            </w:r>
          </w:p>
        </w:tc>
        <w:tc>
          <w:tcPr>
            <w:tcW w:w="1134" w:type="dxa"/>
          </w:tcPr>
          <w:p w14:paraId="70AB9DA5"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9.08</w:t>
            </w:r>
          </w:p>
          <w:p w14:paraId="02CBB044"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6,7</w:t>
            </w:r>
          </w:p>
          <w:p w14:paraId="5B35D4C7" w14:textId="77777777" w:rsidR="00AC5BAF" w:rsidRDefault="00AC5BAF"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2.66</w:t>
            </w:r>
          </w:p>
        </w:tc>
        <w:tc>
          <w:tcPr>
            <w:tcW w:w="1723" w:type="dxa"/>
            <w:tcBorders>
              <w:right w:val="single" w:sz="4" w:space="0" w:color="auto"/>
            </w:tcBorders>
            <w:vAlign w:val="center"/>
          </w:tcPr>
          <w:p w14:paraId="3B30B95A" w14:textId="77777777" w:rsidR="00AC5BAF" w:rsidRDefault="00AC5BAF" w:rsidP="002B5039">
            <w:pPr>
              <w:autoSpaceDE w:val="0"/>
              <w:autoSpaceDN w:val="0"/>
              <w:adjustRightInd w:val="0"/>
              <w:spacing w:line="240" w:lineRule="auto"/>
              <w:jc w:val="both"/>
              <w:rPr>
                <w:rFonts w:ascii="Arial" w:hAnsi="Arial" w:cs="Arial"/>
                <w:color w:val="000000"/>
                <w:sz w:val="18"/>
                <w:szCs w:val="18"/>
              </w:rPr>
            </w:pPr>
            <w:r>
              <w:rPr>
                <w:rFonts w:ascii="Arial" w:hAnsi="Arial" w:cs="Arial"/>
                <w:color w:val="000000"/>
                <w:sz w:val="18"/>
                <w:szCs w:val="18"/>
              </w:rPr>
              <w:t>0, 148</w:t>
            </w:r>
          </w:p>
          <w:p w14:paraId="5743811E" w14:textId="77777777" w:rsidR="00AC5BAF" w:rsidRDefault="00AC5BAF" w:rsidP="002B5039">
            <w:pPr>
              <w:autoSpaceDE w:val="0"/>
              <w:autoSpaceDN w:val="0"/>
              <w:adjustRightInd w:val="0"/>
              <w:spacing w:line="240" w:lineRule="auto"/>
              <w:jc w:val="both"/>
              <w:rPr>
                <w:rFonts w:ascii="Arial" w:hAnsi="Arial" w:cs="Arial"/>
                <w:color w:val="000000"/>
                <w:sz w:val="18"/>
                <w:szCs w:val="18"/>
              </w:rPr>
            </w:pPr>
            <w:r>
              <w:rPr>
                <w:rFonts w:ascii="Arial" w:hAnsi="Arial" w:cs="Arial"/>
                <w:color w:val="000000"/>
                <w:sz w:val="18"/>
                <w:szCs w:val="18"/>
              </w:rPr>
              <w:t>0, 180</w:t>
            </w:r>
          </w:p>
        </w:tc>
      </w:tr>
    </w:tbl>
    <w:p w14:paraId="1FDCC1A4" w14:textId="77777777" w:rsidR="00AC5BAF" w:rsidRDefault="00AC5BAF" w:rsidP="00AC5BAF">
      <w:pPr>
        <w:spacing w:line="360" w:lineRule="auto"/>
        <w:jc w:val="both"/>
        <w:rPr>
          <w:rFonts w:ascii="Times New Roman" w:hAnsi="Times New Roman"/>
        </w:rPr>
      </w:pPr>
    </w:p>
    <w:p w14:paraId="0A99BF04" w14:textId="77777777" w:rsidR="001C05E4" w:rsidRDefault="005B208E" w:rsidP="00AC5BAF">
      <w:pPr>
        <w:spacing w:line="360" w:lineRule="auto"/>
        <w:jc w:val="both"/>
        <w:rPr>
          <w:rFonts w:ascii="Times New Roman" w:hAnsi="Times New Roman"/>
        </w:rPr>
      </w:pPr>
      <w:r w:rsidRPr="005B208E">
        <w:rPr>
          <w:rFonts w:ascii="Times New Roman" w:hAnsi="Times New Roman"/>
        </w:rPr>
        <w:t>Based on table 3, it shows that the majority of the Shapiro Wilk sig values ​​are below (&lt;0.05), meaning that the data is not normally distributed except for the data in group 1 before the action.</w:t>
      </w:r>
    </w:p>
    <w:p w14:paraId="1BA5FF90" w14:textId="77777777" w:rsidR="000D7914" w:rsidRDefault="000D7914" w:rsidP="00AC5BAF">
      <w:pPr>
        <w:spacing w:line="360" w:lineRule="auto"/>
        <w:jc w:val="both"/>
        <w:rPr>
          <w:rFonts w:ascii="Times New Roman" w:hAnsi="Times New Roman"/>
        </w:rPr>
      </w:pPr>
    </w:p>
    <w:p w14:paraId="1039FF23" w14:textId="77777777" w:rsidR="000D7914" w:rsidRDefault="000D7914" w:rsidP="00AC5BAF">
      <w:pPr>
        <w:spacing w:line="360" w:lineRule="auto"/>
        <w:jc w:val="both"/>
        <w:rPr>
          <w:rFonts w:ascii="Times New Roman" w:hAnsi="Times New Roman"/>
        </w:rPr>
      </w:pPr>
    </w:p>
    <w:p w14:paraId="3FEB765E" w14:textId="691861D2" w:rsidR="001C05E4" w:rsidRPr="00594B47" w:rsidRDefault="001C05E4" w:rsidP="00E2543D">
      <w:pPr>
        <w:spacing w:line="360" w:lineRule="auto"/>
        <w:jc w:val="both"/>
        <w:rPr>
          <w:rFonts w:ascii="Times New Roman" w:hAnsi="Times New Roman"/>
        </w:rPr>
      </w:pPr>
      <w:r w:rsidRPr="001C05E4">
        <w:rPr>
          <w:rFonts w:ascii="Times New Roman" w:hAnsi="Times New Roman"/>
        </w:rPr>
        <w:lastRenderedPageBreak/>
        <w:t>Table 4. Differences in outcomes after intervention for each group in the tourism community with hypertension in the Bali Provincial Health Center in 2025.</w:t>
      </w:r>
    </w:p>
    <w:tbl>
      <w:tblPr>
        <w:tblpPr w:leftFromText="180" w:rightFromText="180" w:vertAnchor="text" w:horzAnchor="page" w:tblpX="2353" w:tblpY="3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916"/>
        <w:gridCol w:w="1134"/>
        <w:gridCol w:w="990"/>
        <w:gridCol w:w="910"/>
      </w:tblGrid>
      <w:tr w:rsidR="001C05E4" w:rsidRPr="00F33B55" w14:paraId="72677C36" w14:textId="77777777" w:rsidTr="001C05E4">
        <w:trPr>
          <w:trHeight w:val="433"/>
        </w:trPr>
        <w:tc>
          <w:tcPr>
            <w:tcW w:w="534" w:type="dxa"/>
            <w:vMerge w:val="restart"/>
          </w:tcPr>
          <w:p w14:paraId="4728DACD"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No</w:t>
            </w:r>
          </w:p>
        </w:tc>
        <w:tc>
          <w:tcPr>
            <w:tcW w:w="1417" w:type="dxa"/>
            <w:vMerge w:val="restart"/>
          </w:tcPr>
          <w:p w14:paraId="055EBE79" w14:textId="17966AD4"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Village name</w:t>
            </w:r>
          </w:p>
        </w:tc>
        <w:tc>
          <w:tcPr>
            <w:tcW w:w="3950" w:type="dxa"/>
            <w:gridSpan w:val="4"/>
          </w:tcPr>
          <w:p w14:paraId="1EBDCCD3" w14:textId="34BBF9AE" w:rsidR="001C05E4" w:rsidRDefault="00A057D9"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Mean</w:t>
            </w:r>
            <w:r w:rsidR="001C05E4">
              <w:rPr>
                <w:rFonts w:ascii="Times New Roman" w:hAnsi="Times New Roman" w:cs="Times New Roman"/>
                <w:sz w:val="20"/>
                <w:szCs w:val="20"/>
              </w:rPr>
              <w:t xml:space="preserve"> systole</w:t>
            </w:r>
          </w:p>
        </w:tc>
      </w:tr>
      <w:tr w:rsidR="001C05E4" w:rsidRPr="00F33B55" w14:paraId="3137E878" w14:textId="77777777" w:rsidTr="001C05E4">
        <w:trPr>
          <w:trHeight w:val="190"/>
        </w:trPr>
        <w:tc>
          <w:tcPr>
            <w:tcW w:w="534" w:type="dxa"/>
            <w:vMerge/>
          </w:tcPr>
          <w:p w14:paraId="0715215A" w14:textId="77777777" w:rsidR="001C05E4" w:rsidRDefault="001C05E4" w:rsidP="001C05E4">
            <w:pPr>
              <w:pStyle w:val="ListParagraph"/>
              <w:spacing w:line="240" w:lineRule="auto"/>
              <w:ind w:left="0"/>
              <w:jc w:val="both"/>
              <w:rPr>
                <w:rFonts w:ascii="Times New Roman" w:hAnsi="Times New Roman" w:cs="Times New Roman"/>
                <w:sz w:val="20"/>
                <w:szCs w:val="20"/>
              </w:rPr>
            </w:pPr>
          </w:p>
        </w:tc>
        <w:tc>
          <w:tcPr>
            <w:tcW w:w="1417" w:type="dxa"/>
            <w:vMerge/>
          </w:tcPr>
          <w:p w14:paraId="50AD2561" w14:textId="77777777" w:rsidR="001C05E4" w:rsidRDefault="001C05E4" w:rsidP="001C05E4">
            <w:pPr>
              <w:pStyle w:val="ListParagraph"/>
              <w:spacing w:line="240" w:lineRule="auto"/>
              <w:ind w:left="0"/>
              <w:jc w:val="both"/>
              <w:rPr>
                <w:rFonts w:ascii="Times New Roman" w:hAnsi="Times New Roman" w:cs="Times New Roman"/>
                <w:sz w:val="20"/>
                <w:szCs w:val="20"/>
              </w:rPr>
            </w:pPr>
          </w:p>
        </w:tc>
        <w:tc>
          <w:tcPr>
            <w:tcW w:w="916" w:type="dxa"/>
          </w:tcPr>
          <w:p w14:paraId="1D7FD01C" w14:textId="422BD2C7" w:rsidR="001C05E4" w:rsidRDefault="00A057D9" w:rsidP="00A057D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 xml:space="preserve">Before </w:t>
            </w:r>
          </w:p>
        </w:tc>
        <w:tc>
          <w:tcPr>
            <w:tcW w:w="1134" w:type="dxa"/>
          </w:tcPr>
          <w:p w14:paraId="4B5F7BCB" w14:textId="7FB32C7A" w:rsidR="001C05E4" w:rsidRDefault="00A057D9" w:rsidP="00A057D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 xml:space="preserve"> after</w:t>
            </w:r>
          </w:p>
        </w:tc>
        <w:tc>
          <w:tcPr>
            <w:tcW w:w="990" w:type="dxa"/>
          </w:tcPr>
          <w:p w14:paraId="291CE860" w14:textId="77777777" w:rsidR="001C05E4" w:rsidRDefault="001C05E4" w:rsidP="001C05E4">
            <w:pPr>
              <w:pStyle w:val="ListParagraph"/>
              <w:spacing w:line="240" w:lineRule="auto"/>
              <w:ind w:left="0"/>
              <w:jc w:val="both"/>
              <w:rPr>
                <w:rFonts w:ascii="Times New Roman" w:hAnsi="Times New Roman"/>
                <w:sz w:val="20"/>
                <w:szCs w:val="20"/>
              </w:rPr>
            </w:pPr>
            <w:r>
              <w:rPr>
                <w:rFonts w:ascii="Times New Roman" w:hAnsi="Times New Roman"/>
                <w:sz w:val="20"/>
                <w:szCs w:val="20"/>
              </w:rPr>
              <w:t>Mean rank</w:t>
            </w:r>
          </w:p>
        </w:tc>
        <w:tc>
          <w:tcPr>
            <w:tcW w:w="910" w:type="dxa"/>
          </w:tcPr>
          <w:p w14:paraId="550B653E" w14:textId="77777777" w:rsidR="001C05E4" w:rsidRDefault="001C05E4" w:rsidP="001C05E4">
            <w:pPr>
              <w:pStyle w:val="ListParagraph"/>
              <w:spacing w:line="240" w:lineRule="auto"/>
              <w:ind w:left="0"/>
              <w:jc w:val="both"/>
              <w:rPr>
                <w:rFonts w:ascii="Times New Roman" w:hAnsi="Times New Roman" w:cs="Times New Roman"/>
                <w:sz w:val="20"/>
                <w:szCs w:val="20"/>
              </w:rPr>
            </w:pPr>
            <w:r w:rsidRPr="00CE6465">
              <w:t>Sig. (2-tailed)</w:t>
            </w:r>
          </w:p>
        </w:tc>
      </w:tr>
      <w:tr w:rsidR="001C05E4" w:rsidRPr="00F33B55" w14:paraId="53095414" w14:textId="77777777" w:rsidTr="001C05E4">
        <w:tc>
          <w:tcPr>
            <w:tcW w:w="534" w:type="dxa"/>
          </w:tcPr>
          <w:p w14:paraId="48DE217B"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w:t>
            </w:r>
          </w:p>
        </w:tc>
        <w:tc>
          <w:tcPr>
            <w:tcW w:w="1417" w:type="dxa"/>
          </w:tcPr>
          <w:p w14:paraId="0CB73604" w14:textId="474E4D64" w:rsidR="001C05E4" w:rsidRDefault="00A057D9" w:rsidP="001C05E4">
            <w:pPr>
              <w:pStyle w:val="ListParagraph"/>
              <w:spacing w:line="240" w:lineRule="auto"/>
              <w:ind w:left="0"/>
              <w:jc w:val="both"/>
              <w:rPr>
                <w:rFonts w:ascii="Times New Roman" w:hAnsi="Times New Roman" w:cs="Times New Roman"/>
                <w:sz w:val="20"/>
                <w:szCs w:val="20"/>
              </w:rPr>
            </w:pPr>
            <w:proofErr w:type="gramStart"/>
            <w:r w:rsidRPr="00AC5BAF">
              <w:rPr>
                <w:rFonts w:ascii="Times New Roman" w:hAnsi="Times New Roman" w:cs="Times New Roman"/>
                <w:sz w:val="20"/>
                <w:szCs w:val="20"/>
              </w:rPr>
              <w:t>Group</w:t>
            </w:r>
            <w:r>
              <w:rPr>
                <w:rFonts w:ascii="Times New Roman" w:hAnsi="Times New Roman" w:cs="Times New Roman"/>
                <w:sz w:val="20"/>
                <w:szCs w:val="20"/>
              </w:rPr>
              <w:t xml:space="preserve"> </w:t>
            </w:r>
            <w:r w:rsidR="001C05E4">
              <w:rPr>
                <w:rFonts w:ascii="Times New Roman" w:hAnsi="Times New Roman" w:cs="Times New Roman"/>
                <w:sz w:val="20"/>
                <w:szCs w:val="20"/>
              </w:rPr>
              <w:t xml:space="preserve"> 1</w:t>
            </w:r>
            <w:proofErr w:type="gramEnd"/>
          </w:p>
        </w:tc>
        <w:tc>
          <w:tcPr>
            <w:tcW w:w="916" w:type="dxa"/>
          </w:tcPr>
          <w:p w14:paraId="6B9FF21F"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146</w:t>
            </w:r>
          </w:p>
        </w:tc>
        <w:tc>
          <w:tcPr>
            <w:tcW w:w="1134" w:type="dxa"/>
          </w:tcPr>
          <w:p w14:paraId="721871B7"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116</w:t>
            </w:r>
          </w:p>
        </w:tc>
        <w:tc>
          <w:tcPr>
            <w:tcW w:w="990" w:type="dxa"/>
          </w:tcPr>
          <w:p w14:paraId="2ECF6D65" w14:textId="77777777" w:rsidR="001C05E4" w:rsidRDefault="001C05E4" w:rsidP="001C05E4">
            <w:pPr>
              <w:pStyle w:val="ListParagraph"/>
              <w:spacing w:line="240" w:lineRule="auto"/>
              <w:ind w:left="0"/>
              <w:jc w:val="both"/>
              <w:rPr>
                <w:rFonts w:ascii="Times New Roman" w:hAnsi="Times New Roman"/>
                <w:sz w:val="20"/>
                <w:szCs w:val="20"/>
              </w:rPr>
            </w:pPr>
            <w:r>
              <w:rPr>
                <w:rFonts w:ascii="Times New Roman" w:hAnsi="Times New Roman"/>
                <w:sz w:val="20"/>
                <w:szCs w:val="20"/>
              </w:rPr>
              <w:t>30</w:t>
            </w:r>
          </w:p>
        </w:tc>
        <w:tc>
          <w:tcPr>
            <w:tcW w:w="910" w:type="dxa"/>
          </w:tcPr>
          <w:p w14:paraId="66A49587"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0.00</w:t>
            </w:r>
          </w:p>
        </w:tc>
      </w:tr>
      <w:tr w:rsidR="001C05E4" w:rsidRPr="00F33B55" w14:paraId="4E026EE7" w14:textId="77777777" w:rsidTr="001C05E4">
        <w:tc>
          <w:tcPr>
            <w:tcW w:w="534" w:type="dxa"/>
          </w:tcPr>
          <w:p w14:paraId="27EB5CA8"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2</w:t>
            </w:r>
          </w:p>
        </w:tc>
        <w:tc>
          <w:tcPr>
            <w:tcW w:w="1417" w:type="dxa"/>
          </w:tcPr>
          <w:p w14:paraId="0B4E6743" w14:textId="0BC2B9D4" w:rsidR="001C05E4" w:rsidRDefault="00A057D9" w:rsidP="001C05E4">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Pr>
                <w:rFonts w:ascii="Times New Roman" w:hAnsi="Times New Roman" w:cs="Times New Roman"/>
                <w:sz w:val="20"/>
                <w:szCs w:val="20"/>
              </w:rPr>
              <w:t xml:space="preserve"> </w:t>
            </w:r>
            <w:r w:rsidR="001C05E4">
              <w:rPr>
                <w:rFonts w:ascii="Times New Roman" w:hAnsi="Times New Roman" w:cs="Times New Roman"/>
                <w:sz w:val="20"/>
                <w:szCs w:val="20"/>
              </w:rPr>
              <w:t xml:space="preserve">2 </w:t>
            </w:r>
          </w:p>
        </w:tc>
        <w:tc>
          <w:tcPr>
            <w:tcW w:w="916" w:type="dxa"/>
          </w:tcPr>
          <w:p w14:paraId="59DC1ABA"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145</w:t>
            </w:r>
          </w:p>
        </w:tc>
        <w:tc>
          <w:tcPr>
            <w:tcW w:w="1134" w:type="dxa"/>
          </w:tcPr>
          <w:p w14:paraId="6BFA43E9"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119</w:t>
            </w:r>
          </w:p>
        </w:tc>
        <w:tc>
          <w:tcPr>
            <w:tcW w:w="990" w:type="dxa"/>
          </w:tcPr>
          <w:p w14:paraId="7B0C2286" w14:textId="77777777" w:rsidR="001C05E4" w:rsidRDefault="001C05E4" w:rsidP="001C05E4">
            <w:pPr>
              <w:pStyle w:val="ListParagraph"/>
              <w:spacing w:line="240" w:lineRule="auto"/>
              <w:ind w:left="0"/>
              <w:jc w:val="both"/>
              <w:rPr>
                <w:rFonts w:ascii="Times New Roman" w:hAnsi="Times New Roman"/>
                <w:sz w:val="20"/>
                <w:szCs w:val="20"/>
              </w:rPr>
            </w:pPr>
            <w:r>
              <w:rPr>
                <w:rFonts w:ascii="Times New Roman" w:hAnsi="Times New Roman"/>
                <w:sz w:val="20"/>
                <w:szCs w:val="20"/>
              </w:rPr>
              <w:t>26</w:t>
            </w:r>
          </w:p>
        </w:tc>
        <w:tc>
          <w:tcPr>
            <w:tcW w:w="910" w:type="dxa"/>
          </w:tcPr>
          <w:p w14:paraId="1B9569A4"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0.00</w:t>
            </w:r>
          </w:p>
        </w:tc>
      </w:tr>
      <w:tr w:rsidR="001C05E4" w:rsidRPr="00F33B55" w14:paraId="57157186" w14:textId="77777777" w:rsidTr="001C05E4">
        <w:tc>
          <w:tcPr>
            <w:tcW w:w="534" w:type="dxa"/>
          </w:tcPr>
          <w:p w14:paraId="4E6561D8"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3</w:t>
            </w:r>
          </w:p>
        </w:tc>
        <w:tc>
          <w:tcPr>
            <w:tcW w:w="1417" w:type="dxa"/>
          </w:tcPr>
          <w:p w14:paraId="226771B7" w14:textId="343FDFF6" w:rsidR="001C05E4" w:rsidRDefault="00A057D9" w:rsidP="001C05E4">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Pr>
                <w:rFonts w:ascii="Times New Roman" w:hAnsi="Times New Roman" w:cs="Times New Roman"/>
                <w:sz w:val="20"/>
                <w:szCs w:val="20"/>
              </w:rPr>
              <w:t xml:space="preserve"> </w:t>
            </w:r>
            <w:r w:rsidR="001C05E4">
              <w:rPr>
                <w:rFonts w:ascii="Times New Roman" w:hAnsi="Times New Roman" w:cs="Times New Roman"/>
                <w:sz w:val="20"/>
                <w:szCs w:val="20"/>
              </w:rPr>
              <w:t>3</w:t>
            </w:r>
          </w:p>
        </w:tc>
        <w:tc>
          <w:tcPr>
            <w:tcW w:w="916" w:type="dxa"/>
          </w:tcPr>
          <w:p w14:paraId="75822F93"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141</w:t>
            </w:r>
          </w:p>
        </w:tc>
        <w:tc>
          <w:tcPr>
            <w:tcW w:w="1134" w:type="dxa"/>
          </w:tcPr>
          <w:p w14:paraId="1E682027"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126</w:t>
            </w:r>
          </w:p>
        </w:tc>
        <w:tc>
          <w:tcPr>
            <w:tcW w:w="990" w:type="dxa"/>
          </w:tcPr>
          <w:p w14:paraId="1BA6347D" w14:textId="77777777" w:rsidR="001C05E4" w:rsidRDefault="001C05E4" w:rsidP="001C05E4">
            <w:pPr>
              <w:pStyle w:val="ListParagraph"/>
              <w:spacing w:line="240" w:lineRule="auto"/>
              <w:ind w:left="0"/>
              <w:jc w:val="both"/>
              <w:rPr>
                <w:rFonts w:ascii="Times New Roman" w:hAnsi="Times New Roman"/>
                <w:sz w:val="20"/>
                <w:szCs w:val="20"/>
              </w:rPr>
            </w:pPr>
            <w:r>
              <w:rPr>
                <w:rFonts w:ascii="Times New Roman" w:hAnsi="Times New Roman"/>
                <w:sz w:val="20"/>
                <w:szCs w:val="20"/>
              </w:rPr>
              <w:t>8.15</w:t>
            </w:r>
          </w:p>
        </w:tc>
        <w:tc>
          <w:tcPr>
            <w:tcW w:w="910" w:type="dxa"/>
          </w:tcPr>
          <w:p w14:paraId="52385B5A" w14:textId="77777777" w:rsidR="001C05E4" w:rsidRDefault="001C05E4" w:rsidP="001C05E4">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0.00</w:t>
            </w:r>
          </w:p>
        </w:tc>
      </w:tr>
    </w:tbl>
    <w:p w14:paraId="6CB0F5BF" w14:textId="77777777" w:rsidR="001C05E4" w:rsidRDefault="001C05E4" w:rsidP="001C05E4">
      <w:pPr>
        <w:spacing w:line="360" w:lineRule="auto"/>
        <w:jc w:val="both"/>
        <w:rPr>
          <w:rFonts w:ascii="Times New Roman" w:hAnsi="Times New Roman"/>
        </w:rPr>
      </w:pPr>
    </w:p>
    <w:p w14:paraId="5BD098F2" w14:textId="77777777" w:rsidR="001C05E4" w:rsidRDefault="001C05E4" w:rsidP="001C05E4">
      <w:pPr>
        <w:spacing w:line="360" w:lineRule="auto"/>
        <w:jc w:val="both"/>
        <w:rPr>
          <w:rFonts w:ascii="Times New Roman" w:hAnsi="Times New Roman"/>
        </w:rPr>
      </w:pPr>
    </w:p>
    <w:p w14:paraId="6C885FCB" w14:textId="77777777" w:rsidR="001C05E4" w:rsidRDefault="001C05E4" w:rsidP="001C05E4">
      <w:pPr>
        <w:spacing w:line="360" w:lineRule="auto"/>
        <w:jc w:val="both"/>
        <w:rPr>
          <w:rFonts w:ascii="Times New Roman" w:hAnsi="Times New Roman"/>
        </w:rPr>
      </w:pPr>
    </w:p>
    <w:p w14:paraId="46CFCD75" w14:textId="77777777" w:rsidR="001C05E4" w:rsidRDefault="001C05E4" w:rsidP="001C05E4">
      <w:pPr>
        <w:spacing w:line="360" w:lineRule="auto"/>
        <w:jc w:val="both"/>
        <w:rPr>
          <w:rFonts w:ascii="Times New Roman" w:hAnsi="Times New Roman"/>
        </w:rPr>
      </w:pPr>
    </w:p>
    <w:p w14:paraId="2D09CBC2" w14:textId="77777777" w:rsidR="001C05E4" w:rsidRDefault="001C05E4" w:rsidP="001C05E4">
      <w:pPr>
        <w:spacing w:line="360" w:lineRule="auto"/>
        <w:jc w:val="both"/>
        <w:rPr>
          <w:rFonts w:ascii="Times New Roman" w:hAnsi="Times New Roman"/>
        </w:rPr>
      </w:pPr>
    </w:p>
    <w:p w14:paraId="21496CFB" w14:textId="443FDACC" w:rsidR="00AC5BAF" w:rsidRDefault="00BD5F2E" w:rsidP="00F83614">
      <w:pPr>
        <w:spacing w:line="360" w:lineRule="auto"/>
        <w:rPr>
          <w:rFonts w:ascii="Times New Roman" w:hAnsi="Times New Roman"/>
        </w:rPr>
      </w:pPr>
      <w:r w:rsidRPr="00BD5F2E">
        <w:rPr>
          <w:rFonts w:ascii="Times New Roman" w:hAnsi="Times New Roman"/>
        </w:rPr>
        <w:t xml:space="preserve">Based on table 4, it shows that the Sig. (2-tailed) value: 0.00 means &lt;0.05 in the </w:t>
      </w:r>
      <w:proofErr w:type="spellStart"/>
      <w:r w:rsidRPr="00BD5F2E">
        <w:rPr>
          <w:rFonts w:ascii="Times New Roman" w:hAnsi="Times New Roman"/>
        </w:rPr>
        <w:t>Wolcoxon</w:t>
      </w:r>
      <w:proofErr w:type="spellEnd"/>
      <w:r w:rsidRPr="00BD5F2E">
        <w:rPr>
          <w:rFonts w:ascii="Times New Roman" w:hAnsi="Times New Roman"/>
        </w:rPr>
        <w:t xml:space="preserve"> test, meaning there is a significant difference before and after treatment in all groups, only the highest difference is in the treatment group 1 of 30 mmHg and the lowest in group 3 of 8.15 mmHg.</w:t>
      </w:r>
    </w:p>
    <w:p w14:paraId="09B6BA1F" w14:textId="6A87E803" w:rsidR="00BD5F2E" w:rsidRDefault="00BD5F2E" w:rsidP="000D7914">
      <w:pPr>
        <w:spacing w:line="240" w:lineRule="auto"/>
        <w:jc w:val="both"/>
        <w:rPr>
          <w:rFonts w:ascii="Times New Roman" w:hAnsi="Times New Roman"/>
        </w:rPr>
      </w:pPr>
      <w:r w:rsidRPr="00BD5F2E">
        <w:rPr>
          <w:rFonts w:ascii="Times New Roman" w:hAnsi="Times New Roman"/>
        </w:rPr>
        <w:t>Table 5. Kruskal-Wallis Test Analysis of Data from Tourists with Hypertension Based on Treatment Groups in the Bali Provincial Health Center Area in 2025</w:t>
      </w:r>
    </w:p>
    <w:p w14:paraId="420EFBE5" w14:textId="77777777" w:rsidR="00BD5F2E" w:rsidRDefault="00BD5F2E" w:rsidP="00BD5F2E">
      <w:pPr>
        <w:spacing w:line="240" w:lineRule="auto"/>
        <w:rPr>
          <w:rFonts w:ascii="Times New Roman" w:hAnsi="Times New Roman"/>
        </w:rPr>
      </w:pPr>
    </w:p>
    <w:tbl>
      <w:tblPr>
        <w:tblW w:w="4813" w:type="dxa"/>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850"/>
        <w:gridCol w:w="993"/>
        <w:gridCol w:w="1724"/>
      </w:tblGrid>
      <w:tr w:rsidR="00BD5F2E" w:rsidRPr="006078D2" w14:paraId="467DEB8D" w14:textId="77777777" w:rsidTr="002B5039">
        <w:tc>
          <w:tcPr>
            <w:tcW w:w="1246" w:type="dxa"/>
          </w:tcPr>
          <w:p w14:paraId="53E268B7" w14:textId="1DA3CC37" w:rsidR="00BD5F2E" w:rsidRDefault="00BD5F2E"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p>
        </w:tc>
        <w:tc>
          <w:tcPr>
            <w:tcW w:w="850" w:type="dxa"/>
            <w:tcBorders>
              <w:right w:val="single" w:sz="4" w:space="0" w:color="auto"/>
            </w:tcBorders>
          </w:tcPr>
          <w:p w14:paraId="2FD81D3B" w14:textId="77777777" w:rsidR="00BD5F2E" w:rsidRDefault="00BD5F2E"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N</w:t>
            </w:r>
          </w:p>
        </w:tc>
        <w:tc>
          <w:tcPr>
            <w:tcW w:w="993" w:type="dxa"/>
            <w:tcBorders>
              <w:left w:val="single" w:sz="4" w:space="0" w:color="auto"/>
            </w:tcBorders>
          </w:tcPr>
          <w:p w14:paraId="10E637BA" w14:textId="77777777" w:rsidR="00BD5F2E" w:rsidRDefault="00BD5F2E"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Mean Rank</w:t>
            </w:r>
          </w:p>
        </w:tc>
        <w:tc>
          <w:tcPr>
            <w:tcW w:w="1724" w:type="dxa"/>
            <w:tcBorders>
              <w:left w:val="single" w:sz="4" w:space="0" w:color="auto"/>
            </w:tcBorders>
          </w:tcPr>
          <w:p w14:paraId="6AF4A57F" w14:textId="77777777" w:rsidR="00BD5F2E" w:rsidRPr="005A5AC5" w:rsidRDefault="00BD5F2E" w:rsidP="002B5039">
            <w:pPr>
              <w:pStyle w:val="ListParagraph"/>
              <w:spacing w:line="240" w:lineRule="auto"/>
              <w:ind w:left="0"/>
              <w:jc w:val="both"/>
              <w:rPr>
                <w:rFonts w:ascii="Arial" w:hAnsi="Arial" w:cs="Arial"/>
                <w:color w:val="000000"/>
                <w:sz w:val="18"/>
                <w:szCs w:val="18"/>
              </w:rPr>
            </w:pPr>
            <w:r w:rsidRPr="00BD058C">
              <w:rPr>
                <w:rFonts w:ascii="Times New Roman" w:hAnsi="Times New Roman"/>
              </w:rPr>
              <w:t>Sig (2-tailed):</w:t>
            </w:r>
          </w:p>
        </w:tc>
      </w:tr>
      <w:tr w:rsidR="00BD5F2E" w:rsidRPr="006078D2" w14:paraId="1866383B" w14:textId="77777777" w:rsidTr="002B5039">
        <w:tc>
          <w:tcPr>
            <w:tcW w:w="1246" w:type="dxa"/>
            <w:tcBorders>
              <w:top w:val="single" w:sz="4" w:space="0" w:color="auto"/>
            </w:tcBorders>
          </w:tcPr>
          <w:p w14:paraId="67C26825" w14:textId="591D9E59" w:rsidR="00BD5F2E" w:rsidRDefault="00BD5F2E"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Pr>
                <w:rFonts w:ascii="Times New Roman" w:hAnsi="Times New Roman" w:cs="Times New Roman"/>
                <w:sz w:val="20"/>
                <w:szCs w:val="20"/>
              </w:rPr>
              <w:t xml:space="preserve"> 1</w:t>
            </w:r>
          </w:p>
        </w:tc>
        <w:tc>
          <w:tcPr>
            <w:tcW w:w="850" w:type="dxa"/>
            <w:tcBorders>
              <w:top w:val="single" w:sz="4" w:space="0" w:color="auto"/>
              <w:right w:val="single" w:sz="4" w:space="0" w:color="auto"/>
            </w:tcBorders>
          </w:tcPr>
          <w:p w14:paraId="2822512C" w14:textId="77777777" w:rsidR="00BD5F2E" w:rsidRDefault="00BD5F2E"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p w14:paraId="4790D6E2" w14:textId="77777777" w:rsidR="00BD5F2E" w:rsidRDefault="00BD5F2E" w:rsidP="002B5039">
            <w:pPr>
              <w:pStyle w:val="ListParagraph"/>
              <w:spacing w:line="240" w:lineRule="auto"/>
              <w:ind w:left="0"/>
              <w:jc w:val="both"/>
              <w:rPr>
                <w:rFonts w:ascii="Times New Roman" w:hAnsi="Times New Roman" w:cs="Times New Roman"/>
                <w:sz w:val="20"/>
                <w:szCs w:val="20"/>
              </w:rPr>
            </w:pPr>
          </w:p>
        </w:tc>
        <w:tc>
          <w:tcPr>
            <w:tcW w:w="993" w:type="dxa"/>
            <w:tcBorders>
              <w:top w:val="single" w:sz="4" w:space="0" w:color="auto"/>
              <w:left w:val="single" w:sz="4" w:space="0" w:color="auto"/>
            </w:tcBorders>
            <w:vAlign w:val="center"/>
          </w:tcPr>
          <w:p w14:paraId="1A906409" w14:textId="77777777" w:rsidR="00BD5F2E" w:rsidRDefault="00BD5F2E" w:rsidP="002B5039">
            <w:pPr>
              <w:pStyle w:val="ListParagraph"/>
              <w:spacing w:line="240" w:lineRule="auto"/>
              <w:ind w:left="0"/>
              <w:jc w:val="both"/>
              <w:rPr>
                <w:rFonts w:ascii="Times New Roman" w:hAnsi="Times New Roman" w:cs="Times New Roman"/>
                <w:sz w:val="20"/>
                <w:szCs w:val="20"/>
              </w:rPr>
            </w:pPr>
            <w:r w:rsidRPr="007A0F31">
              <w:t>39.58</w:t>
            </w:r>
          </w:p>
        </w:tc>
        <w:tc>
          <w:tcPr>
            <w:tcW w:w="1724" w:type="dxa"/>
            <w:vMerge w:val="restart"/>
            <w:tcBorders>
              <w:top w:val="single" w:sz="4" w:space="0" w:color="auto"/>
              <w:right w:val="single" w:sz="4" w:space="0" w:color="auto"/>
            </w:tcBorders>
          </w:tcPr>
          <w:p w14:paraId="305A6F22" w14:textId="77777777" w:rsidR="00BD5F2E" w:rsidRPr="006078D2" w:rsidRDefault="00BD5F2E" w:rsidP="002B5039">
            <w:r>
              <w:t>0.00</w:t>
            </w:r>
          </w:p>
        </w:tc>
      </w:tr>
      <w:tr w:rsidR="00BD5F2E" w:rsidRPr="006078D2" w14:paraId="1A0CC88E" w14:textId="77777777" w:rsidTr="002B5039">
        <w:tc>
          <w:tcPr>
            <w:tcW w:w="1246" w:type="dxa"/>
          </w:tcPr>
          <w:p w14:paraId="2487F0D9" w14:textId="05E18268" w:rsidR="00BD5F2E" w:rsidRDefault="00BD5F2E"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Pr>
                <w:rFonts w:ascii="Times New Roman" w:hAnsi="Times New Roman" w:cs="Times New Roman"/>
                <w:sz w:val="20"/>
                <w:szCs w:val="20"/>
              </w:rPr>
              <w:t xml:space="preserve"> 2</w:t>
            </w:r>
          </w:p>
        </w:tc>
        <w:tc>
          <w:tcPr>
            <w:tcW w:w="850" w:type="dxa"/>
            <w:tcBorders>
              <w:right w:val="single" w:sz="4" w:space="0" w:color="auto"/>
            </w:tcBorders>
          </w:tcPr>
          <w:p w14:paraId="0E2F7E44" w14:textId="77777777" w:rsidR="00BD5F2E" w:rsidRDefault="00BD5F2E"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tc>
        <w:tc>
          <w:tcPr>
            <w:tcW w:w="993" w:type="dxa"/>
            <w:tcBorders>
              <w:left w:val="single" w:sz="4" w:space="0" w:color="auto"/>
            </w:tcBorders>
            <w:vAlign w:val="center"/>
          </w:tcPr>
          <w:p w14:paraId="4F0BAA7A" w14:textId="77777777" w:rsidR="00BD5F2E" w:rsidRDefault="00BD5F2E" w:rsidP="002B5039">
            <w:pPr>
              <w:pStyle w:val="ListParagraph"/>
              <w:spacing w:line="240" w:lineRule="auto"/>
              <w:ind w:left="0"/>
              <w:jc w:val="both"/>
              <w:rPr>
                <w:rFonts w:ascii="Times New Roman" w:hAnsi="Times New Roman" w:cs="Times New Roman"/>
                <w:sz w:val="20"/>
                <w:szCs w:val="20"/>
              </w:rPr>
            </w:pPr>
            <w:r w:rsidRPr="007A0F31">
              <w:t>54.76</w:t>
            </w:r>
          </w:p>
        </w:tc>
        <w:tc>
          <w:tcPr>
            <w:tcW w:w="1724" w:type="dxa"/>
            <w:vMerge/>
            <w:tcBorders>
              <w:right w:val="single" w:sz="4" w:space="0" w:color="auto"/>
            </w:tcBorders>
          </w:tcPr>
          <w:p w14:paraId="0D97F7DE" w14:textId="77777777" w:rsidR="00BD5F2E" w:rsidRPr="006078D2" w:rsidRDefault="00BD5F2E" w:rsidP="002B5039"/>
        </w:tc>
      </w:tr>
      <w:tr w:rsidR="00BD5F2E" w:rsidRPr="006078D2" w14:paraId="1CB582C0" w14:textId="77777777" w:rsidTr="002B5039">
        <w:tc>
          <w:tcPr>
            <w:tcW w:w="1246" w:type="dxa"/>
          </w:tcPr>
          <w:p w14:paraId="7776BF4E" w14:textId="1D5ECB6D" w:rsidR="00BD5F2E" w:rsidRDefault="00BD5F2E" w:rsidP="002B5039">
            <w:pPr>
              <w:pStyle w:val="ListParagraph"/>
              <w:spacing w:line="240" w:lineRule="auto"/>
              <w:ind w:left="0"/>
              <w:jc w:val="both"/>
              <w:rPr>
                <w:rFonts w:ascii="Times New Roman" w:hAnsi="Times New Roman" w:cs="Times New Roman"/>
                <w:sz w:val="20"/>
                <w:szCs w:val="20"/>
              </w:rPr>
            </w:pPr>
            <w:r w:rsidRPr="00AC5BAF">
              <w:rPr>
                <w:rFonts w:ascii="Times New Roman" w:hAnsi="Times New Roman" w:cs="Times New Roman"/>
                <w:sz w:val="20"/>
                <w:szCs w:val="20"/>
              </w:rPr>
              <w:t>Group</w:t>
            </w:r>
            <w:r>
              <w:rPr>
                <w:rFonts w:ascii="Times New Roman" w:hAnsi="Times New Roman" w:cs="Times New Roman"/>
                <w:sz w:val="20"/>
                <w:szCs w:val="20"/>
              </w:rPr>
              <w:t xml:space="preserve"> 3</w:t>
            </w:r>
          </w:p>
        </w:tc>
        <w:tc>
          <w:tcPr>
            <w:tcW w:w="850" w:type="dxa"/>
            <w:tcBorders>
              <w:right w:val="single" w:sz="4" w:space="0" w:color="auto"/>
            </w:tcBorders>
          </w:tcPr>
          <w:p w14:paraId="21961DBB" w14:textId="77777777" w:rsidR="00BD5F2E" w:rsidRDefault="00BD5F2E" w:rsidP="002B5039">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40</w:t>
            </w:r>
          </w:p>
          <w:p w14:paraId="16FF554B" w14:textId="77777777" w:rsidR="00BD5F2E" w:rsidRDefault="00BD5F2E" w:rsidP="002B5039">
            <w:pPr>
              <w:pStyle w:val="ListParagraph"/>
              <w:spacing w:line="240" w:lineRule="auto"/>
              <w:ind w:left="0"/>
              <w:jc w:val="both"/>
              <w:rPr>
                <w:rFonts w:ascii="Times New Roman" w:hAnsi="Times New Roman" w:cs="Times New Roman"/>
                <w:sz w:val="20"/>
                <w:szCs w:val="20"/>
              </w:rPr>
            </w:pPr>
          </w:p>
        </w:tc>
        <w:tc>
          <w:tcPr>
            <w:tcW w:w="993" w:type="dxa"/>
            <w:tcBorders>
              <w:left w:val="single" w:sz="4" w:space="0" w:color="auto"/>
            </w:tcBorders>
            <w:vAlign w:val="center"/>
          </w:tcPr>
          <w:p w14:paraId="5C77E73A" w14:textId="77777777" w:rsidR="00BD5F2E" w:rsidRDefault="00BD5F2E" w:rsidP="002B5039">
            <w:pPr>
              <w:pStyle w:val="ListParagraph"/>
              <w:spacing w:line="240" w:lineRule="auto"/>
              <w:ind w:left="0"/>
              <w:jc w:val="both"/>
              <w:rPr>
                <w:rFonts w:ascii="Times New Roman" w:hAnsi="Times New Roman" w:cs="Times New Roman"/>
                <w:sz w:val="20"/>
                <w:szCs w:val="20"/>
              </w:rPr>
            </w:pPr>
            <w:r w:rsidRPr="007A0F31">
              <w:t>87.16</w:t>
            </w:r>
          </w:p>
        </w:tc>
        <w:tc>
          <w:tcPr>
            <w:tcW w:w="1724" w:type="dxa"/>
            <w:vMerge/>
            <w:tcBorders>
              <w:bottom w:val="single" w:sz="4" w:space="0" w:color="auto"/>
              <w:right w:val="single" w:sz="4" w:space="0" w:color="auto"/>
            </w:tcBorders>
          </w:tcPr>
          <w:p w14:paraId="7EEE72C2" w14:textId="77777777" w:rsidR="00BD5F2E" w:rsidRPr="006078D2" w:rsidRDefault="00BD5F2E" w:rsidP="002B5039"/>
        </w:tc>
      </w:tr>
    </w:tbl>
    <w:p w14:paraId="61CE6F94" w14:textId="77777777" w:rsidR="00BD5F2E" w:rsidRPr="00BD5F2E" w:rsidRDefault="00BD5F2E" w:rsidP="00BD5F2E">
      <w:pPr>
        <w:spacing w:line="240" w:lineRule="auto"/>
        <w:jc w:val="both"/>
        <w:rPr>
          <w:rFonts w:ascii="Times New Roman" w:hAnsi="Times New Roman"/>
          <w:lang w:val="id-ID"/>
        </w:rPr>
      </w:pPr>
    </w:p>
    <w:p w14:paraId="2FFDC651" w14:textId="77777777" w:rsidR="00BD5F2E" w:rsidRDefault="00BD5F2E" w:rsidP="00BD5F2E">
      <w:pPr>
        <w:spacing w:line="240" w:lineRule="auto"/>
        <w:jc w:val="both"/>
        <w:rPr>
          <w:rFonts w:ascii="Times New Roman" w:hAnsi="Times New Roman"/>
          <w:lang w:val="en"/>
        </w:rPr>
      </w:pPr>
      <w:r w:rsidRPr="00BD5F2E">
        <w:rPr>
          <w:rFonts w:ascii="Times New Roman" w:hAnsi="Times New Roman"/>
          <w:lang w:val="en"/>
        </w:rPr>
        <w:t>Based on table 5, it shows that there is a significant difference with a sig value of Sig. (2-tailed): 0.00 between treatment group 1 (bio steak, oil, cupping, medicine), treatment 2 (bio steak, oil, medicine) and treatment 3 (medicine only) on blood pressure.</w:t>
      </w:r>
    </w:p>
    <w:p w14:paraId="042035DB" w14:textId="77777777" w:rsidR="00F50364" w:rsidRPr="00F50364" w:rsidRDefault="00F50364" w:rsidP="00F50364">
      <w:pPr>
        <w:spacing w:line="240" w:lineRule="auto"/>
        <w:jc w:val="both"/>
        <w:rPr>
          <w:rFonts w:ascii="Times New Roman" w:hAnsi="Times New Roman"/>
        </w:rPr>
      </w:pPr>
      <w:r w:rsidRPr="00F50364">
        <w:rPr>
          <w:rFonts w:ascii="Times New Roman" w:hAnsi="Times New Roman"/>
        </w:rPr>
        <w:t>Discussion.</w:t>
      </w:r>
    </w:p>
    <w:p w14:paraId="6B44D823" w14:textId="62BEB5D9" w:rsidR="00F50364" w:rsidRDefault="00F50364" w:rsidP="00F50364">
      <w:pPr>
        <w:spacing w:line="240" w:lineRule="auto"/>
        <w:jc w:val="both"/>
        <w:rPr>
          <w:rFonts w:ascii="Times New Roman" w:hAnsi="Times New Roman"/>
        </w:rPr>
      </w:pPr>
      <w:r w:rsidRPr="00F50364">
        <w:rPr>
          <w:rFonts w:ascii="Times New Roman" w:hAnsi="Times New Roman"/>
        </w:rPr>
        <w:t xml:space="preserve">Table 1 shows that the research location is in a tourism area and the majority are women, at 58%. The three research locations were chosen because the largest Balinese tourism community is in </w:t>
      </w:r>
      <w:proofErr w:type="spellStart"/>
      <w:r w:rsidRPr="00F50364">
        <w:rPr>
          <w:rFonts w:ascii="Times New Roman" w:hAnsi="Times New Roman"/>
        </w:rPr>
        <w:t>Ubud</w:t>
      </w:r>
      <w:proofErr w:type="spellEnd"/>
      <w:r w:rsidRPr="00F50364">
        <w:rPr>
          <w:rFonts w:ascii="Times New Roman" w:hAnsi="Times New Roman"/>
        </w:rPr>
        <w:t xml:space="preserve">, Sanur, and Nusa Dua or Kuta, and this is the reason for choosing the research location. (2) Table 2 shows that the most people with hypertension are university graduates, namely 43%. However, as a tourism area, Bali requires a healthy community and healthy tourism actors, but in reality, hypertension still occurs (1). Table 3 shows that the Shapiro Wilk sig value is mostly </w:t>
      </w:r>
      <w:r w:rsidRPr="00F50364">
        <w:rPr>
          <w:rFonts w:ascii="Times New Roman" w:hAnsi="Times New Roman"/>
        </w:rPr>
        <w:lastRenderedPageBreak/>
        <w:t xml:space="preserve">below (&lt;0.05), meaning that the data is not normally distributed except for the data in group 1 before the action. According to Sugiyono, the normality test is a test conducted to determine whether data is normally distributed or not, so this test is crucial to ensure the validity of a study. (14) In the data found the mean rank systole in group 1 was 30 mm Hg while in group 3 which only used medication was 8 mmHg, This data shows that Biomassage is a life massage technology that combines massage with bioenergy capable of lowering blood pressure by 23 mmHg so that it is very different from other massage methods that focus on the main effect of relaxation, while </w:t>
      </w:r>
      <w:proofErr w:type="spellStart"/>
      <w:r w:rsidRPr="00F50364">
        <w:rPr>
          <w:rFonts w:ascii="Times New Roman" w:hAnsi="Times New Roman"/>
        </w:rPr>
        <w:t>biomassage</w:t>
      </w:r>
      <w:proofErr w:type="spellEnd"/>
      <w:r w:rsidRPr="00F50364">
        <w:rPr>
          <w:rFonts w:ascii="Times New Roman" w:hAnsi="Times New Roman"/>
        </w:rPr>
        <w:t xml:space="preserve"> besides relaxation also cleans blood vessels from plaque and converts it into energy to enter cells. (12). </w:t>
      </w:r>
      <w:proofErr w:type="spellStart"/>
      <w:r w:rsidRPr="00F50364">
        <w:rPr>
          <w:rFonts w:ascii="Times New Roman" w:hAnsi="Times New Roman"/>
        </w:rPr>
        <w:t>Biosteak</w:t>
      </w:r>
      <w:proofErr w:type="spellEnd"/>
      <w:r w:rsidRPr="00F50364">
        <w:rPr>
          <w:rFonts w:ascii="Times New Roman" w:hAnsi="Times New Roman"/>
        </w:rPr>
        <w:t xml:space="preserve"> with a diameter of 5 cm is able to hold blood vessels in the muscles so that if there is a blockage it will be easily destroyed as well as bio massage oil is able to help anti-inflammatory will facilitate blood flow and lymphatic contraction of the system will increase which is able to absorb and flow metabolic results. Based on table 4 shows that the Sig. value. (2-tailed): 0.00 means &lt;0.05 in the </w:t>
      </w:r>
      <w:proofErr w:type="spellStart"/>
      <w:r w:rsidRPr="00F50364">
        <w:rPr>
          <w:rFonts w:ascii="Times New Roman" w:hAnsi="Times New Roman"/>
        </w:rPr>
        <w:t>wolcoxon</w:t>
      </w:r>
      <w:proofErr w:type="spellEnd"/>
      <w:r w:rsidRPr="00F50364">
        <w:rPr>
          <w:rFonts w:ascii="Times New Roman" w:hAnsi="Times New Roman"/>
        </w:rPr>
        <w:t xml:space="preserve"> test, meaning there is a significant difference before and after treatment in all groups, only the highest difference is in group 1 treatment of 30 mmHg and the lowest in group 3 of 8.15 mmHg. The average hypertension in group 1 is 146 mmHg. Hypertension is when blood pressure is measured on two different days, systolic blood pressure on both days is ≥140 mmHg and/or diastolic blood pressure on both days is ≥90 mmHg. (3) In group 3 whose treatment was only taking medication, there was an average decrease of 8.15 mmHg. Many things cause the failure to treat hypertension conventionally, the results of Noor </w:t>
      </w:r>
      <w:proofErr w:type="spellStart"/>
      <w:r w:rsidRPr="00F50364">
        <w:rPr>
          <w:rFonts w:ascii="Times New Roman" w:hAnsi="Times New Roman"/>
        </w:rPr>
        <w:t>Hijriyati</w:t>
      </w:r>
      <w:proofErr w:type="spellEnd"/>
      <w:r w:rsidRPr="00F50364">
        <w:rPr>
          <w:rFonts w:ascii="Times New Roman" w:hAnsi="Times New Roman"/>
        </w:rPr>
        <w:t xml:space="preserve"> </w:t>
      </w:r>
      <w:proofErr w:type="spellStart"/>
      <w:r w:rsidRPr="00F50364">
        <w:rPr>
          <w:rFonts w:ascii="Times New Roman" w:hAnsi="Times New Roman"/>
        </w:rPr>
        <w:t>Shofiana's</w:t>
      </w:r>
      <w:proofErr w:type="spellEnd"/>
      <w:r w:rsidRPr="00F50364">
        <w:rPr>
          <w:rFonts w:ascii="Times New Roman" w:hAnsi="Times New Roman"/>
        </w:rPr>
        <w:t xml:space="preserve"> research obtained data that 41.5% were not compliant in taking medication (10). Hypertension medication based on research results shows that 87% experience side effects (11) Based on table 5 shows a significant difference with a sig value Sig. (2-tailed): 0.00 between treatment group 1 (bio steak, oil, cupping, medicine), Treatment 2 (bio steak, oil, medicine) and treatment 3 (medicine only) on blood pressure. The process of hypertension begins with the accumulation of cholesterol in the blood vessels so that the blood vessels experience thickening and hardening and narrowing of the blood vessel channels (15) Techniques for Performing Biomassage include 1) Bioenergy general massage points: Starting with pressure, rubbing and vibration on hardened/stiff skin, turning blue, tissue feels like there are crystals to break down, vibrate and insert energy sources into the cells, so that metabolism occurs, 2). Bioenergy yes </w:t>
      </w:r>
      <w:proofErr w:type="gramStart"/>
      <w:r w:rsidRPr="00F50364">
        <w:rPr>
          <w:rFonts w:ascii="Times New Roman" w:hAnsi="Times New Roman"/>
        </w:rPr>
        <w:t>point</w:t>
      </w:r>
      <w:proofErr w:type="gramEnd"/>
      <w:r w:rsidRPr="00F50364">
        <w:rPr>
          <w:rFonts w:ascii="Times New Roman" w:hAnsi="Times New Roman"/>
        </w:rPr>
        <w:t xml:space="preserve"> points: Pressing, rubbing and vibrating the location that feels painful and repositioning the bones in the cervical, knee and waist to clean gas in the bones due to cholesterol and uric acid 3) Bioenergy special points: Applying pressure on the hypertension meridian points including: (16)</w:t>
      </w:r>
    </w:p>
    <w:p w14:paraId="133A8524" w14:textId="77777777" w:rsidR="00F860DB" w:rsidRDefault="00F860DB" w:rsidP="00F50364">
      <w:pPr>
        <w:spacing w:line="240" w:lineRule="auto"/>
        <w:jc w:val="both"/>
        <w:rPr>
          <w:rFonts w:ascii="Times New Roman" w:hAnsi="Times New Roman"/>
        </w:rPr>
      </w:pPr>
    </w:p>
    <w:p w14:paraId="52F07CEF" w14:textId="77777777" w:rsidR="00F860DB" w:rsidRPr="00F860DB" w:rsidRDefault="00F860DB" w:rsidP="00F860DB">
      <w:pPr>
        <w:spacing w:line="240" w:lineRule="auto"/>
        <w:jc w:val="both"/>
        <w:rPr>
          <w:rFonts w:ascii="Times New Roman" w:hAnsi="Times New Roman"/>
        </w:rPr>
      </w:pPr>
      <w:r w:rsidRPr="00F860DB">
        <w:rPr>
          <w:rFonts w:ascii="Times New Roman" w:hAnsi="Times New Roman"/>
        </w:rPr>
        <w:t>Conclusion</w:t>
      </w:r>
    </w:p>
    <w:p w14:paraId="6EF5B982" w14:textId="77777777" w:rsidR="00F860DB" w:rsidRPr="00F860DB" w:rsidRDefault="00F860DB" w:rsidP="00F860DB">
      <w:pPr>
        <w:spacing w:line="240" w:lineRule="auto"/>
        <w:jc w:val="both"/>
        <w:rPr>
          <w:rFonts w:ascii="Times New Roman" w:hAnsi="Times New Roman"/>
        </w:rPr>
      </w:pPr>
      <w:r w:rsidRPr="00F860DB">
        <w:rPr>
          <w:rFonts w:ascii="Times New Roman" w:hAnsi="Times New Roman"/>
        </w:rPr>
        <w:t xml:space="preserve">1. There is an effect of biomass massage using the </w:t>
      </w:r>
      <w:proofErr w:type="spellStart"/>
      <w:r w:rsidRPr="00F860DB">
        <w:rPr>
          <w:rFonts w:ascii="Times New Roman" w:hAnsi="Times New Roman"/>
        </w:rPr>
        <w:t>Biosteakoilbekam</w:t>
      </w:r>
      <w:proofErr w:type="spellEnd"/>
      <w:r w:rsidRPr="00F860DB">
        <w:rPr>
          <w:rFonts w:ascii="Times New Roman" w:hAnsi="Times New Roman"/>
        </w:rPr>
        <w:t xml:space="preserve"> device on reducing blood pressure in hypertensive patients in the Bali Tourism Community.</w:t>
      </w:r>
    </w:p>
    <w:p w14:paraId="63DAA483" w14:textId="77777777" w:rsidR="00F860DB" w:rsidRPr="00F860DB" w:rsidRDefault="00F860DB" w:rsidP="00F860DB">
      <w:pPr>
        <w:spacing w:line="240" w:lineRule="auto"/>
        <w:jc w:val="both"/>
        <w:rPr>
          <w:rFonts w:ascii="Times New Roman" w:hAnsi="Times New Roman"/>
        </w:rPr>
      </w:pPr>
      <w:r w:rsidRPr="00F860DB">
        <w:rPr>
          <w:rFonts w:ascii="Times New Roman" w:hAnsi="Times New Roman"/>
        </w:rPr>
        <w:t xml:space="preserve">2. There is an effect of biomass massage using the </w:t>
      </w:r>
      <w:proofErr w:type="spellStart"/>
      <w:r w:rsidRPr="00F860DB">
        <w:rPr>
          <w:rFonts w:ascii="Times New Roman" w:hAnsi="Times New Roman"/>
        </w:rPr>
        <w:t>Biosteakoilbekam</w:t>
      </w:r>
      <w:proofErr w:type="spellEnd"/>
      <w:r w:rsidRPr="00F860DB">
        <w:rPr>
          <w:rFonts w:ascii="Times New Roman" w:hAnsi="Times New Roman"/>
        </w:rPr>
        <w:t xml:space="preserve"> device on reducing blood pressure in hypertensive patients in the Bali Tourism Community.</w:t>
      </w:r>
    </w:p>
    <w:p w14:paraId="55E63232" w14:textId="77777777" w:rsidR="00F860DB" w:rsidRPr="00F860DB" w:rsidRDefault="00F860DB" w:rsidP="00F860DB">
      <w:pPr>
        <w:spacing w:line="240" w:lineRule="auto"/>
        <w:jc w:val="both"/>
        <w:rPr>
          <w:rFonts w:ascii="Times New Roman" w:hAnsi="Times New Roman"/>
        </w:rPr>
      </w:pPr>
      <w:r w:rsidRPr="00F860DB">
        <w:rPr>
          <w:rFonts w:ascii="Times New Roman" w:hAnsi="Times New Roman"/>
        </w:rPr>
        <w:lastRenderedPageBreak/>
        <w:t xml:space="preserve">3. Biomassage using the </w:t>
      </w:r>
      <w:proofErr w:type="spellStart"/>
      <w:r w:rsidRPr="00F860DB">
        <w:rPr>
          <w:rFonts w:ascii="Times New Roman" w:hAnsi="Times New Roman"/>
        </w:rPr>
        <w:t>Biosteakoilbekam</w:t>
      </w:r>
      <w:proofErr w:type="spellEnd"/>
      <w:r w:rsidRPr="00F860DB">
        <w:rPr>
          <w:rFonts w:ascii="Times New Roman" w:hAnsi="Times New Roman"/>
        </w:rPr>
        <w:t xml:space="preserve"> device is more effective than biomass massage using the </w:t>
      </w:r>
      <w:proofErr w:type="spellStart"/>
      <w:r w:rsidRPr="00F860DB">
        <w:rPr>
          <w:rFonts w:ascii="Times New Roman" w:hAnsi="Times New Roman"/>
        </w:rPr>
        <w:t>Biosteakoil</w:t>
      </w:r>
      <w:proofErr w:type="spellEnd"/>
      <w:r w:rsidRPr="00F860DB">
        <w:rPr>
          <w:rFonts w:ascii="Times New Roman" w:hAnsi="Times New Roman"/>
        </w:rPr>
        <w:t xml:space="preserve"> device on reducing blood pressure in hypertensive patients in the Bali Tourism Community.</w:t>
      </w:r>
    </w:p>
    <w:p w14:paraId="7B20849F" w14:textId="77777777" w:rsidR="00F860DB" w:rsidRPr="00F860DB" w:rsidRDefault="00F860DB" w:rsidP="00F860DB">
      <w:pPr>
        <w:spacing w:line="240" w:lineRule="auto"/>
        <w:jc w:val="both"/>
        <w:rPr>
          <w:rFonts w:ascii="Times New Roman" w:hAnsi="Times New Roman"/>
        </w:rPr>
      </w:pPr>
      <w:r w:rsidRPr="00F860DB">
        <w:rPr>
          <w:rFonts w:ascii="Times New Roman" w:hAnsi="Times New Roman"/>
        </w:rPr>
        <w:t>4. The Wilcoxon test results for all three groups (1, 2, and 3) showed a Sig. (2-tailed) value of 0.00 or &lt;0.05, indicating a significant difference before and after treatment in all groups. However, the highest difference was in group 1 at 30 mmHg and the lowest in group 3 at 8.15 mmHg.</w:t>
      </w:r>
    </w:p>
    <w:p w14:paraId="298CCD83" w14:textId="77777777" w:rsidR="00F860DB" w:rsidRPr="00F860DB" w:rsidRDefault="00F860DB" w:rsidP="00F860DB">
      <w:pPr>
        <w:spacing w:line="240" w:lineRule="auto"/>
        <w:jc w:val="both"/>
        <w:rPr>
          <w:rFonts w:ascii="Times New Roman" w:hAnsi="Times New Roman"/>
        </w:rPr>
      </w:pPr>
      <w:r w:rsidRPr="00F860DB">
        <w:rPr>
          <w:rFonts w:ascii="Times New Roman" w:hAnsi="Times New Roman"/>
        </w:rPr>
        <w:t>5. The Kruskal Wallis Test analysis for all three groups (1, 2, and 3) showed a Sig. (2-tailed): 0.00 or &lt;0.05 means a significant difference</w:t>
      </w:r>
    </w:p>
    <w:p w14:paraId="2A4B2888" w14:textId="19B4D6E9" w:rsidR="00F860DB" w:rsidRPr="00BD5F2E" w:rsidRDefault="00F860DB" w:rsidP="00F860DB">
      <w:pPr>
        <w:spacing w:line="240" w:lineRule="auto"/>
        <w:jc w:val="both"/>
        <w:rPr>
          <w:rFonts w:ascii="Times New Roman" w:hAnsi="Times New Roman"/>
        </w:rPr>
      </w:pPr>
      <w:r w:rsidRPr="00F860DB">
        <w:rPr>
          <w:rFonts w:ascii="Times New Roman" w:hAnsi="Times New Roman"/>
        </w:rPr>
        <w:t>6. There is no relationship between hypertension behavior and the behavior of the tourism community on the prevalence of hypertension in the Balinese tourism community.</w:t>
      </w:r>
    </w:p>
    <w:p w14:paraId="5707E5B7" w14:textId="77777777" w:rsidR="00416C80" w:rsidRPr="00416C80" w:rsidRDefault="00416C80" w:rsidP="00416C80">
      <w:pPr>
        <w:spacing w:line="240" w:lineRule="auto"/>
        <w:jc w:val="both"/>
        <w:rPr>
          <w:rFonts w:ascii="Times New Roman" w:hAnsi="Times New Roman"/>
        </w:rPr>
      </w:pPr>
      <w:r w:rsidRPr="00416C80">
        <w:rPr>
          <w:rFonts w:ascii="Times New Roman" w:hAnsi="Times New Roman"/>
        </w:rPr>
        <w:t>Conflict of Interest:</w:t>
      </w:r>
    </w:p>
    <w:p w14:paraId="6504919E" w14:textId="77777777" w:rsidR="00416C80" w:rsidRPr="00416C80" w:rsidRDefault="00416C80" w:rsidP="00416C80">
      <w:pPr>
        <w:spacing w:line="240" w:lineRule="auto"/>
        <w:jc w:val="both"/>
        <w:rPr>
          <w:rFonts w:ascii="Times New Roman" w:hAnsi="Times New Roman"/>
        </w:rPr>
      </w:pPr>
      <w:r w:rsidRPr="00416C80">
        <w:rPr>
          <w:rFonts w:ascii="Times New Roman" w:hAnsi="Times New Roman"/>
        </w:rPr>
        <w:t>This research is solely aimed at finding solutions to lower blood pressure in hypertensive patients to prevent more complex complications.</w:t>
      </w:r>
    </w:p>
    <w:p w14:paraId="7B534910" w14:textId="77777777" w:rsidR="00416C80" w:rsidRPr="00416C80" w:rsidRDefault="00416C80" w:rsidP="00416C80">
      <w:pPr>
        <w:spacing w:line="240" w:lineRule="auto"/>
        <w:jc w:val="both"/>
        <w:rPr>
          <w:rFonts w:ascii="Times New Roman" w:hAnsi="Times New Roman"/>
        </w:rPr>
      </w:pPr>
      <w:r w:rsidRPr="00416C80">
        <w:rPr>
          <w:rFonts w:ascii="Times New Roman" w:hAnsi="Times New Roman"/>
        </w:rPr>
        <w:t>Acknowledgements</w:t>
      </w:r>
    </w:p>
    <w:p w14:paraId="02B39760" w14:textId="7ADCB944" w:rsidR="00416C80" w:rsidRPr="00416C80" w:rsidRDefault="00416C80" w:rsidP="00416C80">
      <w:pPr>
        <w:spacing w:line="240" w:lineRule="auto"/>
        <w:jc w:val="both"/>
        <w:rPr>
          <w:rFonts w:ascii="Times New Roman" w:hAnsi="Times New Roman"/>
        </w:rPr>
      </w:pPr>
      <w:r w:rsidRPr="00416C80">
        <w:rPr>
          <w:rFonts w:ascii="Times New Roman" w:hAnsi="Times New Roman"/>
        </w:rPr>
        <w:t xml:space="preserve">The authors would like to express their gratitude to the Provincial Health Office and the Denpasar City Health Office, Badung Regency, and Gianyar Regency, as well as the South Kuta, Sanur, and </w:t>
      </w:r>
      <w:proofErr w:type="spellStart"/>
      <w:r w:rsidRPr="00416C80">
        <w:rPr>
          <w:rFonts w:ascii="Times New Roman" w:hAnsi="Times New Roman"/>
        </w:rPr>
        <w:t>Ubud</w:t>
      </w:r>
      <w:proofErr w:type="spellEnd"/>
      <w:r w:rsidRPr="00416C80">
        <w:rPr>
          <w:rFonts w:ascii="Times New Roman" w:hAnsi="Times New Roman"/>
        </w:rPr>
        <w:t xml:space="preserve"> Community Health Centers, and all staff who granted permission and assisted in the smooth data collection process. Thank you also to the respondents who participated sincerely in this research. The authors would also like to express their appreciation to the Director of the Denpasar Ministry of Health Polytechnic and all colleagues who provided input and encouragement.</w:t>
      </w:r>
    </w:p>
    <w:p w14:paraId="3EC30129" w14:textId="77777777" w:rsidR="00416C80" w:rsidRPr="00416C80" w:rsidRDefault="00416C80" w:rsidP="00416C80">
      <w:pPr>
        <w:spacing w:line="240" w:lineRule="auto"/>
        <w:jc w:val="both"/>
        <w:rPr>
          <w:rFonts w:ascii="Times New Roman" w:hAnsi="Times New Roman"/>
        </w:rPr>
      </w:pPr>
      <w:r w:rsidRPr="00416C80">
        <w:rPr>
          <w:rFonts w:ascii="Times New Roman" w:hAnsi="Times New Roman"/>
        </w:rPr>
        <w:t>Ethical Clearance</w:t>
      </w:r>
    </w:p>
    <w:p w14:paraId="5A106015" w14:textId="77777777" w:rsidR="00416C80" w:rsidRPr="00416C80" w:rsidRDefault="00416C80" w:rsidP="00416C80">
      <w:pPr>
        <w:spacing w:line="240" w:lineRule="auto"/>
        <w:jc w:val="both"/>
        <w:rPr>
          <w:rFonts w:ascii="Times New Roman" w:hAnsi="Times New Roman"/>
        </w:rPr>
      </w:pPr>
      <w:r w:rsidRPr="00416C80">
        <w:rPr>
          <w:rFonts w:ascii="Times New Roman" w:hAnsi="Times New Roman"/>
        </w:rPr>
        <w:t>This research has received ethical approval from the Research Ethics Committee of the Ministry of Health's Polytechnic of Health, in accordance with the research ethics clearance certificate.</w:t>
      </w:r>
    </w:p>
    <w:p w14:paraId="4142DC79" w14:textId="77777777" w:rsidR="00416C80" w:rsidRPr="00416C80" w:rsidRDefault="00416C80" w:rsidP="00416C80">
      <w:pPr>
        <w:spacing w:line="240" w:lineRule="auto"/>
        <w:jc w:val="both"/>
        <w:rPr>
          <w:rFonts w:ascii="Times New Roman" w:hAnsi="Times New Roman"/>
        </w:rPr>
      </w:pPr>
    </w:p>
    <w:p w14:paraId="46534143" w14:textId="032D45FE" w:rsidR="00DC008B" w:rsidRDefault="00416C80" w:rsidP="00416C80">
      <w:pPr>
        <w:spacing w:line="240" w:lineRule="auto"/>
        <w:jc w:val="both"/>
        <w:rPr>
          <w:rFonts w:ascii="Times New Roman" w:hAnsi="Times New Roman"/>
        </w:rPr>
      </w:pPr>
      <w:r w:rsidRPr="00416C80">
        <w:rPr>
          <w:rFonts w:ascii="Times New Roman" w:hAnsi="Times New Roman"/>
        </w:rPr>
        <w:t>Number: DP.04.02/F.XXXII.25/665/2025, dated May 26, 2025. The research was declared ethically sound and conducted based on the bioethical principles of beneficence, non-maleficence, justice, and autonomy.</w:t>
      </w:r>
    </w:p>
    <w:p w14:paraId="7B9DDE89" w14:textId="2D764133" w:rsidR="00DC008B" w:rsidRDefault="00FA47FD" w:rsidP="00DC008B">
      <w:pPr>
        <w:jc w:val="both"/>
      </w:pPr>
      <w:proofErr w:type="spellStart"/>
      <w:r>
        <w:t>Referensi</w:t>
      </w:r>
      <w:proofErr w:type="spellEnd"/>
    </w:p>
    <w:p w14:paraId="726F377A"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fldChar w:fldCharType="begin" w:fldLock="1"/>
      </w:r>
      <w:r>
        <w:instrText xml:space="preserve">ADDIN Mendeley Bibliography CSL_BIBLIOGRAPHY </w:instrText>
      </w:r>
      <w:r>
        <w:fldChar w:fldCharType="separate"/>
      </w:r>
      <w:r w:rsidRPr="00875A2F">
        <w:rPr>
          <w:rFonts w:ascii="Calibri" w:hAnsi="Calibri" w:cs="Calibri"/>
          <w:noProof/>
          <w:kern w:val="0"/>
        </w:rPr>
        <w:t>1.</w:t>
      </w:r>
      <w:r w:rsidRPr="00875A2F">
        <w:rPr>
          <w:rFonts w:ascii="Calibri" w:hAnsi="Calibri" w:cs="Calibri"/>
          <w:noProof/>
          <w:kern w:val="0"/>
        </w:rPr>
        <w:tab/>
        <w:t xml:space="preserve">Irawan. Orasi Ilmiah Kesehatan Pariwisata : Pendekatan Integratif untuk memperkuat Keamanan Kesehatan Global Oleh : I Md Ady Wirawan Kampus Bukit Jimbaran , Badung. 2022; </w:t>
      </w:r>
    </w:p>
    <w:p w14:paraId="2FB02ED8"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2.</w:t>
      </w:r>
      <w:r w:rsidRPr="00875A2F">
        <w:rPr>
          <w:rFonts w:ascii="Calibri" w:hAnsi="Calibri" w:cs="Calibri"/>
          <w:noProof/>
          <w:kern w:val="0"/>
        </w:rPr>
        <w:tab/>
        <w:t xml:space="preserve">Niluh Pt wahyuni. BREAKING NEWS Nusa Dua , Sanur , dan Ubud Bakal </w:t>
      </w:r>
      <w:r w:rsidRPr="00875A2F">
        <w:rPr>
          <w:rFonts w:ascii="Calibri" w:hAnsi="Calibri" w:cs="Calibri"/>
          <w:noProof/>
          <w:kern w:val="0"/>
        </w:rPr>
        <w:lastRenderedPageBreak/>
        <w:t xml:space="preserve">Maret Setelah Nyepi 2021. 2021;2021–3. </w:t>
      </w:r>
    </w:p>
    <w:p w14:paraId="1501E120"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3.</w:t>
      </w:r>
      <w:r w:rsidRPr="00875A2F">
        <w:rPr>
          <w:rFonts w:ascii="Calibri" w:hAnsi="Calibri" w:cs="Calibri"/>
          <w:noProof/>
          <w:kern w:val="0"/>
        </w:rPr>
        <w:tab/>
        <w:t>WHO. Hipertensi. 2023; Available from: https://www.who.int/news-room/fact-sheets/detail/hypertension</w:t>
      </w:r>
    </w:p>
    <w:p w14:paraId="04263523"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4.</w:t>
      </w:r>
      <w:r w:rsidRPr="00875A2F">
        <w:rPr>
          <w:rFonts w:ascii="Calibri" w:hAnsi="Calibri" w:cs="Calibri"/>
          <w:noProof/>
          <w:kern w:val="0"/>
        </w:rPr>
        <w:tab/>
        <w:t>Nugraheni HP. Direktorat Jenderal Pelayanan Kesehatan [Internet]. Kementerian Kesehatan RI. 2022. Available from: https://yankes.kemkes.go.id/view_artikel/1767/stop-tuberkulosis%0Ahttps://yankes.kemkes.go.id/view_artikel/1222/gula-si-manis-yang-menyebabkan-ketergantungan</w:t>
      </w:r>
    </w:p>
    <w:p w14:paraId="48D12F25"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5.</w:t>
      </w:r>
      <w:r w:rsidRPr="00875A2F">
        <w:rPr>
          <w:rFonts w:ascii="Calibri" w:hAnsi="Calibri" w:cs="Calibri"/>
          <w:noProof/>
          <w:kern w:val="0"/>
        </w:rPr>
        <w:tab/>
        <w:t xml:space="preserve">Sthepanie dkk. Hubungan profil lab sederhana dengan hipertensi. 2023;7(2):98–111. </w:t>
      </w:r>
    </w:p>
    <w:p w14:paraId="1C0A7775"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6.</w:t>
      </w:r>
      <w:r w:rsidRPr="00875A2F">
        <w:rPr>
          <w:rFonts w:ascii="Calibri" w:hAnsi="Calibri" w:cs="Calibri"/>
          <w:noProof/>
          <w:kern w:val="0"/>
        </w:rPr>
        <w:tab/>
        <w:t>Kemenkes. Hipertensi penyakit paling banyak diidap masyarakat. Kementeri Kesehat RI [Internet]. 2019;1. Available from: https://sehatnegeriku.kemkes.go.id/baca/umum/20190517/5130282/hipertensi-penyakit-paling-banyak-diidap-masyarakat/%0Ahttps://www.kemkes.go.id/article/view/19051700002/hipertensi-penyakit-paling-banyak-diidap-masyarakat.html</w:t>
      </w:r>
    </w:p>
    <w:p w14:paraId="58959540"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7.</w:t>
      </w:r>
      <w:r w:rsidRPr="00875A2F">
        <w:rPr>
          <w:rFonts w:ascii="Calibri" w:hAnsi="Calibri" w:cs="Calibri"/>
          <w:noProof/>
          <w:kern w:val="0"/>
        </w:rPr>
        <w:tab/>
        <w:t xml:space="preserve">Kemenkes RI. Pedoman Penyelenggaraan Pelayanan Paliatif. 2023;4–37. </w:t>
      </w:r>
    </w:p>
    <w:p w14:paraId="7D8B989B"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8.</w:t>
      </w:r>
      <w:r w:rsidRPr="00875A2F">
        <w:rPr>
          <w:rFonts w:ascii="Calibri" w:hAnsi="Calibri" w:cs="Calibri"/>
          <w:noProof/>
          <w:kern w:val="0"/>
        </w:rPr>
        <w:tab/>
        <w:t xml:space="preserve">Kemenkes RI. Profil Kesehatan Indonesia 2019. Short Textbook of Preventive and Social Medicine. 2019. 28–28 p. </w:t>
      </w:r>
    </w:p>
    <w:p w14:paraId="6F6A62C6"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9.</w:t>
      </w:r>
      <w:r w:rsidRPr="00875A2F">
        <w:rPr>
          <w:rFonts w:ascii="Calibri" w:hAnsi="Calibri" w:cs="Calibri"/>
          <w:noProof/>
          <w:kern w:val="0"/>
        </w:rPr>
        <w:tab/>
        <w:t xml:space="preserve">Dinkes Bali. Profil kesehatan prov Bali. In 2021. </w:t>
      </w:r>
    </w:p>
    <w:p w14:paraId="5F5C387E"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10.</w:t>
      </w:r>
      <w:r w:rsidRPr="00875A2F">
        <w:rPr>
          <w:rFonts w:ascii="Calibri" w:hAnsi="Calibri" w:cs="Calibri"/>
          <w:noProof/>
          <w:kern w:val="0"/>
        </w:rPr>
        <w:tab/>
        <w:t xml:space="preserve">Sulistyawati NLKS, Wedani NPS, Wiartha INGM. Pengaruh Kepuasan Kerja dan Stres Kerja terhadap Turnover Intention pada Divisi Culinary Mandapa, A Ritz-Carlton Reserve Ubud, Bali. J Bisnis Hosp. 2020;9(1):29–34. </w:t>
      </w:r>
    </w:p>
    <w:p w14:paraId="6FF02FA2"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11.</w:t>
      </w:r>
      <w:r w:rsidRPr="00875A2F">
        <w:rPr>
          <w:rFonts w:ascii="Calibri" w:hAnsi="Calibri" w:cs="Calibri"/>
          <w:noProof/>
          <w:kern w:val="0"/>
        </w:rPr>
        <w:tab/>
        <w:t>Diatmika IKDP, Artini GA, Ernawati DK. Profil Efek Samping Kaptopril pada Pasien Hipertensi di Puskesmas Denpasar Timur I Periode Oktober 2017. E-Jurnal Med Udayana [Internet]. 2018;7(5):p221. Available from: http://ojs.unud.ac.id/index.php/eum221</w:t>
      </w:r>
    </w:p>
    <w:p w14:paraId="6C604F56"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12.</w:t>
      </w:r>
      <w:r w:rsidRPr="00875A2F">
        <w:rPr>
          <w:rFonts w:ascii="Calibri" w:hAnsi="Calibri" w:cs="Calibri"/>
          <w:noProof/>
          <w:kern w:val="0"/>
        </w:rPr>
        <w:tab/>
        <w:t xml:space="preserve">Nyoman ribek KL dan DR. perawatan komplementer : Biomassage menurunkan hipertensi dan kencing manis. 2023. </w:t>
      </w:r>
    </w:p>
    <w:p w14:paraId="45D08F40"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13.</w:t>
      </w:r>
      <w:r w:rsidRPr="00875A2F">
        <w:rPr>
          <w:rFonts w:ascii="Calibri" w:hAnsi="Calibri" w:cs="Calibri"/>
          <w:noProof/>
          <w:kern w:val="0"/>
        </w:rPr>
        <w:tab/>
        <w:t xml:space="preserve">Sparks MA, Crowley SD, Gurley SB, Mirotsou M, Coffman TM. Classical renin-angiotensin system in kidney physiology. Compr Physiol. 2014;4(3):1201–28. </w:t>
      </w:r>
    </w:p>
    <w:p w14:paraId="6D147193"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14.</w:t>
      </w:r>
      <w:r w:rsidRPr="00875A2F">
        <w:rPr>
          <w:rFonts w:ascii="Calibri" w:hAnsi="Calibri" w:cs="Calibri"/>
          <w:noProof/>
          <w:kern w:val="0"/>
        </w:rPr>
        <w:tab/>
        <w:t xml:space="preserve">Sugiyono. Statistika untuk Penelitian. 28th ed. Bandung: Alfabeta; 2020. 390 p. </w:t>
      </w:r>
    </w:p>
    <w:p w14:paraId="445600C0"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kern w:val="0"/>
        </w:rPr>
      </w:pPr>
      <w:r w:rsidRPr="00875A2F">
        <w:rPr>
          <w:rFonts w:ascii="Calibri" w:hAnsi="Calibri" w:cs="Calibri"/>
          <w:noProof/>
          <w:kern w:val="0"/>
        </w:rPr>
        <w:t>15.</w:t>
      </w:r>
      <w:r w:rsidRPr="00875A2F">
        <w:rPr>
          <w:rFonts w:ascii="Calibri" w:hAnsi="Calibri" w:cs="Calibri"/>
          <w:noProof/>
          <w:kern w:val="0"/>
        </w:rPr>
        <w:tab/>
        <w:t xml:space="preserve">Nadhilah R, Soeyono RD. Hipertensi Pada Wanita Lansia Usia 45 Tahun Ke </w:t>
      </w:r>
      <w:r w:rsidRPr="00875A2F">
        <w:rPr>
          <w:rFonts w:ascii="Calibri" w:hAnsi="Calibri" w:cs="Calibri"/>
          <w:noProof/>
          <w:kern w:val="0"/>
        </w:rPr>
        <w:lastRenderedPageBreak/>
        <w:t xml:space="preserve">Atas. Jurnall Gizi Univ Negeri Surabaya. 2023;3(2):281–90. </w:t>
      </w:r>
    </w:p>
    <w:p w14:paraId="32679267" w14:textId="77777777" w:rsidR="00DC008B" w:rsidRPr="00875A2F" w:rsidRDefault="00DC008B" w:rsidP="00DC008B">
      <w:pPr>
        <w:widowControl w:val="0"/>
        <w:autoSpaceDE w:val="0"/>
        <w:autoSpaceDN w:val="0"/>
        <w:adjustRightInd w:val="0"/>
        <w:spacing w:line="240" w:lineRule="auto"/>
        <w:ind w:left="640" w:hanging="640"/>
        <w:rPr>
          <w:rFonts w:ascii="Calibri" w:hAnsi="Calibri" w:cs="Calibri"/>
          <w:noProof/>
        </w:rPr>
      </w:pPr>
      <w:r w:rsidRPr="00875A2F">
        <w:rPr>
          <w:rFonts w:ascii="Calibri" w:hAnsi="Calibri" w:cs="Calibri"/>
          <w:noProof/>
          <w:kern w:val="0"/>
        </w:rPr>
        <w:t>16.</w:t>
      </w:r>
      <w:r w:rsidRPr="00875A2F">
        <w:rPr>
          <w:rFonts w:ascii="Calibri" w:hAnsi="Calibri" w:cs="Calibri"/>
          <w:noProof/>
          <w:kern w:val="0"/>
        </w:rPr>
        <w:tab/>
        <w:t xml:space="preserve">Kemenkes RI, 2012. Modul orientasi akupressur bagi petugas puskesmas. In 2012. </w:t>
      </w:r>
    </w:p>
    <w:p w14:paraId="05893409" w14:textId="4A684C4A" w:rsidR="00DC008B" w:rsidRPr="00864635" w:rsidRDefault="00DC008B" w:rsidP="00DC008B">
      <w:pPr>
        <w:spacing w:line="240" w:lineRule="auto"/>
        <w:jc w:val="both"/>
        <w:rPr>
          <w:rFonts w:ascii="Times New Roman" w:hAnsi="Times New Roman"/>
        </w:rPr>
      </w:pPr>
      <w:r>
        <w:fldChar w:fldCharType="end"/>
      </w:r>
    </w:p>
    <w:sectPr w:rsidR="00DC008B" w:rsidRPr="00864635" w:rsidSect="00461609">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8E"/>
    <w:rsid w:val="00022250"/>
    <w:rsid w:val="00055A4B"/>
    <w:rsid w:val="000C2FE2"/>
    <w:rsid w:val="000D7914"/>
    <w:rsid w:val="001C05E4"/>
    <w:rsid w:val="00217324"/>
    <w:rsid w:val="0030312F"/>
    <w:rsid w:val="00316505"/>
    <w:rsid w:val="0034539A"/>
    <w:rsid w:val="00416C80"/>
    <w:rsid w:val="00461609"/>
    <w:rsid w:val="005B208E"/>
    <w:rsid w:val="00651ACA"/>
    <w:rsid w:val="006A5B44"/>
    <w:rsid w:val="006B375F"/>
    <w:rsid w:val="006D0530"/>
    <w:rsid w:val="006D2B9C"/>
    <w:rsid w:val="0078350C"/>
    <w:rsid w:val="00797E45"/>
    <w:rsid w:val="0082412F"/>
    <w:rsid w:val="00864635"/>
    <w:rsid w:val="00A057D9"/>
    <w:rsid w:val="00AB13AC"/>
    <w:rsid w:val="00AC5BAF"/>
    <w:rsid w:val="00AF1F14"/>
    <w:rsid w:val="00B766F1"/>
    <w:rsid w:val="00BB3559"/>
    <w:rsid w:val="00BD5F2E"/>
    <w:rsid w:val="00BF3F83"/>
    <w:rsid w:val="00C2383B"/>
    <w:rsid w:val="00CD588E"/>
    <w:rsid w:val="00CE497B"/>
    <w:rsid w:val="00D44D32"/>
    <w:rsid w:val="00DC008B"/>
    <w:rsid w:val="00E2543D"/>
    <w:rsid w:val="00F50364"/>
    <w:rsid w:val="00F83614"/>
    <w:rsid w:val="00F860DB"/>
    <w:rsid w:val="00F96184"/>
    <w:rsid w:val="00FA47FD"/>
    <w:rsid w:val="00FE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0AF4"/>
  <w15:chartTrackingRefBased/>
  <w15:docId w15:val="{CC32995F-EA3D-41B0-B868-60DF5CB8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8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8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8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88E"/>
    <w:rPr>
      <w:rFonts w:eastAsiaTheme="majorEastAsia" w:cstheme="majorBidi"/>
      <w:color w:val="272727" w:themeColor="text1" w:themeTint="D8"/>
    </w:rPr>
  </w:style>
  <w:style w:type="paragraph" w:styleId="Title">
    <w:name w:val="Title"/>
    <w:basedOn w:val="Normal"/>
    <w:next w:val="Normal"/>
    <w:link w:val="TitleChar"/>
    <w:uiPriority w:val="10"/>
    <w:qFormat/>
    <w:rsid w:val="00CD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88E"/>
    <w:pPr>
      <w:spacing w:before="160"/>
      <w:jc w:val="center"/>
    </w:pPr>
    <w:rPr>
      <w:i/>
      <w:iCs/>
      <w:color w:val="404040" w:themeColor="text1" w:themeTint="BF"/>
    </w:rPr>
  </w:style>
  <w:style w:type="character" w:customStyle="1" w:styleId="QuoteChar">
    <w:name w:val="Quote Char"/>
    <w:basedOn w:val="DefaultParagraphFont"/>
    <w:link w:val="Quote"/>
    <w:uiPriority w:val="29"/>
    <w:rsid w:val="00CD588E"/>
    <w:rPr>
      <w:i/>
      <w:iCs/>
      <w:color w:val="404040" w:themeColor="text1" w:themeTint="BF"/>
    </w:rPr>
  </w:style>
  <w:style w:type="paragraph" w:styleId="ListParagraph">
    <w:name w:val="List Paragraph"/>
    <w:aliases w:val="Body of text,Bagian Isi Tanpa Subjudul,TEXT,UGEX'Z,Heading 1 Char1,PARAGRAPH"/>
    <w:basedOn w:val="Normal"/>
    <w:link w:val="ListParagraphChar"/>
    <w:uiPriority w:val="34"/>
    <w:qFormat/>
    <w:rsid w:val="00CD588E"/>
    <w:pPr>
      <w:ind w:left="720"/>
      <w:contextualSpacing/>
    </w:pPr>
  </w:style>
  <w:style w:type="character" w:styleId="IntenseEmphasis">
    <w:name w:val="Intense Emphasis"/>
    <w:basedOn w:val="DefaultParagraphFont"/>
    <w:uiPriority w:val="21"/>
    <w:qFormat/>
    <w:rsid w:val="00CD588E"/>
    <w:rPr>
      <w:i/>
      <w:iCs/>
      <w:color w:val="2F5496" w:themeColor="accent1" w:themeShade="BF"/>
    </w:rPr>
  </w:style>
  <w:style w:type="paragraph" w:styleId="IntenseQuote">
    <w:name w:val="Intense Quote"/>
    <w:basedOn w:val="Normal"/>
    <w:next w:val="Normal"/>
    <w:link w:val="IntenseQuoteChar"/>
    <w:uiPriority w:val="30"/>
    <w:qFormat/>
    <w:rsid w:val="00CD5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88E"/>
    <w:rPr>
      <w:i/>
      <w:iCs/>
      <w:color w:val="2F5496" w:themeColor="accent1" w:themeShade="BF"/>
    </w:rPr>
  </w:style>
  <w:style w:type="character" w:styleId="IntenseReference">
    <w:name w:val="Intense Reference"/>
    <w:basedOn w:val="DefaultParagraphFont"/>
    <w:uiPriority w:val="32"/>
    <w:qFormat/>
    <w:rsid w:val="00CD588E"/>
    <w:rPr>
      <w:b/>
      <w:bCs/>
      <w:smallCaps/>
      <w:color w:val="2F5496" w:themeColor="accent1" w:themeShade="BF"/>
      <w:spacing w:val="5"/>
    </w:rPr>
  </w:style>
  <w:style w:type="character" w:styleId="Hyperlink">
    <w:name w:val="Hyperlink"/>
    <w:basedOn w:val="DefaultParagraphFont"/>
    <w:uiPriority w:val="99"/>
    <w:unhideWhenUsed/>
    <w:rsid w:val="00C2383B"/>
    <w:rPr>
      <w:color w:val="0563C1" w:themeColor="hyperlink"/>
      <w:u w:val="single"/>
    </w:rPr>
  </w:style>
  <w:style w:type="character" w:styleId="UnresolvedMention">
    <w:name w:val="Unresolved Mention"/>
    <w:basedOn w:val="DefaultParagraphFont"/>
    <w:uiPriority w:val="99"/>
    <w:semiHidden/>
    <w:unhideWhenUsed/>
    <w:rsid w:val="00C2383B"/>
    <w:rPr>
      <w:color w:val="605E5C"/>
      <w:shd w:val="clear" w:color="auto" w:fill="E1DFDD"/>
    </w:rPr>
  </w:style>
  <w:style w:type="character" w:customStyle="1" w:styleId="ListParagraphChar">
    <w:name w:val="List Paragraph Char"/>
    <w:aliases w:val="Body of text Char,Bagian Isi Tanpa Subjudul Char,TEXT Char,UGEX'Z Char,Heading 1 Char1 Char,PARAGRAPH Char"/>
    <w:link w:val="ListParagraph"/>
    <w:uiPriority w:val="34"/>
    <w:qFormat/>
    <w:locked/>
    <w:rsid w:val="00CE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yomanribek06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9</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dcterms:created xsi:type="dcterms:W3CDTF">2025-10-05T14:14:00Z</dcterms:created>
  <dcterms:modified xsi:type="dcterms:W3CDTF">2025-10-05T21:43:00Z</dcterms:modified>
</cp:coreProperties>
</file>