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DD8D" w14:textId="47224530" w:rsidR="004B1F4C" w:rsidRPr="00FC3401" w:rsidRDefault="000247F7" w:rsidP="004B1F4C">
      <w:pPr>
        <w:ind w:firstLine="0"/>
        <w:jc w:val="center"/>
        <w:rPr>
          <w:rFonts w:ascii="Arial Narrow" w:hAnsi="Arial Narrow"/>
          <w:b/>
          <w:bCs/>
          <w:noProof/>
          <w:sz w:val="36"/>
          <w:szCs w:val="36"/>
        </w:rPr>
      </w:pPr>
      <w:r w:rsidRPr="000247F7">
        <w:rPr>
          <w:rFonts w:ascii="Arial Narrow" w:hAnsi="Arial Narrow"/>
          <w:b/>
          <w:bCs/>
          <w:noProof/>
          <w:sz w:val="36"/>
          <w:szCs w:val="36"/>
        </w:rPr>
        <w:t>DIFFERENCES IN THE ANTIOXIDANT ACTIVITY OF 70% ETHANOL EXTRACT FROM YOUNG AND OLD LEAVES OF THE CAJEPUT PLANT (Melaleuca cajuputi)</w:t>
      </w:r>
    </w:p>
    <w:p w14:paraId="038846C3" w14:textId="7B4A2243" w:rsidR="004B1F4C" w:rsidRPr="00FC3401" w:rsidRDefault="000247F7" w:rsidP="004B1F4C">
      <w:pPr>
        <w:ind w:firstLine="0"/>
        <w:jc w:val="center"/>
        <w:rPr>
          <w:rFonts w:ascii="Arial Narrow" w:hAnsi="Arial Narrow"/>
          <w:b/>
          <w:bCs/>
          <w:noProof/>
          <w:szCs w:val="28"/>
        </w:rPr>
      </w:pPr>
      <w:r w:rsidRPr="000247F7">
        <w:rPr>
          <w:rFonts w:ascii="Arial Narrow" w:hAnsi="Arial Narrow"/>
          <w:b/>
          <w:bCs/>
          <w:noProof/>
          <w:szCs w:val="28"/>
        </w:rPr>
        <w:t>Ni Putu Pradnya Paramitha</w:t>
      </w:r>
      <w:r w:rsidR="004B1F4C" w:rsidRPr="00FC3401">
        <w:rPr>
          <w:rFonts w:ascii="Arial Narrow" w:hAnsi="Arial Narrow"/>
          <w:b/>
          <w:bCs/>
          <w:noProof/>
          <w:szCs w:val="28"/>
          <w:vertAlign w:val="superscript"/>
        </w:rPr>
        <w:t>1,</w:t>
      </w:r>
      <w:r w:rsidR="004B1F4C" w:rsidRPr="00F12C44">
        <w:rPr>
          <w:rFonts w:ascii="Arial Narrow" w:hAnsi="Arial Narrow"/>
          <w:b/>
          <w:bCs/>
          <w:noProof/>
          <w:szCs w:val="28"/>
          <w:vertAlign w:val="superscript"/>
        </w:rPr>
        <w:t xml:space="preserve"> </w:t>
      </w:r>
      <w:r>
        <w:rPr>
          <w:rFonts w:ascii="Arial Narrow" w:hAnsi="Arial Narrow"/>
          <w:b/>
          <w:bCs/>
          <w:noProof/>
          <w:szCs w:val="28"/>
        </w:rPr>
        <w:t>Gusti Ayu Made Ratih</w:t>
      </w:r>
      <w:r w:rsidR="004B1F4C" w:rsidRPr="00FC3401">
        <w:rPr>
          <w:rFonts w:ascii="Arial Narrow" w:hAnsi="Arial Narrow"/>
          <w:b/>
          <w:bCs/>
          <w:noProof/>
          <w:szCs w:val="28"/>
          <w:vertAlign w:val="superscript"/>
        </w:rPr>
        <w:t xml:space="preserve"> 1</w:t>
      </w:r>
      <w:r w:rsidRPr="00FC3401">
        <w:rPr>
          <w:rFonts w:ascii="Arial Narrow" w:hAnsi="Arial Narrow"/>
          <w:b/>
          <w:bCs/>
          <w:noProof/>
          <w:szCs w:val="28"/>
          <w:vertAlign w:val="superscript"/>
        </w:rPr>
        <w:t>*</w:t>
      </w:r>
      <w:r w:rsidR="004B1F4C" w:rsidRPr="00FC3401">
        <w:rPr>
          <w:rFonts w:ascii="Arial Narrow" w:hAnsi="Arial Narrow"/>
          <w:b/>
          <w:bCs/>
          <w:noProof/>
          <w:szCs w:val="28"/>
        </w:rPr>
        <w:t xml:space="preserve">, </w:t>
      </w:r>
      <w:r>
        <w:rPr>
          <w:rFonts w:ascii="Arial Narrow" w:hAnsi="Arial Narrow"/>
          <w:b/>
          <w:bCs/>
          <w:noProof/>
          <w:szCs w:val="28"/>
        </w:rPr>
        <w:t>Ida Bagus Made Putra Mahendra</w:t>
      </w:r>
      <w:r w:rsidR="004B1F4C" w:rsidRPr="00FC3401">
        <w:rPr>
          <w:rFonts w:ascii="Arial Narrow" w:hAnsi="Arial Narrow"/>
          <w:b/>
          <w:bCs/>
          <w:noProof/>
          <w:szCs w:val="28"/>
          <w:vertAlign w:val="superscript"/>
        </w:rPr>
        <w:t xml:space="preserve"> </w:t>
      </w:r>
      <w:r>
        <w:rPr>
          <w:rFonts w:ascii="Arial Narrow" w:hAnsi="Arial Narrow"/>
          <w:b/>
          <w:bCs/>
          <w:noProof/>
          <w:szCs w:val="28"/>
          <w:vertAlign w:val="superscript"/>
        </w:rPr>
        <w:t>1</w:t>
      </w:r>
      <w:r w:rsidR="004B1F4C">
        <w:rPr>
          <w:rFonts w:ascii="Arial Narrow" w:hAnsi="Arial Narrow"/>
          <w:b/>
          <w:bCs/>
          <w:noProof/>
          <w:szCs w:val="28"/>
          <w:vertAlign w:val="superscript"/>
        </w:rPr>
        <w:t xml:space="preserve"> </w:t>
      </w:r>
      <w:r>
        <w:rPr>
          <w:rFonts w:ascii="Arial Narrow" w:hAnsi="Arial Narrow"/>
          <w:b/>
          <w:bCs/>
          <w:noProof/>
          <w:szCs w:val="28"/>
          <w:vertAlign w:val="superscript"/>
        </w:rPr>
        <w:t xml:space="preserve">, </w:t>
      </w:r>
      <w:r>
        <w:rPr>
          <w:rFonts w:ascii="Arial Narrow" w:hAnsi="Arial Narrow"/>
          <w:b/>
          <w:bCs/>
          <w:noProof/>
          <w:szCs w:val="28"/>
        </w:rPr>
        <w:t>Ni Kadek Wid Cahya Paramita</w:t>
      </w:r>
      <w:r>
        <w:rPr>
          <w:rFonts w:ascii="Arial Narrow" w:hAnsi="Arial Narrow"/>
          <w:b/>
          <w:bCs/>
          <w:noProof/>
          <w:szCs w:val="28"/>
          <w:vertAlign w:val="superscript"/>
        </w:rPr>
        <w:t>1</w:t>
      </w:r>
    </w:p>
    <w:p w14:paraId="1E0F66D5" w14:textId="6E1955C1" w:rsidR="004B1F4C" w:rsidRPr="00EC49A7" w:rsidRDefault="004B1F4C" w:rsidP="004B1F4C">
      <w:pPr>
        <w:ind w:firstLine="0"/>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r w:rsidR="000247F7" w:rsidRPr="000247F7">
        <w:rPr>
          <w:rFonts w:ascii="Arial Narrow" w:hAnsi="Arial Narrow"/>
          <w:sz w:val="24"/>
        </w:rPr>
        <w:t>Department of Medical Laboratory Technology, Poltekkes Kemenkes Denpasar</w:t>
      </w:r>
    </w:p>
    <w:p w14:paraId="2CEE5737" w14:textId="098140E4" w:rsidR="004B1F4C" w:rsidRPr="00EC49A7" w:rsidRDefault="004B1F4C" w:rsidP="004B1F4C">
      <w:pPr>
        <w:ind w:firstLine="0"/>
        <w:jc w:val="center"/>
        <w:rPr>
          <w:rFonts w:ascii="Arial Narrow" w:hAnsi="Arial Narrow"/>
          <w:sz w:val="24"/>
        </w:rPr>
      </w:pPr>
      <w:r w:rsidRPr="00EC49A7">
        <w:rPr>
          <w:rFonts w:ascii="Arial Narrow" w:hAnsi="Arial Narrow"/>
          <w:sz w:val="24"/>
        </w:rPr>
        <w:t xml:space="preserve">Corresponding author: </w:t>
      </w:r>
      <w:r w:rsidR="000247F7" w:rsidRPr="000247F7">
        <w:rPr>
          <w:rFonts w:ascii="Arial Narrow" w:hAnsi="Arial Narrow"/>
          <w:sz w:val="24"/>
        </w:rPr>
        <w:t>iga_ratihkurada@yahoo.com</w:t>
      </w:r>
    </w:p>
    <w:p w14:paraId="4E94990B" w14:textId="77777777" w:rsidR="004B1F4C" w:rsidRPr="00B81796" w:rsidRDefault="004B1F4C" w:rsidP="004B1F4C">
      <w:pPr>
        <w:ind w:firstLine="0"/>
        <w:rPr>
          <w:rFonts w:ascii="Arial Narrow" w:hAnsi="Arial Narrow"/>
        </w:rPr>
      </w:pPr>
    </w:p>
    <w:p w14:paraId="121F0FE6" w14:textId="77777777" w:rsidR="000247F7" w:rsidRDefault="004B1F4C" w:rsidP="004B1F4C">
      <w:pPr>
        <w:spacing w:line="240" w:lineRule="auto"/>
        <w:ind w:firstLine="0"/>
        <w:rPr>
          <w:rFonts w:ascii="Arial Narrow" w:hAnsi="Arial Narrow"/>
          <w:sz w:val="24"/>
        </w:rPr>
      </w:pPr>
      <w:r w:rsidRPr="008D2387">
        <w:rPr>
          <w:rFonts w:ascii="Arial Narrow" w:hAnsi="Arial Narrow"/>
          <w:sz w:val="24"/>
        </w:rPr>
        <w:t xml:space="preserve">Abstract: </w:t>
      </w:r>
    </w:p>
    <w:p w14:paraId="7B7A4200" w14:textId="5636D47C" w:rsidR="000247F7" w:rsidRDefault="000247F7" w:rsidP="000247F7">
      <w:pPr>
        <w:spacing w:line="240" w:lineRule="auto"/>
        <w:ind w:firstLine="0"/>
        <w:rPr>
          <w:rFonts w:ascii="Arial Narrow" w:hAnsi="Arial Narrow"/>
          <w:sz w:val="24"/>
        </w:rPr>
      </w:pPr>
      <w:r w:rsidRPr="000247F7">
        <w:rPr>
          <w:rFonts w:ascii="Arial Narrow" w:hAnsi="Arial Narrow"/>
          <w:sz w:val="24"/>
        </w:rPr>
        <w:t xml:space="preserve">Cajuput leaves (Melaleuca </w:t>
      </w:r>
      <w:proofErr w:type="spellStart"/>
      <w:r w:rsidRPr="000247F7">
        <w:rPr>
          <w:rFonts w:ascii="Arial Narrow" w:hAnsi="Arial Narrow"/>
          <w:sz w:val="24"/>
        </w:rPr>
        <w:t>cajuputi</w:t>
      </w:r>
      <w:proofErr w:type="spellEnd"/>
      <w:r w:rsidRPr="000247F7">
        <w:rPr>
          <w:rFonts w:ascii="Arial Narrow" w:hAnsi="Arial Narrow"/>
          <w:sz w:val="24"/>
        </w:rPr>
        <w:t>) are a natural source of phenolic compounds with potential as antioxidants to combat free radicals. The content of active compounds in the extract is highly dependent on the maturity of the leaves used. </w:t>
      </w:r>
      <w:r w:rsidRPr="000247F7">
        <w:rPr>
          <w:rFonts w:ascii="Arial Narrow" w:hAnsi="Arial Narrow"/>
          <w:sz w:val="24"/>
        </w:rPr>
        <w:t xml:space="preserve"> </w:t>
      </w:r>
      <w:r w:rsidRPr="000247F7">
        <w:rPr>
          <w:rFonts w:ascii="Arial Narrow" w:hAnsi="Arial Narrow"/>
          <w:sz w:val="24"/>
        </w:rPr>
        <w:t>This study aimed to determine the difference in antioxidant activity between 70% ethanol extracts of young and old cajuput leaves. </w:t>
      </w:r>
      <w:r w:rsidRPr="000247F7">
        <w:rPr>
          <w:rFonts w:ascii="Arial Narrow" w:hAnsi="Arial Narrow"/>
          <w:sz w:val="24"/>
        </w:rPr>
        <w:t xml:space="preserve"> </w:t>
      </w:r>
      <w:r w:rsidRPr="000247F7">
        <w:rPr>
          <w:rFonts w:ascii="Arial Narrow" w:hAnsi="Arial Narrow"/>
          <w:sz w:val="24"/>
        </w:rPr>
        <w:t>This quasi-experimental study compared the antioxidant activity of young and old leaf extracts. The leaves were extracted using 70% ethanol via maceration. Phytochemical screening was conducted to identify secondary metabolites. Antioxidant activity was measured using the DPPH (2,2-diphenyl-1-picrylhydrazyl) method with a UV-Vis spectrophotometer, and the results were expressed as IC~50~ and Antioxidant Activity Index (AAI) values. Data were analyzed using an Independent Sample T-Test.  Phytochemical screening revealed the presence of phenols, tannins, and saponins in young leaves, while old leaves contained alkaloids, phenols, tannins, and saponins. The young leaf extract showed higher antioxidant activity with an IC~50~ value of 14.46 ppm and an AAI of 2.76, compared to the old leaf extract with an IC~50~ of 17.82 ppm and an AAI of 2.24. Both extracts are classified as having very strong antioxidant activity. However, statistical analysis showed no significant difference in antioxidant activity between the two extracts (p &gt; 0.05).</w:t>
      </w:r>
      <w:r w:rsidRPr="000247F7">
        <w:rPr>
          <w:rFonts w:ascii="Arial Narrow" w:hAnsi="Arial Narrow"/>
          <w:sz w:val="24"/>
        </w:rPr>
        <w:t xml:space="preserve"> </w:t>
      </w:r>
      <w:r w:rsidRPr="000247F7">
        <w:rPr>
          <w:rFonts w:ascii="Arial Narrow" w:hAnsi="Arial Narrow"/>
          <w:sz w:val="24"/>
        </w:rPr>
        <w:t>Although the young leaf extract exhibited a slightly higher antioxidant activity, there is no statistically significant difference between the antioxidant activity of 70% ethanol extracts from young and old cajuput leaves. Both can be utilized as effective natural antioxidant sources.</w:t>
      </w:r>
    </w:p>
    <w:p w14:paraId="7195D592" w14:textId="77777777" w:rsidR="000247F7" w:rsidRPr="000247F7" w:rsidRDefault="000247F7" w:rsidP="000247F7">
      <w:pPr>
        <w:spacing w:line="240" w:lineRule="auto"/>
        <w:ind w:firstLine="0"/>
        <w:rPr>
          <w:rFonts w:ascii="Arial Narrow" w:hAnsi="Arial Narrow"/>
          <w:sz w:val="24"/>
        </w:rPr>
      </w:pPr>
    </w:p>
    <w:p w14:paraId="1C42F1BD" w14:textId="77777777" w:rsidR="000247F7" w:rsidRPr="000247F7" w:rsidRDefault="000247F7" w:rsidP="000247F7">
      <w:pPr>
        <w:spacing w:line="240" w:lineRule="auto"/>
        <w:ind w:firstLine="0"/>
        <w:rPr>
          <w:rFonts w:ascii="Arial Narrow" w:hAnsi="Arial Narrow"/>
          <w:sz w:val="24"/>
        </w:rPr>
      </w:pPr>
      <w:r w:rsidRPr="000247F7">
        <w:rPr>
          <w:rFonts w:ascii="Arial Narrow" w:hAnsi="Arial Narrow"/>
          <w:sz w:val="24"/>
        </w:rPr>
        <w:t>Keywords</w:t>
      </w:r>
      <w:r w:rsidRPr="000247F7">
        <w:rPr>
          <w:rFonts w:ascii="Arial Narrow" w:hAnsi="Arial Narrow"/>
          <w:b/>
          <w:bCs/>
          <w:sz w:val="24"/>
        </w:rPr>
        <w:t>:</w:t>
      </w:r>
      <w:r w:rsidRPr="000247F7">
        <w:rPr>
          <w:rFonts w:ascii="Arial Narrow" w:hAnsi="Arial Narrow"/>
          <w:sz w:val="24"/>
        </w:rPr>
        <w:t xml:space="preserve"> Antioxidant, Cajuput Leaves, DPPH, Extract, Melaleuca </w:t>
      </w:r>
      <w:proofErr w:type="spellStart"/>
      <w:r w:rsidRPr="000247F7">
        <w:rPr>
          <w:rFonts w:ascii="Arial Narrow" w:hAnsi="Arial Narrow"/>
          <w:sz w:val="24"/>
        </w:rPr>
        <w:t>cajuputi</w:t>
      </w:r>
      <w:proofErr w:type="spellEnd"/>
    </w:p>
    <w:p w14:paraId="575303F3" w14:textId="77777777" w:rsidR="004B1F4C" w:rsidRDefault="004B1F4C" w:rsidP="004B1F4C">
      <w:pPr>
        <w:ind w:firstLine="0"/>
        <w:rPr>
          <w:rFonts w:ascii="Arial Narrow" w:hAnsi="Arial Narrow"/>
        </w:rPr>
      </w:pPr>
    </w:p>
    <w:p w14:paraId="26CB6336" w14:textId="77777777" w:rsidR="004B1F4C" w:rsidRPr="00B81796" w:rsidRDefault="004B1F4C" w:rsidP="004B1F4C">
      <w:pPr>
        <w:ind w:firstLine="0"/>
        <w:rPr>
          <w:rFonts w:ascii="Arial Narrow" w:hAnsi="Arial Narrow"/>
          <w:b/>
          <w:bCs/>
        </w:rPr>
      </w:pPr>
      <w:r w:rsidRPr="00B81796">
        <w:rPr>
          <w:rFonts w:ascii="Arial Narrow" w:hAnsi="Arial Narrow"/>
          <w:b/>
          <w:bCs/>
        </w:rPr>
        <w:t>INTRODUCTION</w:t>
      </w:r>
    </w:p>
    <w:p w14:paraId="68587956" w14:textId="77777777" w:rsidR="000247F7" w:rsidRDefault="000247F7" w:rsidP="004B1F4C">
      <w:pPr>
        <w:ind w:firstLine="720"/>
        <w:rPr>
          <w:rFonts w:ascii="Arial Narrow" w:eastAsia="Times New Roman" w:hAnsi="Arial Narrow" w:cs="Times New Roman"/>
          <w:sz w:val="24"/>
          <w:shd w:val="clear" w:color="auto" w:fill="FFFFFF"/>
          <w:lang w:eastAsia="ru-RU"/>
        </w:rPr>
      </w:pPr>
      <w:r w:rsidRPr="000247F7">
        <w:rPr>
          <w:rFonts w:ascii="Arial Narrow" w:eastAsia="Times New Roman" w:hAnsi="Arial Narrow" w:cs="Times New Roman"/>
          <w:sz w:val="24"/>
          <w:shd w:val="clear" w:color="auto" w:fill="FFFFFF"/>
          <w:lang w:eastAsia="ru-RU"/>
        </w:rPr>
        <w:t xml:space="preserve">The high level of free radical exposure in the body can trigger degenerative diseases such as cancer, diabetes, and cardiovascular diseases, which are leading causes of death worldwide. An effective way to reduce the negative impact of free radicals is by using antioxidants. Natural antioxidants from plants are increasingly in demand because they are considered safer and more effective than synthetic ones. Cajuput leaves (Melaleuca </w:t>
      </w:r>
      <w:proofErr w:type="spellStart"/>
      <w:r w:rsidRPr="000247F7">
        <w:rPr>
          <w:rFonts w:ascii="Arial Narrow" w:eastAsia="Times New Roman" w:hAnsi="Arial Narrow" w:cs="Times New Roman"/>
          <w:sz w:val="24"/>
          <w:shd w:val="clear" w:color="auto" w:fill="FFFFFF"/>
          <w:lang w:eastAsia="ru-RU"/>
        </w:rPr>
        <w:t>cajuputi</w:t>
      </w:r>
      <w:proofErr w:type="spellEnd"/>
      <w:r w:rsidRPr="000247F7">
        <w:rPr>
          <w:rFonts w:ascii="Arial Narrow" w:eastAsia="Times New Roman" w:hAnsi="Arial Narrow" w:cs="Times New Roman"/>
          <w:sz w:val="24"/>
          <w:shd w:val="clear" w:color="auto" w:fill="FFFFFF"/>
          <w:lang w:eastAsia="ru-RU"/>
        </w:rPr>
        <w:t>) are one of the Indonesian herbal plants that contain bioactive compounds such as flavonoids, alkaloids, triterpenoids, and phenolics, which have potential as antioxidants (</w:t>
      </w:r>
      <w:proofErr w:type="spellStart"/>
      <w:r w:rsidRPr="000247F7">
        <w:rPr>
          <w:rFonts w:ascii="Arial Narrow" w:eastAsia="Times New Roman" w:hAnsi="Arial Narrow" w:cs="Times New Roman"/>
          <w:sz w:val="24"/>
          <w:shd w:val="clear" w:color="auto" w:fill="FFFFFF"/>
          <w:lang w:eastAsia="ru-RU"/>
        </w:rPr>
        <w:t>Pamungkas</w:t>
      </w:r>
      <w:proofErr w:type="spellEnd"/>
      <w:r w:rsidRPr="000247F7">
        <w:rPr>
          <w:rFonts w:ascii="Arial Narrow" w:eastAsia="Times New Roman" w:hAnsi="Arial Narrow" w:cs="Times New Roman"/>
          <w:sz w:val="24"/>
          <w:shd w:val="clear" w:color="auto" w:fill="FFFFFF"/>
          <w:lang w:eastAsia="ru-RU"/>
        </w:rPr>
        <w:t xml:space="preserve"> et al., 2023). The active compounds in plant extracts depend on the maturity of the leaves used in the extraction process. Research by </w:t>
      </w:r>
      <w:proofErr w:type="spellStart"/>
      <w:r w:rsidRPr="000247F7">
        <w:rPr>
          <w:rFonts w:ascii="Arial Narrow" w:eastAsia="Times New Roman" w:hAnsi="Arial Narrow" w:cs="Times New Roman"/>
          <w:sz w:val="24"/>
          <w:shd w:val="clear" w:color="auto" w:fill="FFFFFF"/>
          <w:lang w:eastAsia="ru-RU"/>
        </w:rPr>
        <w:t>Leviana</w:t>
      </w:r>
      <w:proofErr w:type="spellEnd"/>
      <w:r w:rsidRPr="000247F7">
        <w:rPr>
          <w:rFonts w:ascii="Arial Narrow" w:eastAsia="Times New Roman" w:hAnsi="Arial Narrow" w:cs="Times New Roman"/>
          <w:sz w:val="24"/>
          <w:shd w:val="clear" w:color="auto" w:fill="FFFFFF"/>
          <w:lang w:eastAsia="ru-RU"/>
        </w:rPr>
        <w:t xml:space="preserve"> et al., (2023) on durian leaves showed </w:t>
      </w:r>
      <w:r w:rsidRPr="000247F7">
        <w:rPr>
          <w:rFonts w:ascii="Arial Narrow" w:eastAsia="Times New Roman" w:hAnsi="Arial Narrow" w:cs="Times New Roman"/>
          <w:sz w:val="24"/>
          <w:shd w:val="clear" w:color="auto" w:fill="FFFFFF"/>
          <w:lang w:eastAsia="ru-RU"/>
        </w:rPr>
        <w:lastRenderedPageBreak/>
        <w:t xml:space="preserve">that old leaves had higher antioxidant activity, while research by Maleke et al., (2024) on </w:t>
      </w:r>
      <w:proofErr w:type="spellStart"/>
      <w:r w:rsidRPr="000247F7">
        <w:rPr>
          <w:rFonts w:ascii="Arial Narrow" w:eastAsia="Times New Roman" w:hAnsi="Arial Narrow" w:cs="Times New Roman"/>
          <w:sz w:val="24"/>
          <w:shd w:val="clear" w:color="auto" w:fill="FFFFFF"/>
          <w:lang w:eastAsia="ru-RU"/>
        </w:rPr>
        <w:t>soyogik</w:t>
      </w:r>
      <w:proofErr w:type="spellEnd"/>
      <w:r w:rsidRPr="000247F7">
        <w:rPr>
          <w:rFonts w:ascii="Arial Narrow" w:eastAsia="Times New Roman" w:hAnsi="Arial Narrow" w:cs="Times New Roman"/>
          <w:sz w:val="24"/>
          <w:shd w:val="clear" w:color="auto" w:fill="FFFFFF"/>
          <w:lang w:eastAsia="ru-RU"/>
        </w:rPr>
        <w:t xml:space="preserve"> leaves indicated that young leaves had higher activity. This suggests that the effect of leaf maturity on antioxidant activity varies between plant species. To date, a scientific comparison of the antioxidant content in young and old cajuput leaves is still minimal. Therefore, this study aims to determine the difference in antioxidant activity between 70% ethanol extracts of young and old cajuput leaves, which is expected to provide valuable information for the herbal and pharmaceutical industries in selecting the optimal leaf part for development.</w:t>
      </w:r>
    </w:p>
    <w:p w14:paraId="2C9DA00B" w14:textId="77777777" w:rsidR="004B1F4C" w:rsidRPr="006003B1" w:rsidRDefault="004B1F4C" w:rsidP="004B1F4C">
      <w:pPr>
        <w:ind w:firstLine="720"/>
        <w:rPr>
          <w:rFonts w:ascii="Arial Narrow" w:eastAsia="Times New Roman" w:hAnsi="Arial Narrow" w:cs="Times New Roman"/>
          <w:sz w:val="24"/>
          <w:shd w:val="clear" w:color="auto" w:fill="FFFFFF"/>
          <w:lang w:eastAsia="ru-RU"/>
        </w:rPr>
      </w:pPr>
    </w:p>
    <w:p w14:paraId="361191AD" w14:textId="77777777" w:rsidR="004B1F4C" w:rsidRPr="00EC49A7" w:rsidRDefault="004B1F4C" w:rsidP="004B1F4C">
      <w:pPr>
        <w:ind w:firstLine="0"/>
        <w:rPr>
          <w:rFonts w:ascii="Arial Narrow" w:eastAsia="Times New Roman" w:hAnsi="Arial Narrow" w:cs="Times New Roman"/>
          <w:b/>
          <w:bCs/>
          <w:szCs w:val="28"/>
          <w:shd w:val="clear" w:color="auto" w:fill="FFFFFF"/>
          <w:lang w:eastAsia="ru-RU"/>
        </w:rPr>
      </w:pPr>
      <w:r w:rsidRPr="00EC49A7">
        <w:rPr>
          <w:rFonts w:ascii="Arial Narrow" w:eastAsia="Times New Roman" w:hAnsi="Arial Narrow" w:cs="Times New Roman"/>
          <w:b/>
          <w:bCs/>
          <w:szCs w:val="28"/>
          <w:shd w:val="clear" w:color="auto" w:fill="FFFFFF"/>
          <w:lang w:eastAsia="ru-RU"/>
        </w:rPr>
        <w:t>METHOD</w:t>
      </w:r>
    </w:p>
    <w:p w14:paraId="31D6193F" w14:textId="77777777" w:rsidR="000247F7" w:rsidRPr="000247F7" w:rsidRDefault="004B1F4C" w:rsidP="004B1F4C">
      <w:pPr>
        <w:ind w:firstLine="0"/>
        <w:rPr>
          <w:rFonts w:ascii="Arial Narrow" w:hAnsi="Arial Narrow"/>
          <w:sz w:val="24"/>
        </w:rPr>
      </w:pPr>
      <w:r>
        <w:rPr>
          <w:rFonts w:ascii="Arial Narrow" w:hAnsi="Arial Narrow"/>
        </w:rPr>
        <w:tab/>
      </w:r>
      <w:r w:rsidR="000247F7" w:rsidRPr="000247F7">
        <w:rPr>
          <w:rFonts w:ascii="Arial Narrow" w:hAnsi="Arial Narrow"/>
          <w:sz w:val="24"/>
        </w:rPr>
        <w:t xml:space="preserve">This study used a quasi-experimental design. Young and old cajuput leaves were collected from Baler Bale Agung Village, </w:t>
      </w:r>
      <w:proofErr w:type="spellStart"/>
      <w:r w:rsidR="000247F7" w:rsidRPr="000247F7">
        <w:rPr>
          <w:rFonts w:ascii="Arial Narrow" w:hAnsi="Arial Narrow"/>
          <w:sz w:val="24"/>
        </w:rPr>
        <w:t>Jembrana</w:t>
      </w:r>
      <w:proofErr w:type="spellEnd"/>
      <w:r w:rsidR="000247F7" w:rsidRPr="000247F7">
        <w:rPr>
          <w:rFonts w:ascii="Arial Narrow" w:hAnsi="Arial Narrow"/>
          <w:sz w:val="24"/>
        </w:rPr>
        <w:t xml:space="preserve">, Bali. The leaves were sorted, washed, air-dried, and ground into a powder. Extraction was performed using the maceration method with 70% ethanol as the solvent for 7 days with </w:t>
      </w:r>
      <w:proofErr w:type="spellStart"/>
      <w:r w:rsidR="000247F7" w:rsidRPr="000247F7">
        <w:rPr>
          <w:rFonts w:ascii="Arial Narrow" w:hAnsi="Arial Narrow"/>
          <w:sz w:val="24"/>
        </w:rPr>
        <w:t>remaceration</w:t>
      </w:r>
      <w:proofErr w:type="spellEnd"/>
      <w:r w:rsidR="000247F7" w:rsidRPr="000247F7">
        <w:rPr>
          <w:rFonts w:ascii="Arial Narrow" w:hAnsi="Arial Narrow"/>
          <w:sz w:val="24"/>
        </w:rPr>
        <w:t>. The filtrate was concentrated using a rotary evaporator at 50°C to obtain a thick extract. Phytochemical screening was conducted to identify alkaloids, flavonoids, terpenoids, saponins, phenols, tannins, and steroids. Antioxidant activity testing was carried out using the DPPH method. A series of extract concentrations (5, 10, 15, 20, 25, and 30 ppm) were reacted with a 40 ppm DPPH solution. After 30 minutes of incubation in a dark room, the absorbance was measured at a wavelength of 517 nm using a UV-Vis spectrophotometer. The percentage inhibition was calculated, and the IC~50~ value was determined from the linear regression equation of the concentration versus % inhibition curve. The AAI value was calculated using the formula: AAI = [DPPH concentration] / IC~50~. Data were analyzed for normality with the Shapiro-Wilk test, homogeneity with Levene's Test, and hypothesis testing with the Independent Sample T-Test using statistical software.</w:t>
      </w:r>
      <w:r w:rsidR="000247F7" w:rsidRPr="000247F7">
        <w:rPr>
          <w:sz w:val="24"/>
        </w:rPr>
        <w:t xml:space="preserve"> </w:t>
      </w:r>
      <w:r w:rsidR="000247F7" w:rsidRPr="000247F7">
        <w:rPr>
          <w:rFonts w:ascii="Arial Narrow" w:hAnsi="Arial Narrow"/>
          <w:sz w:val="24"/>
        </w:rPr>
        <w:t xml:space="preserve">This study used a quasi-experimental design. Young and old cajuput leaves were collected from Baler Bale Agung Village, </w:t>
      </w:r>
      <w:proofErr w:type="spellStart"/>
      <w:r w:rsidR="000247F7" w:rsidRPr="000247F7">
        <w:rPr>
          <w:rFonts w:ascii="Arial Narrow" w:hAnsi="Arial Narrow"/>
          <w:sz w:val="24"/>
        </w:rPr>
        <w:t>Jembrana</w:t>
      </w:r>
      <w:proofErr w:type="spellEnd"/>
      <w:r w:rsidR="000247F7" w:rsidRPr="000247F7">
        <w:rPr>
          <w:rFonts w:ascii="Arial Narrow" w:hAnsi="Arial Narrow"/>
          <w:sz w:val="24"/>
        </w:rPr>
        <w:t xml:space="preserve">, Bali. The leaves were sorted, washed, air-dried, and ground into a powder. Extraction was performed using the maceration method with 70% ethanol as the solvent for 7 days with </w:t>
      </w:r>
      <w:proofErr w:type="spellStart"/>
      <w:r w:rsidR="000247F7" w:rsidRPr="000247F7">
        <w:rPr>
          <w:rFonts w:ascii="Arial Narrow" w:hAnsi="Arial Narrow"/>
          <w:sz w:val="24"/>
        </w:rPr>
        <w:t>remaceration</w:t>
      </w:r>
      <w:proofErr w:type="spellEnd"/>
      <w:r w:rsidR="000247F7" w:rsidRPr="000247F7">
        <w:rPr>
          <w:rFonts w:ascii="Arial Narrow" w:hAnsi="Arial Narrow"/>
          <w:sz w:val="24"/>
        </w:rPr>
        <w:t xml:space="preserve">. The filtrate was concentrated using a rotary evaporator at 50°C to obtain a thick extract. Phytochemical screening was conducted to identify alkaloids, flavonoids, terpenoids, saponins, phenols, tannins, and steroids. Antioxidant activity testing was carried out using the DPPH method. A series of extract concentrations (5, 10, 15, 20, 25, and 30 ppm) were reacted with a 40 ppm DPPH solution. After 30 minutes of incubation in a dark room, the absorbance was measured at a wavelength of 517 nm using a UV-Vis spectrophotometer. The percentage inhibition was calculated, and the IC~50~ value was determined from the linear regression equation of the concentration versus % inhibition curve. The AAI value was calculated using the formula: AAI = [DPPH concentration] / IC~50~. Data were analyzed for normality with the Shapiro-Wilk test, homogeneity with Levene's Test, and hypothesis testing with the Independent Sample T-Test using statistical </w:t>
      </w:r>
      <w:proofErr w:type="spellStart"/>
      <w:r w:rsidR="000247F7" w:rsidRPr="000247F7">
        <w:rPr>
          <w:rFonts w:ascii="Arial Narrow" w:hAnsi="Arial Narrow"/>
          <w:sz w:val="24"/>
        </w:rPr>
        <w:t>software.</w:t>
      </w:r>
      <w:proofErr w:type="spellEnd"/>
    </w:p>
    <w:p w14:paraId="6302B0F4" w14:textId="77777777" w:rsidR="004B1F4C" w:rsidRDefault="004B1F4C" w:rsidP="004B1F4C">
      <w:pPr>
        <w:pStyle w:val="JIPIBody"/>
      </w:pPr>
    </w:p>
    <w:p w14:paraId="794B66C4" w14:textId="77777777" w:rsidR="004B1F4C" w:rsidRDefault="004B1F4C" w:rsidP="004B1F4C">
      <w:pPr>
        <w:pStyle w:val="JIPIBody"/>
      </w:pPr>
    </w:p>
    <w:p w14:paraId="5CB25D25" w14:textId="77777777" w:rsidR="004B1F4C" w:rsidRPr="00EC49A7" w:rsidRDefault="004B1F4C" w:rsidP="004B1F4C">
      <w:pPr>
        <w:ind w:firstLine="0"/>
        <w:rPr>
          <w:rFonts w:ascii="Arial Narrow" w:hAnsi="Arial Narrow"/>
          <w:b/>
          <w:bCs/>
        </w:rPr>
      </w:pPr>
      <w:r w:rsidRPr="00EC49A7">
        <w:rPr>
          <w:rFonts w:ascii="Arial Narrow" w:hAnsi="Arial Narrow"/>
          <w:b/>
          <w:bCs/>
        </w:rPr>
        <w:t>RESULTS</w:t>
      </w:r>
      <w:r>
        <w:rPr>
          <w:rFonts w:ascii="Arial Narrow" w:hAnsi="Arial Narrow"/>
          <w:b/>
          <w:bCs/>
        </w:rPr>
        <w:t xml:space="preserve"> </w:t>
      </w:r>
    </w:p>
    <w:p w14:paraId="17007472" w14:textId="3986387C" w:rsidR="000247F7" w:rsidRDefault="000247F7" w:rsidP="004B1F4C">
      <w:pPr>
        <w:ind w:firstLine="720"/>
        <w:rPr>
          <w:rFonts w:ascii="Arial Narrow" w:hAnsi="Arial Narrow"/>
          <w:sz w:val="24"/>
        </w:rPr>
      </w:pPr>
      <w:r w:rsidRPr="000247F7">
        <w:rPr>
          <w:rFonts w:ascii="Arial Narrow" w:hAnsi="Arial Narrow"/>
          <w:sz w:val="24"/>
        </w:rPr>
        <w:t>The yield of the young leaf extract was 12.2%, while the old leaf extract was 10.08%. Phytochemical screening showed that young leaves contained phenols, tannins, and saponins. Old leaves contained alkaloids, phenols, tannins, and saponins. The antioxidant activity test results are shown in Table 1. The young leaf extract had an IC~50~ of 14.46 ppm and an AAI of 2.76. The old leaf extract had an IC~50~ of 17.82 ppm and an AAI of 2.24. Based on the AAI value, both extracts are categorized as having very strong antioxidant activity. The results of the normality and homogeneity tests showed that the data were normally distributed and homogeneous. The Independent Sample T-Test results showed a significance value of 0.257 (p &gt; 0.05), indicating no significant difference in antioxidant activity between young and old leaf extracts.</w:t>
      </w:r>
    </w:p>
    <w:p w14:paraId="07A03900" w14:textId="761166AA" w:rsidR="004B1F4C" w:rsidRPr="003C0169" w:rsidRDefault="004B1F4C" w:rsidP="004B1F4C">
      <w:pPr>
        <w:ind w:firstLine="0"/>
        <w:jc w:val="center"/>
        <w:rPr>
          <w:rFonts w:ascii="Arial Narrow" w:hAnsi="Arial Narrow"/>
          <w:sz w:val="20"/>
          <w:szCs w:val="20"/>
        </w:rPr>
      </w:pPr>
      <w:r w:rsidRPr="003C0169">
        <w:rPr>
          <w:rFonts w:ascii="Arial Narrow" w:hAnsi="Arial Narrow"/>
          <w:b/>
          <w:bCs/>
          <w:sz w:val="20"/>
          <w:szCs w:val="20"/>
        </w:rPr>
        <w:t>Table 1</w:t>
      </w:r>
      <w:r w:rsidRPr="003C0169">
        <w:rPr>
          <w:rFonts w:ascii="Arial Narrow" w:hAnsi="Arial Narrow"/>
          <w:sz w:val="20"/>
          <w:szCs w:val="20"/>
        </w:rPr>
        <w:t xml:space="preserve">. </w:t>
      </w:r>
      <w:r w:rsidR="000247F7" w:rsidRPr="000247F7">
        <w:rPr>
          <w:rFonts w:ascii="Arial Narrow" w:hAnsi="Arial Narrow"/>
          <w:sz w:val="20"/>
          <w:szCs w:val="20"/>
        </w:rPr>
        <w:t>Antioxidant Activity Test Results of Young and Old Cajuput Leaf Extracts</w:t>
      </w:r>
    </w:p>
    <w:tbl>
      <w:tblPr>
        <w:tblStyle w:val="PlainTable2"/>
        <w:tblW w:w="5000" w:type="pct"/>
        <w:tblBorders>
          <w:top w:val="single" w:sz="4" w:space="0" w:color="auto"/>
          <w:bottom w:val="single" w:sz="4" w:space="0" w:color="auto"/>
        </w:tblBorders>
        <w:tblLook w:val="01E0" w:firstRow="1" w:lastRow="1" w:firstColumn="1" w:lastColumn="1" w:noHBand="0" w:noVBand="0"/>
      </w:tblPr>
      <w:tblGrid>
        <w:gridCol w:w="1627"/>
        <w:gridCol w:w="4101"/>
        <w:gridCol w:w="3298"/>
      </w:tblGrid>
      <w:tr w:rsidR="000247F7" w:rsidRPr="00EA50B6" w14:paraId="2561DBB3" w14:textId="77777777" w:rsidTr="000247F7">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01" w:type="pct"/>
            <w:tcBorders>
              <w:bottom w:val="none" w:sz="0" w:space="0" w:color="auto"/>
            </w:tcBorders>
            <w:vAlign w:val="center"/>
            <w:hideMark/>
          </w:tcPr>
          <w:p w14:paraId="28B7766A" w14:textId="226ECE62" w:rsidR="000247F7" w:rsidRPr="00EA50B6" w:rsidRDefault="000247F7" w:rsidP="000247F7">
            <w:pPr>
              <w:ind w:firstLine="0"/>
              <w:jc w:val="center"/>
              <w:rPr>
                <w:rFonts w:ascii="Arial Narrow" w:hAnsi="Arial Narrow"/>
                <w:bCs w:val="0"/>
                <w:sz w:val="24"/>
              </w:rPr>
            </w:pPr>
            <w:r>
              <w:rPr>
                <w:rFonts w:ascii="Segoe UI" w:hAnsi="Segoe UI" w:cs="Segoe UI"/>
                <w:color w:val="0F1115"/>
                <w:sz w:val="23"/>
                <w:szCs w:val="23"/>
              </w:rPr>
              <w:t>Leaf Type</w:t>
            </w:r>
          </w:p>
        </w:tc>
        <w:tc>
          <w:tcPr>
            <w:cnfStyle w:val="000010000000" w:firstRow="0" w:lastRow="0" w:firstColumn="0" w:lastColumn="0" w:oddVBand="1" w:evenVBand="0" w:oddHBand="0" w:evenHBand="0" w:firstRowFirstColumn="0" w:firstRowLastColumn="0" w:lastRowFirstColumn="0" w:lastRowLastColumn="0"/>
            <w:tcW w:w="2272" w:type="pct"/>
            <w:tcBorders>
              <w:left w:val="none" w:sz="0" w:space="0" w:color="auto"/>
              <w:bottom w:val="none" w:sz="0" w:space="0" w:color="auto"/>
              <w:right w:val="none" w:sz="0" w:space="0" w:color="auto"/>
            </w:tcBorders>
            <w:vAlign w:val="center"/>
            <w:hideMark/>
          </w:tcPr>
          <w:p w14:paraId="214689F1" w14:textId="1048A93B" w:rsidR="000247F7" w:rsidRPr="00EA50B6" w:rsidRDefault="000247F7" w:rsidP="000247F7">
            <w:pPr>
              <w:ind w:firstLine="0"/>
              <w:jc w:val="center"/>
              <w:rPr>
                <w:rFonts w:ascii="Arial Narrow" w:hAnsi="Arial Narrow"/>
                <w:bCs w:val="0"/>
                <w:sz w:val="24"/>
              </w:rPr>
            </w:pPr>
            <w:r>
              <w:rPr>
                <w:rFonts w:ascii="Segoe UI" w:hAnsi="Segoe UI" w:cs="Segoe UI"/>
                <w:color w:val="0F1115"/>
                <w:sz w:val="23"/>
                <w:szCs w:val="23"/>
              </w:rPr>
              <w:t>IC50 (ppm)</w:t>
            </w:r>
          </w:p>
        </w:tc>
        <w:tc>
          <w:tcPr>
            <w:cnfStyle w:val="000100000000" w:firstRow="0" w:lastRow="0" w:firstColumn="0" w:lastColumn="1" w:oddVBand="0" w:evenVBand="0" w:oddHBand="0" w:evenHBand="0" w:firstRowFirstColumn="0" w:firstRowLastColumn="0" w:lastRowFirstColumn="0" w:lastRowLastColumn="0"/>
            <w:tcW w:w="1827" w:type="pct"/>
            <w:tcBorders>
              <w:bottom w:val="none" w:sz="0" w:space="0" w:color="auto"/>
            </w:tcBorders>
            <w:vAlign w:val="center"/>
            <w:hideMark/>
          </w:tcPr>
          <w:p w14:paraId="2A269654" w14:textId="1BEC8EF0" w:rsidR="000247F7" w:rsidRPr="00EA50B6" w:rsidRDefault="000247F7" w:rsidP="000247F7">
            <w:pPr>
              <w:ind w:firstLine="0"/>
              <w:jc w:val="center"/>
              <w:rPr>
                <w:rFonts w:ascii="Arial Narrow" w:hAnsi="Arial Narrow"/>
                <w:bCs w:val="0"/>
                <w:sz w:val="24"/>
              </w:rPr>
            </w:pPr>
            <w:r>
              <w:rPr>
                <w:rFonts w:ascii="Segoe UI" w:hAnsi="Segoe UI" w:cs="Segoe UI"/>
                <w:color w:val="0F1115"/>
                <w:sz w:val="23"/>
                <w:szCs w:val="23"/>
              </w:rPr>
              <w:t>AAI Value</w:t>
            </w:r>
          </w:p>
        </w:tc>
      </w:tr>
      <w:tr w:rsidR="000247F7" w:rsidRPr="00EA50B6" w14:paraId="1A9D091D" w14:textId="77777777" w:rsidTr="000247F7">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1" w:type="pct"/>
            <w:tcBorders>
              <w:top w:val="none" w:sz="0" w:space="0" w:color="auto"/>
              <w:bottom w:val="none" w:sz="0" w:space="0" w:color="auto"/>
            </w:tcBorders>
            <w:vAlign w:val="center"/>
            <w:hideMark/>
          </w:tcPr>
          <w:p w14:paraId="36362AEF" w14:textId="3A4DD829" w:rsidR="000247F7" w:rsidRPr="000247F7" w:rsidRDefault="000247F7" w:rsidP="000247F7">
            <w:pPr>
              <w:ind w:right="-13" w:firstLine="0"/>
              <w:jc w:val="center"/>
              <w:rPr>
                <w:rFonts w:ascii="Arial Narrow" w:hAnsi="Arial Narrow"/>
                <w:b w:val="0"/>
                <w:bCs w:val="0"/>
                <w:sz w:val="24"/>
              </w:rPr>
            </w:pPr>
            <w:r w:rsidRPr="000247F7">
              <w:rPr>
                <w:rFonts w:ascii="Segoe UI" w:hAnsi="Segoe UI" w:cs="Segoe UI"/>
                <w:b w:val="0"/>
                <w:bCs w:val="0"/>
                <w:color w:val="0F1115"/>
                <w:sz w:val="23"/>
                <w:szCs w:val="23"/>
              </w:rPr>
              <w:t>Young</w:t>
            </w:r>
          </w:p>
        </w:tc>
        <w:tc>
          <w:tcPr>
            <w:cnfStyle w:val="000010000000" w:firstRow="0" w:lastRow="0" w:firstColumn="0" w:lastColumn="0" w:oddVBand="1" w:evenVBand="0" w:oddHBand="0" w:evenHBand="0" w:firstRowFirstColumn="0" w:firstRowLastColumn="0" w:lastRowFirstColumn="0" w:lastRowLastColumn="0"/>
            <w:tcW w:w="2272" w:type="pct"/>
            <w:tcBorders>
              <w:top w:val="none" w:sz="0" w:space="0" w:color="auto"/>
              <w:left w:val="none" w:sz="0" w:space="0" w:color="auto"/>
              <w:bottom w:val="none" w:sz="0" w:space="0" w:color="auto"/>
              <w:right w:val="none" w:sz="0" w:space="0" w:color="auto"/>
            </w:tcBorders>
            <w:vAlign w:val="center"/>
            <w:hideMark/>
          </w:tcPr>
          <w:p w14:paraId="5719E28C" w14:textId="576A760F" w:rsidR="000247F7" w:rsidRPr="000247F7" w:rsidRDefault="000247F7" w:rsidP="000247F7">
            <w:pPr>
              <w:ind w:right="-13" w:firstLine="0"/>
              <w:rPr>
                <w:rFonts w:ascii="Arial Narrow" w:hAnsi="Arial Narrow"/>
                <w:sz w:val="24"/>
                <w:lang w:val="id-ID"/>
              </w:rPr>
            </w:pPr>
            <w:r w:rsidRPr="000247F7">
              <w:rPr>
                <w:rFonts w:ascii="Segoe UI" w:hAnsi="Segoe UI" w:cs="Segoe UI"/>
                <w:color w:val="0F1115"/>
                <w:sz w:val="23"/>
                <w:szCs w:val="23"/>
              </w:rPr>
              <w:t>14.46</w:t>
            </w:r>
          </w:p>
        </w:tc>
        <w:tc>
          <w:tcPr>
            <w:cnfStyle w:val="000100000000" w:firstRow="0" w:lastRow="0" w:firstColumn="0" w:lastColumn="1" w:oddVBand="0" w:evenVBand="0" w:oddHBand="0" w:evenHBand="0" w:firstRowFirstColumn="0" w:firstRowLastColumn="0" w:lastRowFirstColumn="0" w:lastRowLastColumn="0"/>
            <w:tcW w:w="1827" w:type="pct"/>
            <w:tcBorders>
              <w:top w:val="none" w:sz="0" w:space="0" w:color="auto"/>
              <w:bottom w:val="none" w:sz="0" w:space="0" w:color="auto"/>
            </w:tcBorders>
            <w:vAlign w:val="center"/>
            <w:hideMark/>
          </w:tcPr>
          <w:p w14:paraId="1714F8E4" w14:textId="2A3FFD22" w:rsidR="000247F7" w:rsidRPr="000247F7" w:rsidRDefault="000247F7" w:rsidP="000247F7">
            <w:pPr>
              <w:ind w:right="-13" w:firstLine="0"/>
              <w:rPr>
                <w:rFonts w:ascii="Arial Narrow" w:hAnsi="Arial Narrow"/>
                <w:b w:val="0"/>
                <w:bCs w:val="0"/>
                <w:sz w:val="24"/>
              </w:rPr>
            </w:pPr>
            <w:r w:rsidRPr="000247F7">
              <w:rPr>
                <w:rFonts w:ascii="Segoe UI" w:hAnsi="Segoe UI" w:cs="Segoe UI"/>
                <w:b w:val="0"/>
                <w:bCs w:val="0"/>
                <w:color w:val="0F1115"/>
                <w:sz w:val="23"/>
                <w:szCs w:val="23"/>
              </w:rPr>
              <w:t>2.76</w:t>
            </w:r>
          </w:p>
        </w:tc>
      </w:tr>
      <w:tr w:rsidR="000247F7" w:rsidRPr="00EA50B6" w14:paraId="4205EFFF" w14:textId="77777777" w:rsidTr="000247F7">
        <w:trPr>
          <w:cnfStyle w:val="010000000000" w:firstRow="0" w:lastRow="1"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01" w:type="pct"/>
            <w:vAlign w:val="center"/>
            <w:hideMark/>
          </w:tcPr>
          <w:p w14:paraId="15735F8D" w14:textId="47499B72" w:rsidR="000247F7" w:rsidRPr="000247F7" w:rsidRDefault="000247F7" w:rsidP="000247F7">
            <w:pPr>
              <w:ind w:right="-13" w:firstLine="0"/>
              <w:jc w:val="center"/>
              <w:rPr>
                <w:rFonts w:ascii="Arial Narrow" w:hAnsi="Arial Narrow"/>
                <w:b w:val="0"/>
                <w:bCs w:val="0"/>
                <w:sz w:val="24"/>
                <w:lang w:val="id-ID"/>
              </w:rPr>
            </w:pPr>
            <w:r w:rsidRPr="000247F7">
              <w:rPr>
                <w:rFonts w:ascii="Segoe UI" w:hAnsi="Segoe UI" w:cs="Segoe UI"/>
                <w:b w:val="0"/>
                <w:bCs w:val="0"/>
                <w:color w:val="0F1115"/>
                <w:sz w:val="23"/>
                <w:szCs w:val="23"/>
              </w:rPr>
              <w:t>Old</w:t>
            </w:r>
          </w:p>
        </w:tc>
        <w:tc>
          <w:tcPr>
            <w:cnfStyle w:val="000010000000" w:firstRow="0" w:lastRow="0" w:firstColumn="0" w:lastColumn="0" w:oddVBand="1" w:evenVBand="0" w:oddHBand="0" w:evenHBand="0" w:firstRowFirstColumn="0" w:firstRowLastColumn="0" w:lastRowFirstColumn="0" w:lastRowLastColumn="0"/>
            <w:tcW w:w="2272" w:type="pct"/>
            <w:tcBorders>
              <w:left w:val="none" w:sz="0" w:space="0" w:color="auto"/>
              <w:right w:val="none" w:sz="0" w:space="0" w:color="auto"/>
            </w:tcBorders>
            <w:vAlign w:val="center"/>
            <w:hideMark/>
          </w:tcPr>
          <w:p w14:paraId="062558AD" w14:textId="6DDD4FEF" w:rsidR="000247F7" w:rsidRPr="000247F7" w:rsidRDefault="000247F7" w:rsidP="000247F7">
            <w:pPr>
              <w:ind w:right="-13" w:firstLine="0"/>
              <w:rPr>
                <w:rFonts w:ascii="Arial Narrow" w:hAnsi="Arial Narrow"/>
                <w:b w:val="0"/>
                <w:bCs w:val="0"/>
                <w:sz w:val="24"/>
                <w:lang w:val="id-ID"/>
              </w:rPr>
            </w:pPr>
            <w:r w:rsidRPr="000247F7">
              <w:rPr>
                <w:rFonts w:ascii="Segoe UI" w:hAnsi="Segoe UI" w:cs="Segoe UI"/>
                <w:b w:val="0"/>
                <w:bCs w:val="0"/>
                <w:color w:val="0F1115"/>
                <w:sz w:val="23"/>
                <w:szCs w:val="23"/>
              </w:rPr>
              <w:t>17.82</w:t>
            </w:r>
          </w:p>
        </w:tc>
        <w:tc>
          <w:tcPr>
            <w:cnfStyle w:val="000100000000" w:firstRow="0" w:lastRow="0" w:firstColumn="0" w:lastColumn="1" w:oddVBand="0" w:evenVBand="0" w:oddHBand="0" w:evenHBand="0" w:firstRowFirstColumn="0" w:firstRowLastColumn="0" w:lastRowFirstColumn="0" w:lastRowLastColumn="0"/>
            <w:tcW w:w="1827" w:type="pct"/>
            <w:vAlign w:val="center"/>
            <w:hideMark/>
          </w:tcPr>
          <w:p w14:paraId="61C79E04" w14:textId="5E5076C3" w:rsidR="000247F7" w:rsidRPr="000247F7" w:rsidRDefault="000247F7" w:rsidP="000247F7">
            <w:pPr>
              <w:ind w:right="-13" w:firstLine="0"/>
              <w:rPr>
                <w:rFonts w:ascii="Arial Narrow" w:hAnsi="Arial Narrow"/>
                <w:b w:val="0"/>
                <w:bCs w:val="0"/>
                <w:sz w:val="24"/>
              </w:rPr>
            </w:pPr>
            <w:r w:rsidRPr="000247F7">
              <w:rPr>
                <w:rFonts w:ascii="Segoe UI" w:hAnsi="Segoe UI" w:cs="Segoe UI"/>
                <w:b w:val="0"/>
                <w:bCs w:val="0"/>
                <w:color w:val="0F1115"/>
                <w:sz w:val="23"/>
                <w:szCs w:val="23"/>
              </w:rPr>
              <w:t>2.24</w:t>
            </w:r>
          </w:p>
        </w:tc>
      </w:tr>
    </w:tbl>
    <w:p w14:paraId="67E347A4" w14:textId="60ACCAB2" w:rsidR="004B1F4C" w:rsidRPr="003C0169" w:rsidRDefault="004B1F4C" w:rsidP="000247F7">
      <w:pPr>
        <w:ind w:firstLine="0"/>
        <w:rPr>
          <w:rFonts w:ascii="Arial Narrow" w:hAnsi="Arial Narrow"/>
          <w:sz w:val="20"/>
          <w:szCs w:val="20"/>
        </w:rPr>
      </w:pPr>
      <w:r>
        <w:rPr>
          <w:rFonts w:ascii="Arial Narrow" w:hAnsi="Arial Narrow"/>
          <w:sz w:val="24"/>
        </w:rPr>
        <w:t xml:space="preserve">                         </w:t>
      </w:r>
    </w:p>
    <w:p w14:paraId="154042AF" w14:textId="77777777" w:rsidR="004B1F4C" w:rsidRDefault="004B1F4C" w:rsidP="004B1F4C">
      <w:pPr>
        <w:ind w:firstLine="0"/>
        <w:rPr>
          <w:rFonts w:ascii="Arial Narrow" w:hAnsi="Arial Narrow"/>
          <w:sz w:val="24"/>
        </w:rPr>
      </w:pPr>
    </w:p>
    <w:p w14:paraId="5D4B00D3" w14:textId="77777777" w:rsidR="004B1F4C" w:rsidRPr="00EC49A7" w:rsidRDefault="004B1F4C" w:rsidP="004B1F4C">
      <w:pPr>
        <w:ind w:firstLine="0"/>
        <w:rPr>
          <w:rFonts w:ascii="Arial Narrow" w:hAnsi="Arial Narrow"/>
          <w:b/>
          <w:bCs/>
        </w:rPr>
      </w:pPr>
      <w:r w:rsidRPr="00EC49A7">
        <w:rPr>
          <w:rFonts w:ascii="Arial Narrow" w:hAnsi="Arial Narrow"/>
          <w:b/>
          <w:bCs/>
        </w:rPr>
        <w:t>DISCUSSION</w:t>
      </w:r>
      <w:r>
        <w:rPr>
          <w:rFonts w:ascii="Arial Narrow" w:hAnsi="Arial Narrow"/>
          <w:b/>
          <w:bCs/>
        </w:rPr>
        <w:t xml:space="preserve"> </w:t>
      </w:r>
    </w:p>
    <w:p w14:paraId="325904D8" w14:textId="77777777" w:rsidR="000247F7" w:rsidRDefault="000247F7" w:rsidP="004B1F4C">
      <w:pPr>
        <w:ind w:firstLine="720"/>
        <w:rPr>
          <w:rFonts w:ascii="Arial Narrow" w:hAnsi="Arial Narrow"/>
          <w:sz w:val="24"/>
        </w:rPr>
      </w:pPr>
      <w:r w:rsidRPr="000247F7">
        <w:rPr>
          <w:rFonts w:ascii="Arial Narrow" w:hAnsi="Arial Narrow"/>
          <w:sz w:val="24"/>
        </w:rPr>
        <w:t>The higher yield of the young leaf extract indicates that more soluble compounds were extracted from young leaves compared to old leaves. Phytochemical screening revealed that old leaves contained alkaloids, which were not found in young leaves. This is likely due to the greater ability of older leaves to synthesize certain secondary metabolites as they age. The antioxidant activity, measured by IC~50~ and AAI, was slightly higher in young leaves. This is supported by the presence of phenolic compounds, tannins, and saponins, which are known to act as antioxidants by donating hydrogen atoms to stabilize free radicals like DPPH. The higher activity in young leaves may be because they are still actively producing secondary metabolites as part of their defense mechanism during the early growth stage. However, statistical analysis confirmed that the difference in antioxidant activity between young and old leaves was not significant. This means that while young leaves may have a slight edge, both young and old cajuput leaves are excellent and statistically equivalent sources of potent natural antioxidants. The choice of leaf maturity, therefore, does not strongly impact its effectiveness as an antioxidant source, allowing for flexibility in the utilization of this plant resource.</w:t>
      </w:r>
    </w:p>
    <w:p w14:paraId="692D4CB8" w14:textId="77777777" w:rsidR="000247F7" w:rsidRDefault="000247F7" w:rsidP="004B1F4C">
      <w:pPr>
        <w:ind w:firstLine="720"/>
        <w:rPr>
          <w:rFonts w:ascii="Arial Narrow" w:hAnsi="Arial Narrow"/>
          <w:sz w:val="24"/>
        </w:rPr>
      </w:pPr>
    </w:p>
    <w:p w14:paraId="2768AC9C" w14:textId="77777777" w:rsidR="004B1F4C" w:rsidRPr="00EC49A7" w:rsidRDefault="004B1F4C" w:rsidP="004B1F4C">
      <w:pPr>
        <w:ind w:firstLine="0"/>
        <w:rPr>
          <w:rFonts w:ascii="Arial Narrow" w:hAnsi="Arial Narrow"/>
          <w:b/>
          <w:bCs/>
        </w:rPr>
      </w:pPr>
      <w:r w:rsidRPr="00EC49A7">
        <w:rPr>
          <w:rFonts w:ascii="Arial Narrow" w:hAnsi="Arial Narrow"/>
          <w:b/>
          <w:bCs/>
        </w:rPr>
        <w:t>CONCLUSION</w:t>
      </w:r>
      <w:r>
        <w:rPr>
          <w:rFonts w:ascii="Arial Narrow" w:hAnsi="Arial Narrow"/>
          <w:b/>
          <w:bCs/>
        </w:rPr>
        <w:t>(S)</w:t>
      </w:r>
    </w:p>
    <w:p w14:paraId="25EADEFB" w14:textId="77777777" w:rsidR="000247F7" w:rsidRDefault="000247F7" w:rsidP="004B1F4C">
      <w:pPr>
        <w:ind w:firstLine="720"/>
        <w:rPr>
          <w:rFonts w:ascii="Arial Narrow" w:eastAsia="Times New Roman" w:hAnsi="Arial Narrow" w:cs="Times New Roman"/>
          <w:sz w:val="24"/>
          <w:shd w:val="clear" w:color="auto" w:fill="FFFFFF"/>
          <w:lang w:eastAsia="ru-RU"/>
        </w:rPr>
      </w:pPr>
      <w:r w:rsidRPr="000247F7">
        <w:rPr>
          <w:rFonts w:ascii="Arial Narrow" w:eastAsia="Times New Roman" w:hAnsi="Arial Narrow" w:cs="Times New Roman"/>
          <w:sz w:val="24"/>
          <w:shd w:val="clear" w:color="auto" w:fill="FFFFFF"/>
          <w:lang w:eastAsia="ru-RU"/>
        </w:rPr>
        <w:t xml:space="preserve">In conclusion, both young and old cajuput leaf extracts possess very strong antioxidant activity. Although the young leaf extract showed a slightly higher AAI value, there is no significant difference in the antioxidant activity between the 70% ethanol extracts of young and old cajuput leaves (Melaleuca </w:t>
      </w:r>
      <w:proofErr w:type="spellStart"/>
      <w:r w:rsidRPr="000247F7">
        <w:rPr>
          <w:rFonts w:ascii="Arial Narrow" w:eastAsia="Times New Roman" w:hAnsi="Arial Narrow" w:cs="Times New Roman"/>
          <w:sz w:val="24"/>
          <w:shd w:val="clear" w:color="auto" w:fill="FFFFFF"/>
          <w:lang w:eastAsia="ru-RU"/>
        </w:rPr>
        <w:t>cajuputi</w:t>
      </w:r>
      <w:proofErr w:type="spellEnd"/>
      <w:r w:rsidRPr="000247F7">
        <w:rPr>
          <w:rFonts w:ascii="Arial Narrow" w:eastAsia="Times New Roman" w:hAnsi="Arial Narrow" w:cs="Times New Roman"/>
          <w:sz w:val="24"/>
          <w:shd w:val="clear" w:color="auto" w:fill="FFFFFF"/>
          <w:lang w:eastAsia="ru-RU"/>
        </w:rPr>
        <w:t>). Therefore, both types of leaves can be utilized effectively as natural antioxidant sources.</w:t>
      </w:r>
    </w:p>
    <w:p w14:paraId="5EA14FDB" w14:textId="77777777" w:rsidR="004B1F4C" w:rsidRDefault="004B1F4C" w:rsidP="004B1F4C">
      <w:pPr>
        <w:ind w:firstLine="0"/>
        <w:rPr>
          <w:rFonts w:ascii="Arial Narrow" w:eastAsia="Times New Roman" w:hAnsi="Arial Narrow" w:cs="Times New Roman"/>
          <w:sz w:val="24"/>
          <w:shd w:val="clear" w:color="auto" w:fill="FFFFFF"/>
          <w:lang w:eastAsia="ru-RU"/>
        </w:rPr>
      </w:pPr>
    </w:p>
    <w:p w14:paraId="6D815DCC" w14:textId="77777777" w:rsidR="004B1F4C" w:rsidRPr="00F91E05" w:rsidRDefault="004B1F4C" w:rsidP="004B1F4C">
      <w:pPr>
        <w:ind w:firstLine="0"/>
        <w:rPr>
          <w:rFonts w:ascii="Arial Narrow" w:eastAsia="Times New Roman" w:hAnsi="Arial Narrow" w:cs="Times New Roman"/>
          <w:b/>
          <w:bCs/>
          <w:szCs w:val="28"/>
          <w:shd w:val="clear" w:color="auto" w:fill="FFFFFF"/>
          <w:lang w:eastAsia="ru-RU"/>
        </w:rPr>
      </w:pPr>
      <w:r w:rsidRPr="00F91E05">
        <w:rPr>
          <w:rFonts w:ascii="Arial Narrow" w:eastAsia="Times New Roman" w:hAnsi="Arial Narrow" w:cs="Times New Roman"/>
          <w:b/>
          <w:bCs/>
          <w:szCs w:val="28"/>
          <w:shd w:val="clear" w:color="auto" w:fill="FFFFFF"/>
          <w:lang w:eastAsia="ru-RU"/>
        </w:rPr>
        <w:t>Conflict of Interest</w:t>
      </w:r>
    </w:p>
    <w:p w14:paraId="16F841C4" w14:textId="77777777" w:rsidR="004B1F4C" w:rsidRPr="00997F58" w:rsidRDefault="004B1F4C" w:rsidP="004B1F4C">
      <w:pPr>
        <w:ind w:firstLine="720"/>
        <w:rPr>
          <w:rFonts w:ascii="Arial Narrow" w:eastAsia="Times New Roman" w:hAnsi="Arial Narrow" w:cs="Times New Roman"/>
          <w:sz w:val="24"/>
          <w:shd w:val="clear" w:color="auto" w:fill="FFFFFF"/>
          <w:lang w:eastAsia="ru-RU"/>
        </w:rPr>
      </w:pPr>
      <w:r w:rsidRPr="00997F58">
        <w:rPr>
          <w:rFonts w:ascii="Arial Narrow" w:eastAsia="Times New Roman" w:hAnsi="Arial Narrow" w:cs="Times New Roman"/>
          <w:sz w:val="24"/>
          <w:shd w:val="clear" w:color="auto" w:fill="FFFFFF"/>
          <w:lang w:eastAsia="ru-RU"/>
        </w:rPr>
        <w:t>The author</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s</w:t>
      </w:r>
      <w:r>
        <w:rPr>
          <w:rFonts w:ascii="Arial Narrow" w:eastAsia="Times New Roman" w:hAnsi="Arial Narrow" w:cs="Times New Roman"/>
          <w:sz w:val="24"/>
          <w:shd w:val="clear" w:color="auto" w:fill="FFFFFF"/>
          <w:lang w:eastAsia="ru-RU"/>
        </w:rPr>
        <w:t>)</w:t>
      </w:r>
      <w:r w:rsidRPr="00997F58">
        <w:rPr>
          <w:rFonts w:ascii="Arial Narrow" w:eastAsia="Times New Roman" w:hAnsi="Arial Narrow" w:cs="Times New Roman"/>
          <w:sz w:val="24"/>
          <w:shd w:val="clear" w:color="auto" w:fill="FFFFFF"/>
          <w:lang w:eastAsia="ru-RU"/>
        </w:rPr>
        <w:t xml:space="preserve"> declare that they have no conflict of interest.</w:t>
      </w:r>
    </w:p>
    <w:p w14:paraId="4CFFA9FC" w14:textId="77777777" w:rsidR="004B1F4C" w:rsidRPr="002A07D9" w:rsidRDefault="004B1F4C" w:rsidP="004B1F4C">
      <w:pPr>
        <w:ind w:firstLine="720"/>
        <w:rPr>
          <w:rFonts w:ascii="Arial Narrow" w:eastAsia="Times New Roman" w:hAnsi="Arial Narrow" w:cs="Times New Roman"/>
          <w:szCs w:val="28"/>
          <w:shd w:val="clear" w:color="auto" w:fill="FFFFFF"/>
          <w:lang w:eastAsia="ru-RU"/>
        </w:rPr>
      </w:pPr>
    </w:p>
    <w:p w14:paraId="072901B7" w14:textId="77777777" w:rsidR="004B1F4C" w:rsidRPr="00BD1E56" w:rsidRDefault="004B1F4C" w:rsidP="004B1F4C">
      <w:pPr>
        <w:ind w:firstLine="0"/>
        <w:rPr>
          <w:rFonts w:ascii="Arial Narrow" w:eastAsia="Times New Roman" w:hAnsi="Arial Narrow" w:cs="Times New Roman"/>
          <w:b/>
          <w:bCs/>
          <w:szCs w:val="28"/>
          <w:shd w:val="clear" w:color="auto" w:fill="FFFFFF"/>
          <w:lang w:eastAsia="ru-RU"/>
        </w:rPr>
      </w:pPr>
      <w:r w:rsidRPr="00BD1E56">
        <w:rPr>
          <w:rFonts w:ascii="Arial Narrow" w:eastAsia="Times New Roman" w:hAnsi="Arial Narrow" w:cs="Times New Roman"/>
          <w:b/>
          <w:bCs/>
          <w:szCs w:val="28"/>
          <w:shd w:val="clear" w:color="auto" w:fill="FFFFFF"/>
          <w:lang w:eastAsia="ru-RU"/>
        </w:rPr>
        <w:t>Acknowledgment</w:t>
      </w:r>
    </w:p>
    <w:p w14:paraId="075C9E81" w14:textId="77777777" w:rsidR="000247F7" w:rsidRDefault="000247F7" w:rsidP="004B1F4C">
      <w:pPr>
        <w:ind w:firstLine="720"/>
        <w:rPr>
          <w:rFonts w:ascii="Arial Narrow" w:hAnsi="Arial Narrow"/>
          <w:sz w:val="24"/>
        </w:rPr>
      </w:pPr>
      <w:r w:rsidRPr="000247F7">
        <w:rPr>
          <w:rFonts w:ascii="Arial Narrow" w:hAnsi="Arial Narrow"/>
          <w:sz w:val="24"/>
        </w:rPr>
        <w:t xml:space="preserve">The authors would like to thank the Laboratory of Agriculture, </w:t>
      </w:r>
      <w:proofErr w:type="spellStart"/>
      <w:r w:rsidRPr="000247F7">
        <w:rPr>
          <w:rFonts w:ascii="Arial Narrow" w:hAnsi="Arial Narrow"/>
          <w:sz w:val="24"/>
        </w:rPr>
        <w:t>Warmadewa</w:t>
      </w:r>
      <w:proofErr w:type="spellEnd"/>
      <w:r w:rsidRPr="000247F7">
        <w:rPr>
          <w:rFonts w:ascii="Arial Narrow" w:hAnsi="Arial Narrow"/>
          <w:sz w:val="24"/>
        </w:rPr>
        <w:t xml:space="preserve"> University, for facilitating the phytochemical and antioxidant activity tests. We also extend our gratitude to the supervisors and all parties who supported this research.</w:t>
      </w:r>
    </w:p>
    <w:p w14:paraId="43CEB44F" w14:textId="77777777" w:rsidR="000247F7" w:rsidRDefault="000247F7" w:rsidP="004B1F4C">
      <w:pPr>
        <w:ind w:firstLine="0"/>
        <w:rPr>
          <w:rFonts w:ascii="Arial Narrow" w:hAnsi="Arial Narrow"/>
          <w:sz w:val="24"/>
        </w:rPr>
      </w:pPr>
    </w:p>
    <w:p w14:paraId="01C1CDB7" w14:textId="07397F20" w:rsidR="004B1F4C" w:rsidRPr="00EC49A7" w:rsidRDefault="004B1F4C" w:rsidP="004B1F4C">
      <w:pPr>
        <w:ind w:firstLine="0"/>
        <w:rPr>
          <w:rFonts w:ascii="Arial Narrow" w:hAnsi="Arial Narrow"/>
          <w:b/>
          <w:bCs/>
        </w:rPr>
      </w:pPr>
      <w:r w:rsidRPr="00EC49A7">
        <w:rPr>
          <w:rFonts w:ascii="Arial Narrow" w:hAnsi="Arial Narrow"/>
          <w:b/>
          <w:bCs/>
        </w:rPr>
        <w:t>REFERENCES</w:t>
      </w:r>
    </w:p>
    <w:p w14:paraId="046F2284" w14:textId="77777777" w:rsidR="004B1F4C" w:rsidRDefault="004B1F4C" w:rsidP="004B1F4C">
      <w:pPr>
        <w:spacing w:line="240" w:lineRule="auto"/>
        <w:ind w:firstLine="0"/>
        <w:rPr>
          <w:rFonts w:ascii="Arial Narrow" w:hAnsi="Arial Narrow"/>
          <w:sz w:val="24"/>
        </w:rPr>
      </w:pPr>
    </w:p>
    <w:p w14:paraId="570B6930"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Agustian</w:t>
      </w:r>
      <w:proofErr w:type="spellEnd"/>
      <w:r w:rsidRPr="008D7260">
        <w:rPr>
          <w:rFonts w:ascii="Arial Narrow" w:hAnsi="Arial Narrow"/>
          <w:sz w:val="24"/>
        </w:rPr>
        <w:t xml:space="preserve">, I., Saputra, H., &amp; Imanda, A. (2019). The influence of management information systems on improving service quality at PT. </w:t>
      </w:r>
      <w:proofErr w:type="spellStart"/>
      <w:r w:rsidRPr="008D7260">
        <w:rPr>
          <w:rFonts w:ascii="Arial Narrow" w:hAnsi="Arial Narrow"/>
          <w:sz w:val="24"/>
        </w:rPr>
        <w:t>Jasaraharja</w:t>
      </w:r>
      <w:proofErr w:type="spellEnd"/>
      <w:r w:rsidRPr="008D7260">
        <w:rPr>
          <w:rFonts w:ascii="Arial Narrow" w:hAnsi="Arial Narrow"/>
          <w:sz w:val="24"/>
        </w:rPr>
        <w:t xml:space="preserve"> Putra Bengkulu Branch. Jurnal Professional Fis </w:t>
      </w:r>
      <w:proofErr w:type="spellStart"/>
      <w:r w:rsidRPr="008D7260">
        <w:rPr>
          <w:rFonts w:ascii="Arial Narrow" w:hAnsi="Arial Narrow"/>
          <w:sz w:val="24"/>
        </w:rPr>
        <w:t>Unived</w:t>
      </w:r>
      <w:proofErr w:type="spellEnd"/>
      <w:r w:rsidRPr="008D7260">
        <w:rPr>
          <w:rFonts w:ascii="Arial Narrow" w:hAnsi="Arial Narrow"/>
          <w:sz w:val="24"/>
        </w:rPr>
        <w:t>, *6*(1), 42–51.</w:t>
      </w:r>
    </w:p>
    <w:p w14:paraId="6BCF31C6" w14:textId="77777777" w:rsidR="008D7260" w:rsidRPr="008D7260" w:rsidRDefault="008D7260" w:rsidP="008D7260">
      <w:pPr>
        <w:spacing w:line="240" w:lineRule="auto"/>
        <w:ind w:left="567" w:hanging="567"/>
        <w:rPr>
          <w:rFonts w:ascii="Arial Narrow" w:hAnsi="Arial Narrow"/>
          <w:sz w:val="24"/>
        </w:rPr>
      </w:pPr>
    </w:p>
    <w:p w14:paraId="06B562E2"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Aji, A., Bahri, S., &amp; </w:t>
      </w:r>
      <w:proofErr w:type="spellStart"/>
      <w:r w:rsidRPr="008D7260">
        <w:rPr>
          <w:rFonts w:ascii="Arial Narrow" w:hAnsi="Arial Narrow"/>
          <w:sz w:val="24"/>
        </w:rPr>
        <w:t>Tantalia</w:t>
      </w:r>
      <w:proofErr w:type="spellEnd"/>
      <w:r w:rsidRPr="008D7260">
        <w:rPr>
          <w:rFonts w:ascii="Arial Narrow" w:hAnsi="Arial Narrow"/>
          <w:sz w:val="24"/>
        </w:rPr>
        <w:t xml:space="preserve">. (2017). The effect of extraction time and HCl concentration on pectin production from pomelo peel (Citrus Maxima). Jurnal Teknologi Kimia </w:t>
      </w:r>
      <w:proofErr w:type="spellStart"/>
      <w:r w:rsidRPr="008D7260">
        <w:rPr>
          <w:rFonts w:ascii="Arial Narrow" w:hAnsi="Arial Narrow"/>
          <w:sz w:val="24"/>
        </w:rPr>
        <w:t>Unimal</w:t>
      </w:r>
      <w:proofErr w:type="spellEnd"/>
      <w:r w:rsidRPr="008D7260">
        <w:rPr>
          <w:rFonts w:ascii="Arial Narrow" w:hAnsi="Arial Narrow"/>
          <w:sz w:val="24"/>
        </w:rPr>
        <w:t>, *6*(1), 33–44.</w:t>
      </w:r>
    </w:p>
    <w:p w14:paraId="779F2594" w14:textId="77777777" w:rsidR="008D7260" w:rsidRPr="008D7260" w:rsidRDefault="008D7260" w:rsidP="008D7260">
      <w:pPr>
        <w:spacing w:line="240" w:lineRule="auto"/>
        <w:ind w:left="567" w:hanging="567"/>
        <w:rPr>
          <w:rFonts w:ascii="Arial Narrow" w:hAnsi="Arial Narrow"/>
          <w:sz w:val="24"/>
        </w:rPr>
      </w:pPr>
    </w:p>
    <w:p w14:paraId="2F71A8C9"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Andika, B., </w:t>
      </w:r>
      <w:proofErr w:type="spellStart"/>
      <w:r w:rsidRPr="008D7260">
        <w:rPr>
          <w:rFonts w:ascii="Arial Narrow" w:hAnsi="Arial Narrow"/>
          <w:sz w:val="24"/>
        </w:rPr>
        <w:t>Halimatussakdiah</w:t>
      </w:r>
      <w:proofErr w:type="spellEnd"/>
      <w:r w:rsidRPr="008D7260">
        <w:rPr>
          <w:rFonts w:ascii="Arial Narrow" w:hAnsi="Arial Narrow"/>
          <w:sz w:val="24"/>
        </w:rPr>
        <w:t>, &amp; Amna, U. (2020). Qualitative analysis of secondary metabolite compounds in Siam weed leaf extract (</w:t>
      </w:r>
      <w:proofErr w:type="spellStart"/>
      <w:r w:rsidRPr="008D7260">
        <w:rPr>
          <w:rFonts w:ascii="Arial Narrow" w:hAnsi="Arial Narrow"/>
          <w:sz w:val="24"/>
        </w:rPr>
        <w:t>Chromolaena</w:t>
      </w:r>
      <w:proofErr w:type="spellEnd"/>
      <w:r w:rsidRPr="008D7260">
        <w:rPr>
          <w:rFonts w:ascii="Arial Narrow" w:hAnsi="Arial Narrow"/>
          <w:sz w:val="24"/>
        </w:rPr>
        <w:t xml:space="preserve"> odorata L.) in Langsa City, Aceh. </w:t>
      </w:r>
      <w:proofErr w:type="spellStart"/>
      <w:r w:rsidRPr="008D7260">
        <w:rPr>
          <w:rFonts w:ascii="Arial Narrow" w:hAnsi="Arial Narrow"/>
          <w:sz w:val="24"/>
        </w:rPr>
        <w:t>Quimica</w:t>
      </w:r>
      <w:proofErr w:type="spellEnd"/>
      <w:r w:rsidRPr="008D7260">
        <w:rPr>
          <w:rFonts w:ascii="Arial Narrow" w:hAnsi="Arial Narrow"/>
          <w:sz w:val="24"/>
        </w:rPr>
        <w:t xml:space="preserve">: Jurnal Kimia Sains dan </w:t>
      </w:r>
      <w:proofErr w:type="spellStart"/>
      <w:r w:rsidRPr="008D7260">
        <w:rPr>
          <w:rFonts w:ascii="Arial Narrow" w:hAnsi="Arial Narrow"/>
          <w:sz w:val="24"/>
        </w:rPr>
        <w:t>Terapan</w:t>
      </w:r>
      <w:proofErr w:type="spellEnd"/>
      <w:r w:rsidRPr="008D7260">
        <w:rPr>
          <w:rFonts w:ascii="Arial Narrow" w:hAnsi="Arial Narrow"/>
          <w:sz w:val="24"/>
        </w:rPr>
        <w:t>, *2*(2), 1–6.</w:t>
      </w:r>
    </w:p>
    <w:p w14:paraId="3664F0FA" w14:textId="77777777" w:rsidR="008D7260" w:rsidRPr="008D7260" w:rsidRDefault="008D7260" w:rsidP="008D7260">
      <w:pPr>
        <w:spacing w:line="240" w:lineRule="auto"/>
        <w:ind w:left="567" w:hanging="567"/>
        <w:rPr>
          <w:rFonts w:ascii="Arial Narrow" w:hAnsi="Arial Narrow"/>
          <w:sz w:val="24"/>
        </w:rPr>
      </w:pPr>
    </w:p>
    <w:p w14:paraId="6257E882"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Ariyanti</w:t>
      </w:r>
      <w:proofErr w:type="spellEnd"/>
      <w:r w:rsidRPr="008D7260">
        <w:rPr>
          <w:rFonts w:ascii="Arial Narrow" w:hAnsi="Arial Narrow"/>
          <w:sz w:val="24"/>
        </w:rPr>
        <w:t xml:space="preserve">, M. (2022). Cajuput (Melaleuca </w:t>
      </w:r>
      <w:proofErr w:type="spellStart"/>
      <w:r w:rsidRPr="008D7260">
        <w:rPr>
          <w:rFonts w:ascii="Arial Narrow" w:hAnsi="Arial Narrow"/>
          <w:sz w:val="24"/>
        </w:rPr>
        <w:t>cajuputi</w:t>
      </w:r>
      <w:proofErr w:type="spellEnd"/>
      <w:r w:rsidRPr="008D7260">
        <w:rPr>
          <w:rFonts w:ascii="Arial Narrow" w:hAnsi="Arial Narrow"/>
          <w:sz w:val="24"/>
        </w:rPr>
        <w:t xml:space="preserve">) as a medicinal oil-producing plant review article. </w:t>
      </w:r>
      <w:proofErr w:type="spellStart"/>
      <w:r w:rsidRPr="008D7260">
        <w:rPr>
          <w:rFonts w:ascii="Arial Narrow" w:hAnsi="Arial Narrow"/>
          <w:sz w:val="24"/>
        </w:rPr>
        <w:t>Agronomika</w:t>
      </w:r>
      <w:proofErr w:type="spellEnd"/>
      <w:r w:rsidRPr="008D7260">
        <w:rPr>
          <w:rFonts w:ascii="Arial Narrow" w:hAnsi="Arial Narrow"/>
          <w:sz w:val="24"/>
        </w:rPr>
        <w:t>, *20*(2), 132–137.</w:t>
      </w:r>
    </w:p>
    <w:p w14:paraId="617FBCFC" w14:textId="77777777" w:rsidR="008D7260" w:rsidRPr="008D7260" w:rsidRDefault="008D7260" w:rsidP="008D7260">
      <w:pPr>
        <w:spacing w:line="240" w:lineRule="auto"/>
        <w:ind w:left="567" w:hanging="567"/>
        <w:rPr>
          <w:rFonts w:ascii="Arial Narrow" w:hAnsi="Arial Narrow"/>
          <w:sz w:val="24"/>
        </w:rPr>
      </w:pPr>
    </w:p>
    <w:p w14:paraId="7C81EFC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Asih, D., </w:t>
      </w:r>
      <w:proofErr w:type="spellStart"/>
      <w:r w:rsidRPr="008D7260">
        <w:rPr>
          <w:rFonts w:ascii="Arial Narrow" w:hAnsi="Arial Narrow"/>
          <w:sz w:val="24"/>
        </w:rPr>
        <w:t>Warditiani</w:t>
      </w:r>
      <w:proofErr w:type="spellEnd"/>
      <w:r w:rsidRPr="008D7260">
        <w:rPr>
          <w:rFonts w:ascii="Arial Narrow" w:hAnsi="Arial Narrow"/>
          <w:sz w:val="24"/>
        </w:rPr>
        <w:t xml:space="preserve">, N. K., Gede, I. W., &amp; </w:t>
      </w:r>
      <w:proofErr w:type="spellStart"/>
      <w:r w:rsidRPr="008D7260">
        <w:rPr>
          <w:rFonts w:ascii="Arial Narrow" w:hAnsi="Arial Narrow"/>
          <w:sz w:val="24"/>
        </w:rPr>
        <w:t>Wiarsana</w:t>
      </w:r>
      <w:proofErr w:type="spellEnd"/>
      <w:r w:rsidRPr="008D7260">
        <w:rPr>
          <w:rFonts w:ascii="Arial Narrow" w:hAnsi="Arial Narrow"/>
          <w:sz w:val="24"/>
        </w:rPr>
        <w:t xml:space="preserve">, S. (2022). Review article: Antioxidant activity of Amla extract (Phyllanthus </w:t>
      </w:r>
      <w:proofErr w:type="spellStart"/>
      <w:r w:rsidRPr="008D7260">
        <w:rPr>
          <w:rFonts w:ascii="Arial Narrow" w:hAnsi="Arial Narrow"/>
          <w:sz w:val="24"/>
        </w:rPr>
        <w:t>emblica</w:t>
      </w:r>
      <w:proofErr w:type="spellEnd"/>
      <w:r w:rsidRPr="008D7260">
        <w:rPr>
          <w:rFonts w:ascii="Arial Narrow" w:hAnsi="Arial Narrow"/>
          <w:sz w:val="24"/>
        </w:rPr>
        <w:t xml:space="preserve"> / </w:t>
      </w:r>
      <w:proofErr w:type="spellStart"/>
      <w:r w:rsidRPr="008D7260">
        <w:rPr>
          <w:rFonts w:ascii="Arial Narrow" w:hAnsi="Arial Narrow"/>
          <w:sz w:val="24"/>
        </w:rPr>
        <w:t>Emblica</w:t>
      </w:r>
      <w:proofErr w:type="spellEnd"/>
      <w:r w:rsidRPr="008D7260">
        <w:rPr>
          <w:rFonts w:ascii="Arial Narrow" w:hAnsi="Arial Narrow"/>
          <w:sz w:val="24"/>
        </w:rPr>
        <w:t xml:space="preserve"> officinalis). Jurnal </w:t>
      </w:r>
      <w:proofErr w:type="spellStart"/>
      <w:r w:rsidRPr="008D7260">
        <w:rPr>
          <w:rFonts w:ascii="Arial Narrow" w:hAnsi="Arial Narrow"/>
          <w:sz w:val="24"/>
        </w:rPr>
        <w:t>Ilmiah</w:t>
      </w:r>
      <w:proofErr w:type="spellEnd"/>
      <w:r w:rsidRPr="008D7260">
        <w:rPr>
          <w:rFonts w:ascii="Arial Narrow" w:hAnsi="Arial Narrow"/>
          <w:sz w:val="24"/>
        </w:rPr>
        <w:t xml:space="preserve"> Multi </w:t>
      </w:r>
      <w:proofErr w:type="spellStart"/>
      <w:r w:rsidRPr="008D7260">
        <w:rPr>
          <w:rFonts w:ascii="Arial Narrow" w:hAnsi="Arial Narrow"/>
          <w:sz w:val="24"/>
        </w:rPr>
        <w:t>Disiplin</w:t>
      </w:r>
      <w:proofErr w:type="spellEnd"/>
      <w:r w:rsidRPr="008D7260">
        <w:rPr>
          <w:rFonts w:ascii="Arial Narrow" w:hAnsi="Arial Narrow"/>
          <w:sz w:val="24"/>
        </w:rPr>
        <w:t xml:space="preserve"> Indonesia, *1*(6), 674–683.</w:t>
      </w:r>
    </w:p>
    <w:p w14:paraId="5A9040E8" w14:textId="77777777" w:rsidR="008D7260" w:rsidRPr="008D7260" w:rsidRDefault="008D7260" w:rsidP="008D7260">
      <w:pPr>
        <w:spacing w:line="240" w:lineRule="auto"/>
        <w:ind w:firstLine="0"/>
        <w:rPr>
          <w:rFonts w:ascii="Arial Narrow" w:hAnsi="Arial Narrow"/>
          <w:sz w:val="24"/>
        </w:rPr>
      </w:pPr>
    </w:p>
    <w:p w14:paraId="6B16E769"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Asworo</w:t>
      </w:r>
      <w:proofErr w:type="spellEnd"/>
      <w:r w:rsidRPr="008D7260">
        <w:rPr>
          <w:rFonts w:ascii="Arial Narrow" w:hAnsi="Arial Narrow"/>
          <w:sz w:val="24"/>
        </w:rPr>
        <w:t xml:space="preserve">, R., &amp; </w:t>
      </w:r>
      <w:proofErr w:type="spellStart"/>
      <w:r w:rsidRPr="008D7260">
        <w:rPr>
          <w:rFonts w:ascii="Arial Narrow" w:hAnsi="Arial Narrow"/>
          <w:sz w:val="24"/>
        </w:rPr>
        <w:t>Widwiastuti</w:t>
      </w:r>
      <w:proofErr w:type="spellEnd"/>
      <w:r w:rsidRPr="008D7260">
        <w:rPr>
          <w:rFonts w:ascii="Arial Narrow" w:hAnsi="Arial Narrow"/>
          <w:sz w:val="24"/>
        </w:rPr>
        <w:t xml:space="preserve">, H. (2023). The effect of </w:t>
      </w:r>
      <w:proofErr w:type="spellStart"/>
      <w:r w:rsidRPr="008D7260">
        <w:rPr>
          <w:rFonts w:ascii="Arial Narrow" w:hAnsi="Arial Narrow"/>
          <w:sz w:val="24"/>
        </w:rPr>
        <w:t>simplicia</w:t>
      </w:r>
      <w:proofErr w:type="spellEnd"/>
      <w:r w:rsidRPr="008D7260">
        <w:rPr>
          <w:rFonts w:ascii="Arial Narrow" w:hAnsi="Arial Narrow"/>
          <w:sz w:val="24"/>
        </w:rPr>
        <w:t xml:space="preserve"> powder size and maceration time on the antioxidant activity of soursop peel extract. Indonesian Journal of Pharmaceutical Education, *3*(2).</w:t>
      </w:r>
    </w:p>
    <w:p w14:paraId="68B88CE5" w14:textId="77777777" w:rsidR="008D7260" w:rsidRPr="008D7260" w:rsidRDefault="008D7260" w:rsidP="008D7260">
      <w:pPr>
        <w:spacing w:line="240" w:lineRule="auto"/>
        <w:ind w:left="567" w:hanging="567"/>
        <w:rPr>
          <w:rFonts w:ascii="Arial Narrow" w:hAnsi="Arial Narrow"/>
          <w:sz w:val="24"/>
        </w:rPr>
      </w:pPr>
    </w:p>
    <w:p w14:paraId="0B0220CF"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Ayuni, D. (2020). Phytochemical screening of secondary metabolite compounds and determination of flavonoid levels of ethanol extract of </w:t>
      </w:r>
      <w:proofErr w:type="spellStart"/>
      <w:r w:rsidRPr="008D7260">
        <w:rPr>
          <w:rFonts w:ascii="Arial Narrow" w:hAnsi="Arial Narrow"/>
          <w:sz w:val="24"/>
        </w:rPr>
        <w:t>Kebiul</w:t>
      </w:r>
      <w:proofErr w:type="spellEnd"/>
      <w:r w:rsidRPr="008D7260">
        <w:rPr>
          <w:rFonts w:ascii="Arial Narrow" w:hAnsi="Arial Narrow"/>
          <w:sz w:val="24"/>
        </w:rPr>
        <w:t xml:space="preserve"> seeds (Caesalpinia </w:t>
      </w:r>
      <w:proofErr w:type="spellStart"/>
      <w:r w:rsidRPr="008D7260">
        <w:rPr>
          <w:rFonts w:ascii="Arial Narrow" w:hAnsi="Arial Narrow"/>
          <w:sz w:val="24"/>
        </w:rPr>
        <w:t>Bonduc</w:t>
      </w:r>
      <w:proofErr w:type="spellEnd"/>
      <w:r w:rsidRPr="008D7260">
        <w:rPr>
          <w:rFonts w:ascii="Arial Narrow" w:hAnsi="Arial Narrow"/>
          <w:sz w:val="24"/>
        </w:rPr>
        <w:t xml:space="preserve"> (L) </w:t>
      </w:r>
      <w:proofErr w:type="spellStart"/>
      <w:r w:rsidRPr="008D7260">
        <w:rPr>
          <w:rFonts w:ascii="Arial Narrow" w:hAnsi="Arial Narrow"/>
          <w:sz w:val="24"/>
        </w:rPr>
        <w:t>Roxb</w:t>
      </w:r>
      <w:proofErr w:type="spellEnd"/>
      <w:r w:rsidRPr="008D7260">
        <w:rPr>
          <w:rFonts w:ascii="Arial Narrow" w:hAnsi="Arial Narrow"/>
          <w:sz w:val="24"/>
        </w:rPr>
        <w:t>) [Undergraduate thesis]. AL-</w:t>
      </w:r>
      <w:proofErr w:type="spellStart"/>
      <w:r w:rsidRPr="008D7260">
        <w:rPr>
          <w:rFonts w:ascii="Arial Narrow" w:hAnsi="Arial Narrow"/>
          <w:sz w:val="24"/>
        </w:rPr>
        <w:t>Fathah</w:t>
      </w:r>
      <w:proofErr w:type="spellEnd"/>
      <w:r w:rsidRPr="008D7260">
        <w:rPr>
          <w:rFonts w:ascii="Arial Narrow" w:hAnsi="Arial Narrow"/>
          <w:sz w:val="24"/>
        </w:rPr>
        <w:t xml:space="preserve"> Pharmacy Academy, AL-</w:t>
      </w:r>
      <w:proofErr w:type="spellStart"/>
      <w:r w:rsidRPr="008D7260">
        <w:rPr>
          <w:rFonts w:ascii="Arial Narrow" w:hAnsi="Arial Narrow"/>
          <w:sz w:val="24"/>
        </w:rPr>
        <w:t>Fathah</w:t>
      </w:r>
      <w:proofErr w:type="spellEnd"/>
      <w:r w:rsidRPr="008D7260">
        <w:rPr>
          <w:rFonts w:ascii="Arial Narrow" w:hAnsi="Arial Narrow"/>
          <w:sz w:val="24"/>
        </w:rPr>
        <w:t xml:space="preserve"> Foundation Bengkulu.</w:t>
      </w:r>
    </w:p>
    <w:p w14:paraId="6BB16316" w14:textId="77777777" w:rsidR="008D7260" w:rsidRPr="008D7260" w:rsidRDefault="008D7260" w:rsidP="008D7260">
      <w:pPr>
        <w:spacing w:line="240" w:lineRule="auto"/>
        <w:ind w:left="567" w:hanging="567"/>
        <w:rPr>
          <w:rFonts w:ascii="Arial Narrow" w:hAnsi="Arial Narrow"/>
          <w:sz w:val="24"/>
        </w:rPr>
      </w:pPr>
    </w:p>
    <w:p w14:paraId="0F33448C"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Azhari, M. N., &amp; Ishak. (2020). The process of oil extraction from papaya seeds (Carica Papaya) using N-Hexane solvent. Jurnal Teknologi Kimia </w:t>
      </w:r>
      <w:proofErr w:type="spellStart"/>
      <w:r w:rsidRPr="008D7260">
        <w:rPr>
          <w:rFonts w:ascii="Arial Narrow" w:hAnsi="Arial Narrow"/>
          <w:sz w:val="24"/>
        </w:rPr>
        <w:t>Unimal</w:t>
      </w:r>
      <w:proofErr w:type="spellEnd"/>
      <w:r w:rsidRPr="008D7260">
        <w:rPr>
          <w:rFonts w:ascii="Arial Narrow" w:hAnsi="Arial Narrow"/>
          <w:sz w:val="24"/>
        </w:rPr>
        <w:t>, *9*(1), 58–67.</w:t>
      </w:r>
    </w:p>
    <w:p w14:paraId="3CD96495" w14:textId="77777777" w:rsidR="008D7260" w:rsidRPr="008D7260" w:rsidRDefault="008D7260" w:rsidP="008D7260">
      <w:pPr>
        <w:spacing w:line="240" w:lineRule="auto"/>
        <w:ind w:left="567" w:hanging="567"/>
        <w:rPr>
          <w:rFonts w:ascii="Arial Narrow" w:hAnsi="Arial Narrow"/>
          <w:sz w:val="24"/>
        </w:rPr>
      </w:pPr>
    </w:p>
    <w:p w14:paraId="7AF48B08"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Badriyah, A. J., &amp; </w:t>
      </w:r>
      <w:proofErr w:type="spellStart"/>
      <w:r w:rsidRPr="008D7260">
        <w:rPr>
          <w:rFonts w:ascii="Arial Narrow" w:hAnsi="Arial Narrow"/>
          <w:sz w:val="24"/>
        </w:rPr>
        <w:t>Nuswantara</w:t>
      </w:r>
      <w:proofErr w:type="spellEnd"/>
      <w:r w:rsidRPr="008D7260">
        <w:rPr>
          <w:rFonts w:ascii="Arial Narrow" w:hAnsi="Arial Narrow"/>
          <w:sz w:val="24"/>
        </w:rPr>
        <w:t xml:space="preserve">, L. (2017). Solubility of phenolic compounds and antioxidant activity of Moringa leaves (Moringa oleifera) in the rumen in vitro. Jurnal </w:t>
      </w:r>
      <w:proofErr w:type="spellStart"/>
      <w:r w:rsidRPr="008D7260">
        <w:rPr>
          <w:rFonts w:ascii="Arial Narrow" w:hAnsi="Arial Narrow"/>
          <w:sz w:val="24"/>
        </w:rPr>
        <w:t>Peternakan</w:t>
      </w:r>
      <w:proofErr w:type="spellEnd"/>
      <w:r w:rsidRPr="008D7260">
        <w:rPr>
          <w:rFonts w:ascii="Arial Narrow" w:hAnsi="Arial Narrow"/>
          <w:sz w:val="24"/>
        </w:rPr>
        <w:t xml:space="preserve"> Indonesia, *19*(3), 116–121.</w:t>
      </w:r>
    </w:p>
    <w:p w14:paraId="1286A91F" w14:textId="77777777" w:rsidR="008D7260" w:rsidRPr="008D7260" w:rsidRDefault="008D7260" w:rsidP="008D7260">
      <w:pPr>
        <w:spacing w:line="240" w:lineRule="auto"/>
        <w:ind w:left="567" w:hanging="567"/>
        <w:rPr>
          <w:rFonts w:ascii="Arial Narrow" w:hAnsi="Arial Narrow"/>
          <w:sz w:val="24"/>
        </w:rPr>
      </w:pPr>
    </w:p>
    <w:p w14:paraId="5312BD7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Bani, A., Amin, A., </w:t>
      </w:r>
      <w:proofErr w:type="spellStart"/>
      <w:r w:rsidRPr="008D7260">
        <w:rPr>
          <w:rFonts w:ascii="Arial Narrow" w:hAnsi="Arial Narrow"/>
          <w:sz w:val="24"/>
        </w:rPr>
        <w:t>Mun'im</w:t>
      </w:r>
      <w:proofErr w:type="spellEnd"/>
      <w:r w:rsidRPr="008D7260">
        <w:rPr>
          <w:rFonts w:ascii="Arial Narrow" w:hAnsi="Arial Narrow"/>
          <w:sz w:val="24"/>
        </w:rPr>
        <w:t xml:space="preserve">, A., &amp; Radji, M. (2023). Ratio of yield value and extraction time of ethanol macerate of </w:t>
      </w:r>
      <w:proofErr w:type="spellStart"/>
      <w:r w:rsidRPr="008D7260">
        <w:rPr>
          <w:rFonts w:ascii="Arial Narrow" w:hAnsi="Arial Narrow"/>
          <w:sz w:val="24"/>
        </w:rPr>
        <w:t>Burahol</w:t>
      </w:r>
      <w:proofErr w:type="spellEnd"/>
      <w:r w:rsidRPr="008D7260">
        <w:rPr>
          <w:rFonts w:ascii="Arial Narrow" w:hAnsi="Arial Narrow"/>
          <w:sz w:val="24"/>
        </w:rPr>
        <w:t xml:space="preserve"> fruit flesh (</w:t>
      </w:r>
      <w:proofErr w:type="spellStart"/>
      <w:r w:rsidRPr="008D7260">
        <w:rPr>
          <w:rFonts w:ascii="Arial Narrow" w:hAnsi="Arial Narrow"/>
          <w:sz w:val="24"/>
        </w:rPr>
        <w:t>Stelecocharpus</w:t>
      </w:r>
      <w:proofErr w:type="spellEnd"/>
      <w:r w:rsidRPr="008D7260">
        <w:rPr>
          <w:rFonts w:ascii="Arial Narrow" w:hAnsi="Arial Narrow"/>
          <w:sz w:val="24"/>
        </w:rPr>
        <w:t xml:space="preserve"> </w:t>
      </w:r>
      <w:proofErr w:type="spellStart"/>
      <w:r w:rsidRPr="008D7260">
        <w:rPr>
          <w:rFonts w:ascii="Arial Narrow" w:hAnsi="Arial Narrow"/>
          <w:sz w:val="24"/>
        </w:rPr>
        <w:t>Burahol</w:t>
      </w:r>
      <w:proofErr w:type="spellEnd"/>
      <w:r w:rsidRPr="008D7260">
        <w:rPr>
          <w:rFonts w:ascii="Arial Narrow" w:hAnsi="Arial Narrow"/>
          <w:sz w:val="24"/>
        </w:rPr>
        <w:t xml:space="preserve">) based on </w:t>
      </w:r>
      <w:proofErr w:type="spellStart"/>
      <w:r w:rsidRPr="008D7260">
        <w:rPr>
          <w:rFonts w:ascii="Arial Narrow" w:hAnsi="Arial Narrow"/>
          <w:sz w:val="24"/>
        </w:rPr>
        <w:t>simplicia</w:t>
      </w:r>
      <w:proofErr w:type="spellEnd"/>
      <w:r w:rsidRPr="008D7260">
        <w:rPr>
          <w:rFonts w:ascii="Arial Narrow" w:hAnsi="Arial Narrow"/>
          <w:sz w:val="24"/>
        </w:rPr>
        <w:t xml:space="preserve"> preparation method. Makassar Natural Product Journal, *1*(3), 176–184.</w:t>
      </w:r>
    </w:p>
    <w:p w14:paraId="5AE95D5A" w14:textId="77777777" w:rsidR="008D7260" w:rsidRPr="008D7260" w:rsidRDefault="008D7260" w:rsidP="008D7260">
      <w:pPr>
        <w:spacing w:line="240" w:lineRule="auto"/>
        <w:ind w:left="567" w:hanging="567"/>
        <w:rPr>
          <w:rFonts w:ascii="Arial Narrow" w:hAnsi="Arial Narrow"/>
          <w:sz w:val="24"/>
        </w:rPr>
      </w:pPr>
    </w:p>
    <w:p w14:paraId="45AF1F16"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Chaudhary, P., </w:t>
      </w:r>
      <w:proofErr w:type="spellStart"/>
      <w:r w:rsidRPr="008D7260">
        <w:rPr>
          <w:rFonts w:ascii="Arial Narrow" w:hAnsi="Arial Narrow"/>
          <w:sz w:val="24"/>
        </w:rPr>
        <w:t>Janmeda</w:t>
      </w:r>
      <w:proofErr w:type="spellEnd"/>
      <w:r w:rsidRPr="008D7260">
        <w:rPr>
          <w:rFonts w:ascii="Arial Narrow" w:hAnsi="Arial Narrow"/>
          <w:sz w:val="24"/>
        </w:rPr>
        <w:t xml:space="preserve">, P., Doce, A., </w:t>
      </w:r>
      <w:proofErr w:type="spellStart"/>
      <w:r w:rsidRPr="008D7260">
        <w:rPr>
          <w:rFonts w:ascii="Arial Narrow" w:hAnsi="Arial Narrow"/>
          <w:sz w:val="24"/>
        </w:rPr>
        <w:t>Yeskaliyeva</w:t>
      </w:r>
      <w:proofErr w:type="spellEnd"/>
      <w:r w:rsidRPr="008D7260">
        <w:rPr>
          <w:rFonts w:ascii="Arial Narrow" w:hAnsi="Arial Narrow"/>
          <w:sz w:val="24"/>
        </w:rPr>
        <w:t xml:space="preserve">, B., </w:t>
      </w:r>
      <w:proofErr w:type="spellStart"/>
      <w:r w:rsidRPr="008D7260">
        <w:rPr>
          <w:rFonts w:ascii="Arial Narrow" w:hAnsi="Arial Narrow"/>
          <w:sz w:val="24"/>
        </w:rPr>
        <w:t>Razis</w:t>
      </w:r>
      <w:proofErr w:type="spellEnd"/>
      <w:r w:rsidRPr="008D7260">
        <w:rPr>
          <w:rFonts w:ascii="Arial Narrow" w:hAnsi="Arial Narrow"/>
          <w:sz w:val="24"/>
        </w:rPr>
        <w:t>, A. F., Modu, B., Calina, D., &amp; Rad, J. S. (2023). Oxidative stress, free radicals and antioxidants: Potential crosstalk in the pathophysiology of human diseases. Frontiers in Chemistry, *11*, 1158198. https://doi.org/10.3389/fchem.2023.1158198</w:t>
      </w:r>
    </w:p>
    <w:p w14:paraId="6A485D37" w14:textId="77777777" w:rsidR="008D7260" w:rsidRPr="008D7260" w:rsidRDefault="008D7260" w:rsidP="008D7260">
      <w:pPr>
        <w:spacing w:line="240" w:lineRule="auto"/>
        <w:ind w:left="567" w:hanging="567"/>
        <w:rPr>
          <w:rFonts w:ascii="Arial Narrow" w:hAnsi="Arial Narrow"/>
          <w:sz w:val="24"/>
        </w:rPr>
      </w:pPr>
    </w:p>
    <w:p w14:paraId="752CF918"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Dalimunthe</w:t>
      </w:r>
      <w:proofErr w:type="spellEnd"/>
      <w:r w:rsidRPr="008D7260">
        <w:rPr>
          <w:rFonts w:ascii="Arial Narrow" w:hAnsi="Arial Narrow"/>
          <w:sz w:val="24"/>
        </w:rPr>
        <w:t xml:space="preserve">, C., &amp; </w:t>
      </w:r>
      <w:proofErr w:type="spellStart"/>
      <w:r w:rsidRPr="008D7260">
        <w:rPr>
          <w:rFonts w:ascii="Arial Narrow" w:hAnsi="Arial Narrow"/>
          <w:sz w:val="24"/>
        </w:rPr>
        <w:t>Rachmawan</w:t>
      </w:r>
      <w:proofErr w:type="spellEnd"/>
      <w:r w:rsidRPr="008D7260">
        <w:rPr>
          <w:rFonts w:ascii="Arial Narrow" w:hAnsi="Arial Narrow"/>
          <w:sz w:val="24"/>
        </w:rPr>
        <w:t xml:space="preserve">, A. (2017). Prospects for utilizing plant secondary metabolites as botanical pesticides for controlling pathogens in rubber plants. Warta </w:t>
      </w:r>
      <w:proofErr w:type="spellStart"/>
      <w:r w:rsidRPr="008D7260">
        <w:rPr>
          <w:rFonts w:ascii="Arial Narrow" w:hAnsi="Arial Narrow"/>
          <w:sz w:val="24"/>
        </w:rPr>
        <w:t>Perkaretan</w:t>
      </w:r>
      <w:proofErr w:type="spellEnd"/>
      <w:r w:rsidRPr="008D7260">
        <w:rPr>
          <w:rFonts w:ascii="Arial Narrow" w:hAnsi="Arial Narrow"/>
          <w:sz w:val="24"/>
        </w:rPr>
        <w:t>, *36*(1), 15–28.</w:t>
      </w:r>
    </w:p>
    <w:p w14:paraId="595D000F" w14:textId="77777777" w:rsidR="008D7260" w:rsidRPr="008D7260" w:rsidRDefault="008D7260" w:rsidP="008D7260">
      <w:pPr>
        <w:spacing w:line="240" w:lineRule="auto"/>
        <w:ind w:left="567" w:hanging="567"/>
        <w:rPr>
          <w:rFonts w:ascii="Arial Narrow" w:hAnsi="Arial Narrow"/>
          <w:sz w:val="24"/>
        </w:rPr>
      </w:pPr>
    </w:p>
    <w:p w14:paraId="5FD8207B"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Danniswari</w:t>
      </w:r>
      <w:proofErr w:type="spellEnd"/>
      <w:r w:rsidRPr="008D7260">
        <w:rPr>
          <w:rFonts w:ascii="Arial Narrow" w:hAnsi="Arial Narrow"/>
          <w:sz w:val="24"/>
        </w:rPr>
        <w:t xml:space="preserve">, D., Nasrullah, N., &amp; </w:t>
      </w:r>
      <w:proofErr w:type="spellStart"/>
      <w:r w:rsidRPr="008D7260">
        <w:rPr>
          <w:rFonts w:ascii="Arial Narrow" w:hAnsi="Arial Narrow"/>
          <w:sz w:val="24"/>
        </w:rPr>
        <w:t>Sulistyantara</w:t>
      </w:r>
      <w:proofErr w:type="spellEnd"/>
      <w:r w:rsidRPr="008D7260">
        <w:rPr>
          <w:rFonts w:ascii="Arial Narrow" w:hAnsi="Arial Narrow"/>
          <w:sz w:val="24"/>
        </w:rPr>
        <w:t xml:space="preserve">, B. (2019). Phenology of leaf color change in Terminalia </w:t>
      </w:r>
      <w:proofErr w:type="spellStart"/>
      <w:r w:rsidRPr="008D7260">
        <w:rPr>
          <w:rFonts w:ascii="Arial Narrow" w:hAnsi="Arial Narrow"/>
          <w:sz w:val="24"/>
        </w:rPr>
        <w:t>catappa</w:t>
      </w:r>
      <w:proofErr w:type="spellEnd"/>
      <w:r w:rsidRPr="008D7260">
        <w:rPr>
          <w:rFonts w:ascii="Arial Narrow" w:hAnsi="Arial Narrow"/>
          <w:sz w:val="24"/>
        </w:rPr>
        <w:t xml:space="preserve">, Ficus glauca, and Cassia fistula. Jurnal </w:t>
      </w:r>
      <w:proofErr w:type="spellStart"/>
      <w:r w:rsidRPr="008D7260">
        <w:rPr>
          <w:rFonts w:ascii="Arial Narrow" w:hAnsi="Arial Narrow"/>
          <w:sz w:val="24"/>
        </w:rPr>
        <w:t>Lanskap</w:t>
      </w:r>
      <w:proofErr w:type="spellEnd"/>
      <w:r w:rsidRPr="008D7260">
        <w:rPr>
          <w:rFonts w:ascii="Arial Narrow" w:hAnsi="Arial Narrow"/>
          <w:sz w:val="24"/>
        </w:rPr>
        <w:t xml:space="preserve"> Indonesia, *11*(1), 17–25.</w:t>
      </w:r>
    </w:p>
    <w:p w14:paraId="0162F125" w14:textId="77777777" w:rsidR="008D7260" w:rsidRPr="008D7260" w:rsidRDefault="008D7260" w:rsidP="008D7260">
      <w:pPr>
        <w:spacing w:line="240" w:lineRule="auto"/>
        <w:ind w:left="567" w:hanging="567"/>
        <w:rPr>
          <w:rFonts w:ascii="Arial Narrow" w:hAnsi="Arial Narrow"/>
          <w:sz w:val="24"/>
        </w:rPr>
      </w:pPr>
    </w:p>
    <w:p w14:paraId="4BC9BF7B"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Dawan, F., </w:t>
      </w:r>
      <w:proofErr w:type="spellStart"/>
      <w:r w:rsidRPr="008D7260">
        <w:rPr>
          <w:rFonts w:ascii="Arial Narrow" w:hAnsi="Arial Narrow"/>
          <w:sz w:val="24"/>
        </w:rPr>
        <w:t>Leuwol</w:t>
      </w:r>
      <w:proofErr w:type="spellEnd"/>
      <w:r w:rsidRPr="008D7260">
        <w:rPr>
          <w:rFonts w:ascii="Arial Narrow" w:hAnsi="Arial Narrow"/>
          <w:sz w:val="24"/>
        </w:rPr>
        <w:t xml:space="preserve">, F., &amp; </w:t>
      </w:r>
      <w:proofErr w:type="spellStart"/>
      <w:r w:rsidRPr="008D7260">
        <w:rPr>
          <w:rFonts w:ascii="Arial Narrow" w:hAnsi="Arial Narrow"/>
          <w:sz w:val="24"/>
        </w:rPr>
        <w:t>Lasaiba</w:t>
      </w:r>
      <w:proofErr w:type="spellEnd"/>
      <w:r w:rsidRPr="008D7260">
        <w:rPr>
          <w:rFonts w:ascii="Arial Narrow" w:hAnsi="Arial Narrow"/>
          <w:sz w:val="24"/>
        </w:rPr>
        <w:t xml:space="preserve">, M. (2023). Study of processing and marketing of cajuput oil in </w:t>
      </w:r>
      <w:proofErr w:type="spellStart"/>
      <w:r w:rsidRPr="008D7260">
        <w:rPr>
          <w:rFonts w:ascii="Arial Narrow" w:hAnsi="Arial Narrow"/>
          <w:sz w:val="24"/>
        </w:rPr>
        <w:t>Basalalae</w:t>
      </w:r>
      <w:proofErr w:type="spellEnd"/>
      <w:r w:rsidRPr="008D7260">
        <w:rPr>
          <w:rFonts w:ascii="Arial Narrow" w:hAnsi="Arial Narrow"/>
          <w:sz w:val="24"/>
        </w:rPr>
        <w:t xml:space="preserve"> Village, </w:t>
      </w:r>
      <w:proofErr w:type="spellStart"/>
      <w:r w:rsidRPr="008D7260">
        <w:rPr>
          <w:rFonts w:ascii="Arial Narrow" w:hAnsi="Arial Narrow"/>
          <w:sz w:val="24"/>
        </w:rPr>
        <w:t>Waelata</w:t>
      </w:r>
      <w:proofErr w:type="spellEnd"/>
      <w:r w:rsidRPr="008D7260">
        <w:rPr>
          <w:rFonts w:ascii="Arial Narrow" w:hAnsi="Arial Narrow"/>
          <w:sz w:val="24"/>
        </w:rPr>
        <w:t xml:space="preserve"> District, Buru Regency. Jurnal Pendidikan </w:t>
      </w:r>
      <w:proofErr w:type="spellStart"/>
      <w:r w:rsidRPr="008D7260">
        <w:rPr>
          <w:rFonts w:ascii="Arial Narrow" w:hAnsi="Arial Narrow"/>
          <w:sz w:val="24"/>
        </w:rPr>
        <w:t>Geografi</w:t>
      </w:r>
      <w:proofErr w:type="spellEnd"/>
      <w:r w:rsidRPr="008D7260">
        <w:rPr>
          <w:rFonts w:ascii="Arial Narrow" w:hAnsi="Arial Narrow"/>
          <w:sz w:val="24"/>
        </w:rPr>
        <w:t xml:space="preserve"> Unpatti, *2*(1), 80–88.</w:t>
      </w:r>
    </w:p>
    <w:p w14:paraId="15C39D84" w14:textId="77777777" w:rsidR="008D7260" w:rsidRPr="008D7260" w:rsidRDefault="008D7260" w:rsidP="008D7260">
      <w:pPr>
        <w:spacing w:line="240" w:lineRule="auto"/>
        <w:ind w:left="567" w:hanging="567"/>
        <w:rPr>
          <w:rFonts w:ascii="Arial Narrow" w:hAnsi="Arial Narrow"/>
          <w:sz w:val="24"/>
        </w:rPr>
      </w:pPr>
    </w:p>
    <w:p w14:paraId="0C7E8901"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Dawiansyah</w:t>
      </w:r>
      <w:proofErr w:type="spellEnd"/>
      <w:r w:rsidRPr="008D7260">
        <w:rPr>
          <w:rFonts w:ascii="Arial Narrow" w:hAnsi="Arial Narrow"/>
          <w:sz w:val="24"/>
        </w:rPr>
        <w:t xml:space="preserve">, H., </w:t>
      </w:r>
      <w:proofErr w:type="spellStart"/>
      <w:r w:rsidRPr="008D7260">
        <w:rPr>
          <w:rFonts w:ascii="Arial Narrow" w:hAnsi="Arial Narrow"/>
          <w:sz w:val="24"/>
        </w:rPr>
        <w:t>Ujianti</w:t>
      </w:r>
      <w:proofErr w:type="spellEnd"/>
      <w:r w:rsidRPr="008D7260">
        <w:rPr>
          <w:rFonts w:ascii="Arial Narrow" w:hAnsi="Arial Narrow"/>
          <w:sz w:val="24"/>
        </w:rPr>
        <w:t xml:space="preserve">, R. M. D., Umiyati, R., &amp; </w:t>
      </w:r>
      <w:proofErr w:type="spellStart"/>
      <w:r w:rsidRPr="008D7260">
        <w:rPr>
          <w:rFonts w:ascii="Arial Narrow" w:hAnsi="Arial Narrow"/>
          <w:sz w:val="24"/>
        </w:rPr>
        <w:t>Nurdyansyah</w:t>
      </w:r>
      <w:proofErr w:type="spellEnd"/>
      <w:r w:rsidRPr="008D7260">
        <w:rPr>
          <w:rFonts w:ascii="Arial Narrow" w:hAnsi="Arial Narrow"/>
          <w:sz w:val="24"/>
        </w:rPr>
        <w:t xml:space="preserve">, F. (2022). Study on the making of tea bags from Robusta coffee leaves (Coffea </w:t>
      </w:r>
      <w:proofErr w:type="spellStart"/>
      <w:r w:rsidRPr="008D7260">
        <w:rPr>
          <w:rFonts w:ascii="Arial Narrow" w:hAnsi="Arial Narrow"/>
          <w:sz w:val="24"/>
        </w:rPr>
        <w:t>canephora</w:t>
      </w:r>
      <w:proofErr w:type="spellEnd"/>
      <w:r w:rsidRPr="008D7260">
        <w:rPr>
          <w:rFonts w:ascii="Arial Narrow" w:hAnsi="Arial Narrow"/>
          <w:sz w:val="24"/>
        </w:rPr>
        <w:t>) (Study of variations in leaf roasting temperature and leaf age). Jurnal Ilmu dan Teknologi Pangan, *8*(2), 50–59.</w:t>
      </w:r>
    </w:p>
    <w:p w14:paraId="6D5A99BE" w14:textId="77777777" w:rsidR="008D7260" w:rsidRPr="008D7260" w:rsidRDefault="008D7260" w:rsidP="008D7260">
      <w:pPr>
        <w:spacing w:line="240" w:lineRule="auto"/>
        <w:ind w:left="567" w:hanging="567"/>
        <w:rPr>
          <w:rFonts w:ascii="Arial Narrow" w:hAnsi="Arial Narrow"/>
          <w:sz w:val="24"/>
        </w:rPr>
      </w:pPr>
    </w:p>
    <w:p w14:paraId="47C8F892"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Deanggi</w:t>
      </w:r>
      <w:proofErr w:type="spellEnd"/>
      <w:r w:rsidRPr="008D7260">
        <w:rPr>
          <w:rFonts w:ascii="Arial Narrow" w:hAnsi="Arial Narrow"/>
          <w:sz w:val="24"/>
        </w:rPr>
        <w:t xml:space="preserve">, A., </w:t>
      </w:r>
      <w:proofErr w:type="spellStart"/>
      <w:r w:rsidRPr="008D7260">
        <w:rPr>
          <w:rFonts w:ascii="Arial Narrow" w:hAnsi="Arial Narrow"/>
          <w:sz w:val="24"/>
        </w:rPr>
        <w:t>Saptawati</w:t>
      </w:r>
      <w:proofErr w:type="spellEnd"/>
      <w:r w:rsidRPr="008D7260">
        <w:rPr>
          <w:rFonts w:ascii="Arial Narrow" w:hAnsi="Arial Narrow"/>
          <w:sz w:val="24"/>
        </w:rPr>
        <w:t xml:space="preserve">, T., &amp; </w:t>
      </w:r>
      <w:proofErr w:type="spellStart"/>
      <w:r w:rsidRPr="008D7260">
        <w:rPr>
          <w:rFonts w:ascii="Arial Narrow" w:hAnsi="Arial Narrow"/>
          <w:sz w:val="24"/>
        </w:rPr>
        <w:t>Ovikariani</w:t>
      </w:r>
      <w:proofErr w:type="spellEnd"/>
      <w:r w:rsidRPr="008D7260">
        <w:rPr>
          <w:rFonts w:ascii="Arial Narrow" w:hAnsi="Arial Narrow"/>
          <w:sz w:val="24"/>
        </w:rPr>
        <w:t xml:space="preserve">. (2023). Determination of specific and non-specific parameters of red pomegranate fruit extract (Punica Granatum L.). </w:t>
      </w:r>
      <w:proofErr w:type="spellStart"/>
      <w:r w:rsidRPr="008D7260">
        <w:rPr>
          <w:rFonts w:ascii="Arial Narrow" w:hAnsi="Arial Narrow"/>
          <w:sz w:val="24"/>
        </w:rPr>
        <w:t>Konferensi</w:t>
      </w:r>
      <w:proofErr w:type="spellEnd"/>
      <w:r w:rsidRPr="008D7260">
        <w:rPr>
          <w:rFonts w:ascii="Arial Narrow" w:hAnsi="Arial Narrow"/>
          <w:sz w:val="24"/>
        </w:rPr>
        <w:t xml:space="preserve"> Nasional Dan Call Paper </w:t>
      </w:r>
      <w:proofErr w:type="spellStart"/>
      <w:r w:rsidRPr="008D7260">
        <w:rPr>
          <w:rFonts w:ascii="Arial Narrow" w:hAnsi="Arial Narrow"/>
          <w:sz w:val="24"/>
        </w:rPr>
        <w:t>Stikes</w:t>
      </w:r>
      <w:proofErr w:type="spellEnd"/>
      <w:r w:rsidRPr="008D7260">
        <w:rPr>
          <w:rFonts w:ascii="Arial Narrow" w:hAnsi="Arial Narrow"/>
          <w:sz w:val="24"/>
        </w:rPr>
        <w:t xml:space="preserve"> </w:t>
      </w:r>
      <w:proofErr w:type="spellStart"/>
      <w:r w:rsidRPr="008D7260">
        <w:rPr>
          <w:rFonts w:ascii="Arial Narrow" w:hAnsi="Arial Narrow"/>
          <w:sz w:val="24"/>
        </w:rPr>
        <w:t>Telogorejo</w:t>
      </w:r>
      <w:proofErr w:type="spellEnd"/>
      <w:r w:rsidRPr="008D7260">
        <w:rPr>
          <w:rFonts w:ascii="Arial Narrow" w:hAnsi="Arial Narrow"/>
          <w:sz w:val="24"/>
        </w:rPr>
        <w:t xml:space="preserve"> Semarang, 89–97.</w:t>
      </w:r>
    </w:p>
    <w:p w14:paraId="03F4DE45" w14:textId="77777777" w:rsidR="008D7260" w:rsidRPr="008D7260" w:rsidRDefault="008D7260" w:rsidP="008D7260">
      <w:pPr>
        <w:spacing w:line="240" w:lineRule="auto"/>
        <w:ind w:left="567" w:hanging="567"/>
        <w:rPr>
          <w:rFonts w:ascii="Arial Narrow" w:hAnsi="Arial Narrow"/>
          <w:sz w:val="24"/>
        </w:rPr>
      </w:pPr>
    </w:p>
    <w:p w14:paraId="63FFBFC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Dewi, L. P. C., Slamet, T., &amp; </w:t>
      </w:r>
      <w:proofErr w:type="spellStart"/>
      <w:r w:rsidRPr="008D7260">
        <w:rPr>
          <w:rFonts w:ascii="Arial Narrow" w:hAnsi="Arial Narrow"/>
          <w:sz w:val="24"/>
        </w:rPr>
        <w:t>Zlanlda</w:t>
      </w:r>
      <w:proofErr w:type="spellEnd"/>
      <w:r w:rsidRPr="008D7260">
        <w:rPr>
          <w:rFonts w:ascii="Arial Narrow" w:hAnsi="Arial Narrow"/>
          <w:sz w:val="24"/>
        </w:rPr>
        <w:t>, N. (2024). Antioxidant activity of ethanol extract of black potato leaves (</w:t>
      </w:r>
      <w:proofErr w:type="spellStart"/>
      <w:r w:rsidRPr="008D7260">
        <w:rPr>
          <w:rFonts w:ascii="Arial Narrow" w:hAnsi="Arial Narrow"/>
          <w:sz w:val="24"/>
        </w:rPr>
        <w:t>Plectranthus</w:t>
      </w:r>
      <w:proofErr w:type="spellEnd"/>
      <w:r w:rsidRPr="008D7260">
        <w:rPr>
          <w:rFonts w:ascii="Arial Narrow" w:hAnsi="Arial Narrow"/>
          <w:sz w:val="24"/>
        </w:rPr>
        <w:t xml:space="preserve"> </w:t>
      </w:r>
      <w:proofErr w:type="spellStart"/>
      <w:r w:rsidRPr="008D7260">
        <w:rPr>
          <w:rFonts w:ascii="Arial Narrow" w:hAnsi="Arial Narrow"/>
          <w:sz w:val="24"/>
        </w:rPr>
        <w:t>Rotondifolius</w:t>
      </w:r>
      <w:proofErr w:type="spellEnd"/>
      <w:r w:rsidRPr="008D7260">
        <w:rPr>
          <w:rFonts w:ascii="Arial Narrow" w:hAnsi="Arial Narrow"/>
          <w:sz w:val="24"/>
        </w:rPr>
        <w:t xml:space="preserve"> (</w:t>
      </w:r>
      <w:proofErr w:type="spellStart"/>
      <w:r w:rsidRPr="008D7260">
        <w:rPr>
          <w:rFonts w:ascii="Arial Narrow" w:hAnsi="Arial Narrow"/>
          <w:sz w:val="24"/>
        </w:rPr>
        <w:t>Poir</w:t>
      </w:r>
      <w:proofErr w:type="spellEnd"/>
      <w:r w:rsidRPr="008D7260">
        <w:rPr>
          <w:rFonts w:ascii="Arial Narrow" w:hAnsi="Arial Narrow"/>
          <w:sz w:val="24"/>
        </w:rPr>
        <w:t xml:space="preserve">) Spreng) using the DPPH method (2-2-Diphenyl-1-Picrylhydrazyl). Jurnal </w:t>
      </w:r>
      <w:proofErr w:type="spellStart"/>
      <w:r w:rsidRPr="008D7260">
        <w:rPr>
          <w:rFonts w:ascii="Arial Narrow" w:hAnsi="Arial Narrow"/>
          <w:sz w:val="24"/>
        </w:rPr>
        <w:t>Sabdariffarma</w:t>
      </w:r>
      <w:proofErr w:type="spellEnd"/>
      <w:r w:rsidRPr="008D7260">
        <w:rPr>
          <w:rFonts w:ascii="Arial Narrow" w:hAnsi="Arial Narrow"/>
          <w:sz w:val="24"/>
        </w:rPr>
        <w:t>, *12*(1), 1–7.</w:t>
      </w:r>
    </w:p>
    <w:p w14:paraId="656C1BEA" w14:textId="77777777" w:rsidR="008D7260" w:rsidRPr="008D7260" w:rsidRDefault="008D7260" w:rsidP="008D7260">
      <w:pPr>
        <w:spacing w:line="240" w:lineRule="auto"/>
        <w:ind w:left="567" w:hanging="567"/>
        <w:rPr>
          <w:rFonts w:ascii="Arial Narrow" w:hAnsi="Arial Narrow"/>
          <w:sz w:val="24"/>
        </w:rPr>
      </w:pPr>
    </w:p>
    <w:p w14:paraId="7F77C0D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Dewi, P. S., Ratih, G. A. M., &amp; </w:t>
      </w:r>
      <w:proofErr w:type="spellStart"/>
      <w:r w:rsidRPr="008D7260">
        <w:rPr>
          <w:rFonts w:ascii="Arial Narrow" w:hAnsi="Arial Narrow"/>
          <w:sz w:val="24"/>
        </w:rPr>
        <w:t>Sudarmanto</w:t>
      </w:r>
      <w:proofErr w:type="spellEnd"/>
      <w:r w:rsidRPr="008D7260">
        <w:rPr>
          <w:rFonts w:ascii="Arial Narrow" w:hAnsi="Arial Narrow"/>
          <w:sz w:val="24"/>
        </w:rPr>
        <w:t xml:space="preserve">, G. P. (2019). In vitro inhibitory activity of ethanolic fruit extract from Averrhoa bilimbi L. against Streptococcus pyogenes bacteria. Jurnal </w:t>
      </w:r>
      <w:proofErr w:type="spellStart"/>
      <w:r w:rsidRPr="008D7260">
        <w:rPr>
          <w:rFonts w:ascii="Arial Narrow" w:hAnsi="Arial Narrow"/>
          <w:sz w:val="24"/>
        </w:rPr>
        <w:t>Healt</w:t>
      </w:r>
      <w:proofErr w:type="spellEnd"/>
      <w:r w:rsidRPr="008D7260">
        <w:rPr>
          <w:rFonts w:ascii="Arial Narrow" w:hAnsi="Arial Narrow"/>
          <w:sz w:val="24"/>
        </w:rPr>
        <w:t xml:space="preserve"> Notions, *3*(1).</w:t>
      </w:r>
    </w:p>
    <w:p w14:paraId="302CDF7A" w14:textId="77777777" w:rsidR="008D7260" w:rsidRPr="008D7260" w:rsidRDefault="008D7260" w:rsidP="008D7260">
      <w:pPr>
        <w:spacing w:line="240" w:lineRule="auto"/>
        <w:ind w:left="567" w:hanging="567"/>
        <w:rPr>
          <w:rFonts w:ascii="Arial Narrow" w:hAnsi="Arial Narrow"/>
          <w:sz w:val="24"/>
        </w:rPr>
      </w:pPr>
    </w:p>
    <w:p w14:paraId="44862529"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Fakhruzy, K. A., </w:t>
      </w:r>
      <w:proofErr w:type="spellStart"/>
      <w:r w:rsidRPr="008D7260">
        <w:rPr>
          <w:rFonts w:ascii="Arial Narrow" w:hAnsi="Arial Narrow"/>
          <w:sz w:val="24"/>
        </w:rPr>
        <w:t>Asben</w:t>
      </w:r>
      <w:proofErr w:type="spellEnd"/>
      <w:r w:rsidRPr="008D7260">
        <w:rPr>
          <w:rFonts w:ascii="Arial Narrow" w:hAnsi="Arial Narrow"/>
          <w:sz w:val="24"/>
        </w:rPr>
        <w:t>, A., &amp; Anwar, A. (2020). Optimization of maceration method for high yield tannin extraction. Menara Ilmu, *14*(2), 38–40.</w:t>
      </w:r>
    </w:p>
    <w:p w14:paraId="694C6790" w14:textId="77777777" w:rsidR="008D7260" w:rsidRPr="008D7260" w:rsidRDefault="008D7260" w:rsidP="008D7260">
      <w:pPr>
        <w:spacing w:line="240" w:lineRule="auto"/>
        <w:ind w:left="567" w:hanging="567"/>
        <w:rPr>
          <w:rFonts w:ascii="Arial Narrow" w:hAnsi="Arial Narrow"/>
          <w:sz w:val="24"/>
        </w:rPr>
      </w:pPr>
    </w:p>
    <w:p w14:paraId="332DFF11"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Fakriah, K. E., Adriana, &amp; </w:t>
      </w:r>
      <w:proofErr w:type="spellStart"/>
      <w:r w:rsidRPr="008D7260">
        <w:rPr>
          <w:rFonts w:ascii="Arial Narrow" w:hAnsi="Arial Narrow"/>
          <w:sz w:val="24"/>
        </w:rPr>
        <w:t>Rusydi</w:t>
      </w:r>
      <w:proofErr w:type="spellEnd"/>
      <w:r w:rsidRPr="008D7260">
        <w:rPr>
          <w:rFonts w:ascii="Arial Narrow" w:hAnsi="Arial Narrow"/>
          <w:sz w:val="24"/>
        </w:rPr>
        <w:t xml:space="preserve">. (2019). Socialization of the dangers of free radicals and the function of natural antioxidants for health. Jurnal Hasil-Hasil </w:t>
      </w:r>
      <w:proofErr w:type="spellStart"/>
      <w:r w:rsidRPr="008D7260">
        <w:rPr>
          <w:rFonts w:ascii="Arial Narrow" w:hAnsi="Arial Narrow"/>
          <w:sz w:val="24"/>
        </w:rPr>
        <w:t>Penerapan</w:t>
      </w:r>
      <w:proofErr w:type="spellEnd"/>
      <w:r w:rsidRPr="008D7260">
        <w:rPr>
          <w:rFonts w:ascii="Arial Narrow" w:hAnsi="Arial Narrow"/>
          <w:sz w:val="24"/>
        </w:rPr>
        <w:t xml:space="preserve"> </w:t>
      </w:r>
      <w:proofErr w:type="spellStart"/>
      <w:r w:rsidRPr="008D7260">
        <w:rPr>
          <w:rFonts w:ascii="Arial Narrow" w:hAnsi="Arial Narrow"/>
          <w:sz w:val="24"/>
        </w:rPr>
        <w:t>Ipteks</w:t>
      </w:r>
      <w:proofErr w:type="spellEnd"/>
      <w:r w:rsidRPr="008D7260">
        <w:rPr>
          <w:rFonts w:ascii="Arial Narrow" w:hAnsi="Arial Narrow"/>
          <w:sz w:val="24"/>
        </w:rPr>
        <w:t xml:space="preserve"> dan </w:t>
      </w:r>
      <w:proofErr w:type="spellStart"/>
      <w:r w:rsidRPr="008D7260">
        <w:rPr>
          <w:rFonts w:ascii="Arial Narrow" w:hAnsi="Arial Narrow"/>
          <w:sz w:val="24"/>
        </w:rPr>
        <w:t>Pengabdian</w:t>
      </w:r>
      <w:proofErr w:type="spellEnd"/>
      <w:r w:rsidRPr="008D7260">
        <w:rPr>
          <w:rFonts w:ascii="Arial Narrow" w:hAnsi="Arial Narrow"/>
          <w:sz w:val="24"/>
        </w:rPr>
        <w:t xml:space="preserve"> Kepada Masyarakat, *3*(1), 1–6.</w:t>
      </w:r>
    </w:p>
    <w:p w14:paraId="069EFD68" w14:textId="77777777" w:rsidR="008D7260" w:rsidRPr="008D7260" w:rsidRDefault="008D7260" w:rsidP="008D7260">
      <w:pPr>
        <w:spacing w:line="240" w:lineRule="auto"/>
        <w:ind w:left="567" w:hanging="567"/>
        <w:rPr>
          <w:rFonts w:ascii="Arial Narrow" w:hAnsi="Arial Narrow"/>
          <w:sz w:val="24"/>
        </w:rPr>
      </w:pPr>
    </w:p>
    <w:p w14:paraId="1C6C242C"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Fatmawati</w:t>
      </w:r>
      <w:proofErr w:type="spellEnd"/>
      <w:r w:rsidRPr="008D7260">
        <w:rPr>
          <w:rFonts w:ascii="Arial Narrow" w:hAnsi="Arial Narrow"/>
          <w:sz w:val="24"/>
        </w:rPr>
        <w:t xml:space="preserve">, I., </w:t>
      </w:r>
      <w:proofErr w:type="spellStart"/>
      <w:r w:rsidRPr="008D7260">
        <w:rPr>
          <w:rFonts w:ascii="Arial Narrow" w:hAnsi="Arial Narrow"/>
          <w:sz w:val="24"/>
        </w:rPr>
        <w:t>Haeruddin</w:t>
      </w:r>
      <w:proofErr w:type="spellEnd"/>
      <w:r w:rsidRPr="008D7260">
        <w:rPr>
          <w:rFonts w:ascii="Arial Narrow" w:hAnsi="Arial Narrow"/>
          <w:sz w:val="24"/>
        </w:rPr>
        <w:t>, &amp; Mulyana, W. (2023). Antioxidant activity test of ethyl acetate extract of starfruit leaves (Averrhoa bilimbi L.) using the DPPH method. Jurnal Kimia dan Pendidikan Kimia, *12*(1), 41–49.</w:t>
      </w:r>
    </w:p>
    <w:p w14:paraId="7BB477F5" w14:textId="77777777" w:rsidR="008D7260" w:rsidRPr="008D7260" w:rsidRDefault="008D7260" w:rsidP="008D7260">
      <w:pPr>
        <w:spacing w:line="240" w:lineRule="auto"/>
        <w:ind w:left="567" w:hanging="567"/>
        <w:rPr>
          <w:rFonts w:ascii="Arial Narrow" w:hAnsi="Arial Narrow"/>
          <w:sz w:val="24"/>
        </w:rPr>
      </w:pPr>
    </w:p>
    <w:p w14:paraId="556AF940"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Fatwami</w:t>
      </w:r>
      <w:proofErr w:type="spellEnd"/>
      <w:r w:rsidRPr="008D7260">
        <w:rPr>
          <w:rFonts w:ascii="Arial Narrow" w:hAnsi="Arial Narrow"/>
          <w:sz w:val="24"/>
        </w:rPr>
        <w:t xml:space="preserve">, E. F., &amp; </w:t>
      </w:r>
      <w:proofErr w:type="spellStart"/>
      <w:r w:rsidRPr="008D7260">
        <w:rPr>
          <w:rFonts w:ascii="Arial Narrow" w:hAnsi="Arial Narrow"/>
          <w:sz w:val="24"/>
        </w:rPr>
        <w:t>Royani</w:t>
      </w:r>
      <w:proofErr w:type="spellEnd"/>
      <w:r w:rsidRPr="008D7260">
        <w:rPr>
          <w:rFonts w:ascii="Arial Narrow" w:hAnsi="Arial Narrow"/>
          <w:sz w:val="24"/>
        </w:rPr>
        <w:t xml:space="preserve">, S. (2023). Phytochemical screening and antioxidant test of chili leaf extract (Capsicum frutescens L.). Journal </w:t>
      </w:r>
      <w:proofErr w:type="spellStart"/>
      <w:r w:rsidRPr="008D7260">
        <w:rPr>
          <w:rFonts w:ascii="Arial Narrow" w:hAnsi="Arial Narrow"/>
          <w:sz w:val="24"/>
        </w:rPr>
        <w:t>Syifa</w:t>
      </w:r>
      <w:proofErr w:type="spellEnd"/>
      <w:r w:rsidRPr="008D7260">
        <w:rPr>
          <w:rFonts w:ascii="Arial Narrow" w:hAnsi="Arial Narrow"/>
          <w:sz w:val="24"/>
        </w:rPr>
        <w:t xml:space="preserve"> Sciences and Clinical Research, *5*(2), 253–260.</w:t>
      </w:r>
    </w:p>
    <w:p w14:paraId="03E8E0D9" w14:textId="77777777" w:rsidR="008D7260" w:rsidRPr="008D7260" w:rsidRDefault="008D7260" w:rsidP="008D7260">
      <w:pPr>
        <w:spacing w:line="240" w:lineRule="auto"/>
        <w:ind w:left="567" w:hanging="567"/>
        <w:rPr>
          <w:rFonts w:ascii="Arial Narrow" w:hAnsi="Arial Narrow"/>
          <w:sz w:val="24"/>
        </w:rPr>
      </w:pPr>
    </w:p>
    <w:p w14:paraId="18069B15"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Firyanto</w:t>
      </w:r>
      <w:proofErr w:type="spellEnd"/>
      <w:r w:rsidRPr="008D7260">
        <w:rPr>
          <w:rFonts w:ascii="Arial Narrow" w:hAnsi="Arial Narrow"/>
          <w:sz w:val="24"/>
        </w:rPr>
        <w:t xml:space="preserve">, R., Kusumo, P. D., &amp; </w:t>
      </w:r>
      <w:proofErr w:type="spellStart"/>
      <w:r w:rsidRPr="008D7260">
        <w:rPr>
          <w:rFonts w:ascii="Arial Narrow" w:hAnsi="Arial Narrow"/>
          <w:sz w:val="24"/>
        </w:rPr>
        <w:t>Yuliasari</w:t>
      </w:r>
      <w:proofErr w:type="spellEnd"/>
      <w:r w:rsidRPr="008D7260">
        <w:rPr>
          <w:rFonts w:ascii="Arial Narrow" w:hAnsi="Arial Narrow"/>
          <w:sz w:val="24"/>
        </w:rPr>
        <w:t xml:space="preserve">, I. (2020). Extraction of essential oil from lemongrass using the </w:t>
      </w:r>
      <w:proofErr w:type="spellStart"/>
      <w:r w:rsidRPr="008D7260">
        <w:rPr>
          <w:rFonts w:ascii="Arial Narrow" w:hAnsi="Arial Narrow"/>
          <w:sz w:val="24"/>
        </w:rPr>
        <w:t>soxhlet</w:t>
      </w:r>
      <w:proofErr w:type="spellEnd"/>
      <w:r w:rsidRPr="008D7260">
        <w:rPr>
          <w:rFonts w:ascii="Arial Narrow" w:hAnsi="Arial Narrow"/>
          <w:sz w:val="24"/>
        </w:rPr>
        <w:t xml:space="preserve"> extraction method. Journal of Chemical Engineering, *1*(1), 1–6.</w:t>
      </w:r>
    </w:p>
    <w:p w14:paraId="50783B96" w14:textId="77777777" w:rsidR="008D7260" w:rsidRPr="008D7260" w:rsidRDefault="008D7260" w:rsidP="008D7260">
      <w:pPr>
        <w:spacing w:line="240" w:lineRule="auto"/>
        <w:ind w:left="567" w:hanging="567"/>
        <w:rPr>
          <w:rFonts w:ascii="Arial Narrow" w:hAnsi="Arial Narrow"/>
          <w:sz w:val="24"/>
        </w:rPr>
      </w:pPr>
    </w:p>
    <w:p w14:paraId="2F92C3DB"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Gultom</w:t>
      </w:r>
      <w:proofErr w:type="spellEnd"/>
      <w:r w:rsidRPr="008D7260">
        <w:rPr>
          <w:rFonts w:ascii="Arial Narrow" w:hAnsi="Arial Narrow"/>
          <w:sz w:val="24"/>
        </w:rPr>
        <w:t xml:space="preserve">, E., </w:t>
      </w:r>
      <w:proofErr w:type="spellStart"/>
      <w:r w:rsidRPr="008D7260">
        <w:rPr>
          <w:rFonts w:ascii="Arial Narrow" w:hAnsi="Arial Narrow"/>
          <w:sz w:val="24"/>
        </w:rPr>
        <w:t>Skinah</w:t>
      </w:r>
      <w:proofErr w:type="spellEnd"/>
      <w:r w:rsidRPr="008D7260">
        <w:rPr>
          <w:rFonts w:ascii="Arial Narrow" w:hAnsi="Arial Narrow"/>
          <w:sz w:val="24"/>
        </w:rPr>
        <w:t xml:space="preserve">, M., &amp; Hasanah, U. (2020). Exploration of secondary metabolite compounds of </w:t>
      </w:r>
      <w:proofErr w:type="spellStart"/>
      <w:r w:rsidRPr="008D7260">
        <w:rPr>
          <w:rFonts w:ascii="Arial Narrow" w:hAnsi="Arial Narrow"/>
          <w:sz w:val="24"/>
        </w:rPr>
        <w:t>Kirinyuh</w:t>
      </w:r>
      <w:proofErr w:type="spellEnd"/>
      <w:r w:rsidRPr="008D7260">
        <w:rPr>
          <w:rFonts w:ascii="Arial Narrow" w:hAnsi="Arial Narrow"/>
          <w:sz w:val="24"/>
        </w:rPr>
        <w:t xml:space="preserve"> leaves (</w:t>
      </w:r>
      <w:proofErr w:type="spellStart"/>
      <w:r w:rsidRPr="008D7260">
        <w:rPr>
          <w:rFonts w:ascii="Arial Narrow" w:hAnsi="Arial Narrow"/>
          <w:sz w:val="24"/>
        </w:rPr>
        <w:t>Chromolaena</w:t>
      </w:r>
      <w:proofErr w:type="spellEnd"/>
      <w:r w:rsidRPr="008D7260">
        <w:rPr>
          <w:rFonts w:ascii="Arial Narrow" w:hAnsi="Arial Narrow"/>
          <w:sz w:val="24"/>
        </w:rPr>
        <w:t xml:space="preserve"> Odorata) with GC-MS. Jurnal </w:t>
      </w:r>
      <w:proofErr w:type="spellStart"/>
      <w:r w:rsidRPr="008D7260">
        <w:rPr>
          <w:rFonts w:ascii="Arial Narrow" w:hAnsi="Arial Narrow"/>
          <w:sz w:val="24"/>
        </w:rPr>
        <w:t>Biosains</w:t>
      </w:r>
      <w:proofErr w:type="spellEnd"/>
      <w:r w:rsidRPr="008D7260">
        <w:rPr>
          <w:rFonts w:ascii="Arial Narrow" w:hAnsi="Arial Narrow"/>
          <w:sz w:val="24"/>
        </w:rPr>
        <w:t>, *6*(1), 23–26.</w:t>
      </w:r>
    </w:p>
    <w:p w14:paraId="2C7084A6" w14:textId="77777777" w:rsidR="008D7260" w:rsidRPr="008D7260" w:rsidRDefault="008D7260" w:rsidP="008D7260">
      <w:pPr>
        <w:spacing w:line="240" w:lineRule="auto"/>
        <w:ind w:left="567" w:hanging="567"/>
        <w:rPr>
          <w:rFonts w:ascii="Arial Narrow" w:hAnsi="Arial Narrow"/>
          <w:sz w:val="24"/>
        </w:rPr>
      </w:pPr>
    </w:p>
    <w:p w14:paraId="739D90D8"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Habibah, N., &amp; Ratih, G. A. M. (2023). Phytochemical profile and bioactive compounds of pineapple infused Arak Bali. International Journal of Natural Science and Engineering, *7*(1), 84–94.</w:t>
      </w:r>
    </w:p>
    <w:p w14:paraId="7ECAA5AD" w14:textId="77777777" w:rsidR="008D7260" w:rsidRPr="008D7260" w:rsidRDefault="008D7260" w:rsidP="008D7260">
      <w:pPr>
        <w:spacing w:line="240" w:lineRule="auto"/>
        <w:ind w:left="567" w:hanging="567"/>
        <w:rPr>
          <w:rFonts w:ascii="Arial Narrow" w:hAnsi="Arial Narrow"/>
          <w:sz w:val="24"/>
        </w:rPr>
      </w:pPr>
    </w:p>
    <w:p w14:paraId="3F42DDC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Hafsah, A. H., </w:t>
      </w:r>
      <w:proofErr w:type="spellStart"/>
      <w:r w:rsidRPr="008D7260">
        <w:rPr>
          <w:rFonts w:ascii="Arial Narrow" w:hAnsi="Arial Narrow"/>
          <w:sz w:val="24"/>
        </w:rPr>
        <w:t>Hastuti</w:t>
      </w:r>
      <w:proofErr w:type="spellEnd"/>
      <w:r w:rsidRPr="008D7260">
        <w:rPr>
          <w:rFonts w:ascii="Arial Narrow" w:hAnsi="Arial Narrow"/>
          <w:sz w:val="24"/>
        </w:rPr>
        <w:t xml:space="preserve">, &amp; </w:t>
      </w:r>
      <w:proofErr w:type="spellStart"/>
      <w:r w:rsidRPr="008D7260">
        <w:rPr>
          <w:rFonts w:ascii="Arial Narrow" w:hAnsi="Arial Narrow"/>
          <w:sz w:val="24"/>
        </w:rPr>
        <w:t>Yusal</w:t>
      </w:r>
      <w:proofErr w:type="spellEnd"/>
      <w:r w:rsidRPr="008D7260">
        <w:rPr>
          <w:rFonts w:ascii="Arial Narrow" w:hAnsi="Arial Narrow"/>
          <w:sz w:val="24"/>
        </w:rPr>
        <w:t>, M. S. (2022). Increasing knowledge about degenerative diseases among farmer communities in Laliko Village, Sulawesi. Journal of Community Empowerment, *1*(2), 63–69.</w:t>
      </w:r>
    </w:p>
    <w:p w14:paraId="0341EAFE" w14:textId="77777777" w:rsidR="008D7260" w:rsidRPr="008D7260" w:rsidRDefault="008D7260" w:rsidP="008D7260">
      <w:pPr>
        <w:spacing w:line="240" w:lineRule="auto"/>
        <w:ind w:left="567" w:hanging="567"/>
        <w:rPr>
          <w:rFonts w:ascii="Arial Narrow" w:hAnsi="Arial Narrow"/>
          <w:sz w:val="24"/>
        </w:rPr>
      </w:pPr>
    </w:p>
    <w:p w14:paraId="12E0B664"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Handoyo</w:t>
      </w:r>
      <w:proofErr w:type="spellEnd"/>
      <w:r w:rsidRPr="008D7260">
        <w:rPr>
          <w:rFonts w:ascii="Arial Narrow" w:hAnsi="Arial Narrow"/>
          <w:sz w:val="24"/>
        </w:rPr>
        <w:t xml:space="preserve">, D. (2020). The effect of maceration time (soaking) on the viscosity of betel leaf extract (Piper </w:t>
      </w:r>
      <w:proofErr w:type="spellStart"/>
      <w:r w:rsidRPr="008D7260">
        <w:rPr>
          <w:rFonts w:ascii="Arial Narrow" w:hAnsi="Arial Narrow"/>
          <w:sz w:val="24"/>
        </w:rPr>
        <w:t>Betle</w:t>
      </w:r>
      <w:proofErr w:type="spellEnd"/>
      <w:r w:rsidRPr="008D7260">
        <w:rPr>
          <w:rFonts w:ascii="Arial Narrow" w:hAnsi="Arial Narrow"/>
          <w:sz w:val="24"/>
        </w:rPr>
        <w:t xml:space="preserve">). Jurnal Farmasi </w:t>
      </w:r>
      <w:proofErr w:type="spellStart"/>
      <w:r w:rsidRPr="008D7260">
        <w:rPr>
          <w:rFonts w:ascii="Arial Narrow" w:hAnsi="Arial Narrow"/>
          <w:sz w:val="24"/>
        </w:rPr>
        <w:t>Tinctura</w:t>
      </w:r>
      <w:proofErr w:type="spellEnd"/>
      <w:r w:rsidRPr="008D7260">
        <w:rPr>
          <w:rFonts w:ascii="Arial Narrow" w:hAnsi="Arial Narrow"/>
          <w:sz w:val="24"/>
        </w:rPr>
        <w:t>, *2*(1), 34–41.</w:t>
      </w:r>
    </w:p>
    <w:p w14:paraId="51C1E2EF" w14:textId="77777777" w:rsidR="008D7260" w:rsidRPr="008D7260" w:rsidRDefault="008D7260" w:rsidP="008D7260">
      <w:pPr>
        <w:spacing w:line="240" w:lineRule="auto"/>
        <w:ind w:left="567" w:hanging="567"/>
        <w:rPr>
          <w:rFonts w:ascii="Arial Narrow" w:hAnsi="Arial Narrow"/>
          <w:sz w:val="24"/>
        </w:rPr>
      </w:pPr>
    </w:p>
    <w:p w14:paraId="162BDC0B"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Hardiana</w:t>
      </w:r>
      <w:proofErr w:type="spellEnd"/>
      <w:r w:rsidRPr="008D7260">
        <w:rPr>
          <w:rFonts w:ascii="Arial Narrow" w:hAnsi="Arial Narrow"/>
          <w:sz w:val="24"/>
        </w:rPr>
        <w:t xml:space="preserve">, R., </w:t>
      </w:r>
      <w:proofErr w:type="spellStart"/>
      <w:r w:rsidRPr="008D7260">
        <w:rPr>
          <w:rFonts w:ascii="Arial Narrow" w:hAnsi="Arial Narrow"/>
          <w:sz w:val="24"/>
        </w:rPr>
        <w:t>Rudiyansyah</w:t>
      </w:r>
      <w:proofErr w:type="spellEnd"/>
      <w:r w:rsidRPr="008D7260">
        <w:rPr>
          <w:rFonts w:ascii="Arial Narrow" w:hAnsi="Arial Narrow"/>
          <w:sz w:val="24"/>
        </w:rPr>
        <w:t xml:space="preserve">, &amp; Zaharah, T. A. (2012). Antioxidant activity of phenolic compounds from several plant species of the </w:t>
      </w:r>
      <w:proofErr w:type="spellStart"/>
      <w:r w:rsidRPr="008D7260">
        <w:rPr>
          <w:rFonts w:ascii="Arial Narrow" w:hAnsi="Arial Narrow"/>
          <w:sz w:val="24"/>
        </w:rPr>
        <w:t>Malvaceae</w:t>
      </w:r>
      <w:proofErr w:type="spellEnd"/>
      <w:r w:rsidRPr="008D7260">
        <w:rPr>
          <w:rFonts w:ascii="Arial Narrow" w:hAnsi="Arial Narrow"/>
          <w:sz w:val="24"/>
        </w:rPr>
        <w:t xml:space="preserve"> family. Jurnal Kimia </w:t>
      </w:r>
      <w:proofErr w:type="spellStart"/>
      <w:r w:rsidRPr="008D7260">
        <w:rPr>
          <w:rFonts w:ascii="Arial Narrow" w:hAnsi="Arial Narrow"/>
          <w:sz w:val="24"/>
        </w:rPr>
        <w:t>Khatulistiwa</w:t>
      </w:r>
      <w:proofErr w:type="spellEnd"/>
      <w:r w:rsidRPr="008D7260">
        <w:rPr>
          <w:rFonts w:ascii="Arial Narrow" w:hAnsi="Arial Narrow"/>
          <w:sz w:val="24"/>
        </w:rPr>
        <w:t>, *1*(1), 8–13.</w:t>
      </w:r>
    </w:p>
    <w:p w14:paraId="2BA55715" w14:textId="77777777" w:rsidR="008D7260" w:rsidRPr="008D7260" w:rsidRDefault="008D7260" w:rsidP="008D7260">
      <w:pPr>
        <w:spacing w:line="240" w:lineRule="auto"/>
        <w:ind w:left="567" w:hanging="567"/>
        <w:rPr>
          <w:rFonts w:ascii="Arial Narrow" w:hAnsi="Arial Narrow"/>
          <w:sz w:val="24"/>
        </w:rPr>
      </w:pPr>
    </w:p>
    <w:p w14:paraId="010A863E"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Haryani, W., &amp; </w:t>
      </w:r>
      <w:proofErr w:type="spellStart"/>
      <w:r w:rsidRPr="008D7260">
        <w:rPr>
          <w:rFonts w:ascii="Arial Narrow" w:hAnsi="Arial Narrow"/>
          <w:sz w:val="24"/>
        </w:rPr>
        <w:t>Setyobroto</w:t>
      </w:r>
      <w:proofErr w:type="spellEnd"/>
      <w:r w:rsidRPr="008D7260">
        <w:rPr>
          <w:rFonts w:ascii="Arial Narrow" w:hAnsi="Arial Narrow"/>
          <w:sz w:val="24"/>
        </w:rPr>
        <w:t>, I. (2022). Research ethics module (Vol. 1).</w:t>
      </w:r>
    </w:p>
    <w:p w14:paraId="0BCCA230" w14:textId="77777777" w:rsidR="008D7260" w:rsidRPr="008D7260" w:rsidRDefault="008D7260" w:rsidP="008D7260">
      <w:pPr>
        <w:spacing w:line="240" w:lineRule="auto"/>
        <w:ind w:left="567" w:hanging="567"/>
        <w:rPr>
          <w:rFonts w:ascii="Arial Narrow" w:hAnsi="Arial Narrow"/>
          <w:sz w:val="24"/>
        </w:rPr>
      </w:pPr>
    </w:p>
    <w:p w14:paraId="4476BE9D"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Hasan, D., &amp; Fermanda, M. (2022). Differences in ascorbic acid content of pineapple and pineapple chips circulating in </w:t>
      </w:r>
      <w:proofErr w:type="spellStart"/>
      <w:r w:rsidRPr="008D7260">
        <w:rPr>
          <w:rFonts w:ascii="Arial Narrow" w:hAnsi="Arial Narrow"/>
          <w:sz w:val="24"/>
        </w:rPr>
        <w:t>Wonokusumo</w:t>
      </w:r>
      <w:proofErr w:type="spellEnd"/>
      <w:r w:rsidRPr="008D7260">
        <w:rPr>
          <w:rFonts w:ascii="Arial Narrow" w:hAnsi="Arial Narrow"/>
          <w:sz w:val="24"/>
        </w:rPr>
        <w:t xml:space="preserve"> Market using ultraviolet spectrophotometry method. Borneo Journal </w:t>
      </w:r>
      <w:proofErr w:type="gramStart"/>
      <w:r w:rsidRPr="008D7260">
        <w:rPr>
          <w:rFonts w:ascii="Arial Narrow" w:hAnsi="Arial Narrow"/>
          <w:sz w:val="24"/>
        </w:rPr>
        <w:t>Of</w:t>
      </w:r>
      <w:proofErr w:type="gramEnd"/>
      <w:r w:rsidRPr="008D7260">
        <w:rPr>
          <w:rFonts w:ascii="Arial Narrow" w:hAnsi="Arial Narrow"/>
          <w:sz w:val="24"/>
        </w:rPr>
        <w:t xml:space="preserve"> </w:t>
      </w:r>
      <w:proofErr w:type="spellStart"/>
      <w:r w:rsidRPr="008D7260">
        <w:rPr>
          <w:rFonts w:ascii="Arial Narrow" w:hAnsi="Arial Narrow"/>
          <w:sz w:val="24"/>
        </w:rPr>
        <w:t>Pharmascientech</w:t>
      </w:r>
      <w:proofErr w:type="spellEnd"/>
      <w:r w:rsidRPr="008D7260">
        <w:rPr>
          <w:rFonts w:ascii="Arial Narrow" w:hAnsi="Arial Narrow"/>
          <w:sz w:val="24"/>
        </w:rPr>
        <w:t>, *6*(2), 80–85.</w:t>
      </w:r>
    </w:p>
    <w:p w14:paraId="1A7B74B3" w14:textId="77777777" w:rsidR="008D7260" w:rsidRPr="008D7260" w:rsidRDefault="008D7260" w:rsidP="008D7260">
      <w:pPr>
        <w:spacing w:line="240" w:lineRule="auto"/>
        <w:ind w:left="567" w:hanging="567"/>
        <w:rPr>
          <w:rFonts w:ascii="Arial Narrow" w:hAnsi="Arial Narrow"/>
          <w:sz w:val="24"/>
        </w:rPr>
      </w:pPr>
    </w:p>
    <w:p w14:paraId="0D38C927"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Hasan, H., Thomas, N., </w:t>
      </w:r>
      <w:proofErr w:type="spellStart"/>
      <w:r w:rsidRPr="008D7260">
        <w:rPr>
          <w:rFonts w:ascii="Arial Narrow" w:hAnsi="Arial Narrow"/>
          <w:sz w:val="24"/>
        </w:rPr>
        <w:t>Hiola</w:t>
      </w:r>
      <w:proofErr w:type="spellEnd"/>
      <w:r w:rsidRPr="008D7260">
        <w:rPr>
          <w:rFonts w:ascii="Arial Narrow" w:hAnsi="Arial Narrow"/>
          <w:sz w:val="24"/>
        </w:rPr>
        <w:t xml:space="preserve">, F., Ramadhani, F., &amp; Ibrahim, P. (2022). Phytochemical screening and antioxidant activity test of </w:t>
      </w:r>
      <w:proofErr w:type="spellStart"/>
      <w:r w:rsidRPr="008D7260">
        <w:rPr>
          <w:rFonts w:ascii="Arial Narrow" w:hAnsi="Arial Narrow"/>
          <w:sz w:val="24"/>
        </w:rPr>
        <w:t>Matoa</w:t>
      </w:r>
      <w:proofErr w:type="spellEnd"/>
      <w:r w:rsidRPr="008D7260">
        <w:rPr>
          <w:rFonts w:ascii="Arial Narrow" w:hAnsi="Arial Narrow"/>
          <w:sz w:val="24"/>
        </w:rPr>
        <w:t xml:space="preserve"> stem bark (</w:t>
      </w:r>
      <w:proofErr w:type="spellStart"/>
      <w:r w:rsidRPr="008D7260">
        <w:rPr>
          <w:rFonts w:ascii="Arial Narrow" w:hAnsi="Arial Narrow"/>
          <w:sz w:val="24"/>
        </w:rPr>
        <w:t>Pometia</w:t>
      </w:r>
      <w:proofErr w:type="spellEnd"/>
      <w:r w:rsidRPr="008D7260">
        <w:rPr>
          <w:rFonts w:ascii="Arial Narrow" w:hAnsi="Arial Narrow"/>
          <w:sz w:val="24"/>
        </w:rPr>
        <w:t xml:space="preserve"> pinnata) using the 1,1-Diphenyl-2-picrylhydrazyl (DPPH) method. Indonesian Journal of Pharmaceutical Education, *2*(1), 67–73.</w:t>
      </w:r>
    </w:p>
    <w:p w14:paraId="568993A4" w14:textId="77777777" w:rsidR="008D7260" w:rsidRPr="008D7260" w:rsidRDefault="008D7260" w:rsidP="008D7260">
      <w:pPr>
        <w:spacing w:line="240" w:lineRule="auto"/>
        <w:ind w:left="567" w:hanging="567"/>
        <w:rPr>
          <w:rFonts w:ascii="Arial Narrow" w:hAnsi="Arial Narrow"/>
          <w:sz w:val="24"/>
        </w:rPr>
      </w:pPr>
    </w:p>
    <w:p w14:paraId="76F1D67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Hasanah, N., &amp; Novian, D. (2020). Analysis of ethanol extract of pumpkin fruit (Cucurbita Moschata D.). Ejournal </w:t>
      </w:r>
      <w:proofErr w:type="spellStart"/>
      <w:r w:rsidRPr="008D7260">
        <w:rPr>
          <w:rFonts w:ascii="Arial Narrow" w:hAnsi="Arial Narrow"/>
          <w:sz w:val="24"/>
        </w:rPr>
        <w:t>Poltektegal</w:t>
      </w:r>
      <w:proofErr w:type="spellEnd"/>
      <w:r w:rsidRPr="008D7260">
        <w:rPr>
          <w:rFonts w:ascii="Arial Narrow" w:hAnsi="Arial Narrow"/>
          <w:sz w:val="24"/>
        </w:rPr>
        <w:t>, *9*(1), 54–59.</w:t>
      </w:r>
    </w:p>
    <w:p w14:paraId="36BC7B0D" w14:textId="77777777" w:rsidR="008D7260" w:rsidRPr="008D7260" w:rsidRDefault="008D7260" w:rsidP="008D7260">
      <w:pPr>
        <w:spacing w:line="240" w:lineRule="auto"/>
        <w:ind w:left="567" w:hanging="567"/>
        <w:rPr>
          <w:rFonts w:ascii="Arial Narrow" w:hAnsi="Arial Narrow"/>
          <w:sz w:val="24"/>
        </w:rPr>
      </w:pPr>
    </w:p>
    <w:p w14:paraId="77C97F01"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Ibroham</w:t>
      </w:r>
      <w:proofErr w:type="spellEnd"/>
      <w:r w:rsidRPr="008D7260">
        <w:rPr>
          <w:rFonts w:ascii="Arial Narrow" w:hAnsi="Arial Narrow"/>
          <w:sz w:val="24"/>
        </w:rPr>
        <w:t xml:space="preserve">, M., </w:t>
      </w:r>
      <w:proofErr w:type="spellStart"/>
      <w:r w:rsidRPr="008D7260">
        <w:rPr>
          <w:rFonts w:ascii="Arial Narrow" w:hAnsi="Arial Narrow"/>
          <w:sz w:val="24"/>
        </w:rPr>
        <w:t>Jamilatun</w:t>
      </w:r>
      <w:proofErr w:type="spellEnd"/>
      <w:r w:rsidRPr="008D7260">
        <w:rPr>
          <w:rFonts w:ascii="Arial Narrow" w:hAnsi="Arial Narrow"/>
          <w:sz w:val="24"/>
        </w:rPr>
        <w:t xml:space="preserve">, S., &amp; </w:t>
      </w:r>
      <w:proofErr w:type="spellStart"/>
      <w:r w:rsidRPr="008D7260">
        <w:rPr>
          <w:rFonts w:ascii="Arial Narrow" w:hAnsi="Arial Narrow"/>
          <w:sz w:val="24"/>
        </w:rPr>
        <w:t>Kumalasari</w:t>
      </w:r>
      <w:proofErr w:type="spellEnd"/>
      <w:r w:rsidRPr="008D7260">
        <w:rPr>
          <w:rFonts w:ascii="Arial Narrow" w:hAnsi="Arial Narrow"/>
          <w:sz w:val="24"/>
        </w:rPr>
        <w:t xml:space="preserve">, I. (2022). The potential of plants in Indonesia as natural antioxidants. Jurnal </w:t>
      </w:r>
      <w:proofErr w:type="spellStart"/>
      <w:r w:rsidRPr="008D7260">
        <w:rPr>
          <w:rFonts w:ascii="Arial Narrow" w:hAnsi="Arial Narrow"/>
          <w:sz w:val="24"/>
        </w:rPr>
        <w:t>Umj</w:t>
      </w:r>
      <w:proofErr w:type="spellEnd"/>
      <w:r w:rsidRPr="008D7260">
        <w:rPr>
          <w:rFonts w:ascii="Arial Narrow" w:hAnsi="Arial Narrow"/>
          <w:sz w:val="24"/>
        </w:rPr>
        <w:t>, 1–13.</w:t>
      </w:r>
    </w:p>
    <w:p w14:paraId="081A4F0A" w14:textId="77777777" w:rsidR="008D7260" w:rsidRPr="008D7260" w:rsidRDefault="008D7260" w:rsidP="008D7260">
      <w:pPr>
        <w:spacing w:line="240" w:lineRule="auto"/>
        <w:ind w:left="567" w:hanging="567"/>
        <w:rPr>
          <w:rFonts w:ascii="Arial Narrow" w:hAnsi="Arial Narrow"/>
          <w:sz w:val="24"/>
        </w:rPr>
      </w:pPr>
    </w:p>
    <w:p w14:paraId="7456E7E7"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Irfan, N., Nurani, L. H., </w:t>
      </w:r>
      <w:proofErr w:type="spellStart"/>
      <w:r w:rsidRPr="008D7260">
        <w:rPr>
          <w:rFonts w:ascii="Arial Narrow" w:hAnsi="Arial Narrow"/>
          <w:sz w:val="24"/>
        </w:rPr>
        <w:t>Guntarti</w:t>
      </w:r>
      <w:proofErr w:type="spellEnd"/>
      <w:r w:rsidRPr="008D7260">
        <w:rPr>
          <w:rFonts w:ascii="Arial Narrow" w:hAnsi="Arial Narrow"/>
          <w:sz w:val="24"/>
        </w:rPr>
        <w:t xml:space="preserve">, A., Salamah, N., &amp; </w:t>
      </w:r>
      <w:proofErr w:type="spellStart"/>
      <w:r w:rsidRPr="008D7260">
        <w:rPr>
          <w:rFonts w:ascii="Arial Narrow" w:hAnsi="Arial Narrow"/>
          <w:sz w:val="24"/>
        </w:rPr>
        <w:t>Edityaningrum</w:t>
      </w:r>
      <w:proofErr w:type="spellEnd"/>
      <w:r w:rsidRPr="008D7260">
        <w:rPr>
          <w:rFonts w:ascii="Arial Narrow" w:hAnsi="Arial Narrow"/>
          <w:sz w:val="24"/>
        </w:rPr>
        <w:t xml:space="preserve">, C. A. (2022). Analysis of the essential oil profile of cajuput leaves (Melaleuca </w:t>
      </w:r>
      <w:proofErr w:type="spellStart"/>
      <w:r w:rsidRPr="008D7260">
        <w:rPr>
          <w:rFonts w:ascii="Arial Narrow" w:hAnsi="Arial Narrow"/>
          <w:sz w:val="24"/>
        </w:rPr>
        <w:t>leucadendra</w:t>
      </w:r>
      <w:proofErr w:type="spellEnd"/>
      <w:r w:rsidRPr="008D7260">
        <w:rPr>
          <w:rFonts w:ascii="Arial Narrow" w:hAnsi="Arial Narrow"/>
          <w:sz w:val="24"/>
        </w:rPr>
        <w:t xml:space="preserve"> L.) and products on the market. </w:t>
      </w:r>
      <w:proofErr w:type="spellStart"/>
      <w:r w:rsidRPr="008D7260">
        <w:rPr>
          <w:rFonts w:ascii="Arial Narrow" w:hAnsi="Arial Narrow"/>
          <w:sz w:val="24"/>
        </w:rPr>
        <w:t>J.Food</w:t>
      </w:r>
      <w:proofErr w:type="spellEnd"/>
      <w:r w:rsidRPr="008D7260">
        <w:rPr>
          <w:rFonts w:ascii="Arial Narrow" w:hAnsi="Arial Narrow"/>
          <w:sz w:val="24"/>
        </w:rPr>
        <w:t xml:space="preserve"> </w:t>
      </w:r>
      <w:proofErr w:type="spellStart"/>
      <w:r w:rsidRPr="008D7260">
        <w:rPr>
          <w:rFonts w:ascii="Arial Narrow" w:hAnsi="Arial Narrow"/>
          <w:sz w:val="24"/>
        </w:rPr>
        <w:t>Pharm.Sci</w:t>
      </w:r>
      <w:proofErr w:type="spellEnd"/>
      <w:r w:rsidRPr="008D7260">
        <w:rPr>
          <w:rFonts w:ascii="Arial Narrow" w:hAnsi="Arial Narrow"/>
          <w:sz w:val="24"/>
        </w:rPr>
        <w:t>, *2022*(3), 754–762.</w:t>
      </w:r>
    </w:p>
    <w:p w14:paraId="450B8EBD" w14:textId="77777777" w:rsidR="008D7260" w:rsidRPr="008D7260" w:rsidRDefault="008D7260" w:rsidP="008D7260">
      <w:pPr>
        <w:spacing w:line="240" w:lineRule="auto"/>
        <w:ind w:left="567" w:hanging="567"/>
        <w:rPr>
          <w:rFonts w:ascii="Arial Narrow" w:hAnsi="Arial Narrow"/>
          <w:sz w:val="24"/>
        </w:rPr>
      </w:pPr>
    </w:p>
    <w:p w14:paraId="676FD262"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Izzah, N., Kadang, Y., &amp; </w:t>
      </w:r>
      <w:proofErr w:type="spellStart"/>
      <w:r w:rsidRPr="008D7260">
        <w:rPr>
          <w:rFonts w:ascii="Arial Narrow" w:hAnsi="Arial Narrow"/>
          <w:sz w:val="24"/>
        </w:rPr>
        <w:t>Permatasari</w:t>
      </w:r>
      <w:proofErr w:type="spellEnd"/>
      <w:r w:rsidRPr="008D7260">
        <w:rPr>
          <w:rFonts w:ascii="Arial Narrow" w:hAnsi="Arial Narrow"/>
          <w:sz w:val="24"/>
        </w:rPr>
        <w:t>, A. (2020). Identification test of alkaloid compounds in methanol extract of Moringa leaves (Moringa oleifera Lamk) from Ende Regency, East Nusa Tenggara using thin layer chromatography. Jurnal Farmasi Sandi Karsa, *5*(1), 52–56.</w:t>
      </w:r>
    </w:p>
    <w:p w14:paraId="47E6DEC1" w14:textId="77777777" w:rsidR="008D7260" w:rsidRPr="008D7260" w:rsidRDefault="008D7260" w:rsidP="008D7260">
      <w:pPr>
        <w:spacing w:line="240" w:lineRule="auto"/>
        <w:ind w:left="567" w:hanging="567"/>
        <w:rPr>
          <w:rFonts w:ascii="Arial Narrow" w:hAnsi="Arial Narrow"/>
          <w:sz w:val="24"/>
        </w:rPr>
      </w:pPr>
    </w:p>
    <w:p w14:paraId="7EFC7431"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Jirna</w:t>
      </w:r>
      <w:proofErr w:type="spellEnd"/>
      <w:r w:rsidRPr="008D7260">
        <w:rPr>
          <w:rFonts w:ascii="Arial Narrow" w:hAnsi="Arial Narrow"/>
          <w:sz w:val="24"/>
        </w:rPr>
        <w:t xml:space="preserve">, I. N., &amp; Ratih, G. A. M. (2021). Antimicrobial potential of </w:t>
      </w:r>
      <w:proofErr w:type="spellStart"/>
      <w:r w:rsidRPr="008D7260">
        <w:rPr>
          <w:rFonts w:ascii="Arial Narrow" w:hAnsi="Arial Narrow"/>
          <w:sz w:val="24"/>
        </w:rPr>
        <w:t>Kepok</w:t>
      </w:r>
      <w:proofErr w:type="spellEnd"/>
      <w:r w:rsidRPr="008D7260">
        <w:rPr>
          <w:rFonts w:ascii="Arial Narrow" w:hAnsi="Arial Narrow"/>
          <w:sz w:val="24"/>
        </w:rPr>
        <w:t xml:space="preserve"> banana sheaths extract (Musa paradisiaca </w:t>
      </w:r>
      <w:proofErr w:type="spellStart"/>
      <w:r w:rsidRPr="008D7260">
        <w:rPr>
          <w:rFonts w:ascii="Arial Narrow" w:hAnsi="Arial Narrow"/>
          <w:sz w:val="24"/>
        </w:rPr>
        <w:t>formatypica</w:t>
      </w:r>
      <w:proofErr w:type="spellEnd"/>
      <w:r w:rsidRPr="008D7260">
        <w:rPr>
          <w:rFonts w:ascii="Arial Narrow" w:hAnsi="Arial Narrow"/>
          <w:sz w:val="24"/>
        </w:rPr>
        <w:t>) on the growth of Staphylococcus aureus bacteria. International Conference on Medical Laboratory Technology, *1*(1), 49–54.</w:t>
      </w:r>
    </w:p>
    <w:p w14:paraId="36027316" w14:textId="77777777" w:rsidR="008D7260" w:rsidRPr="008D7260" w:rsidRDefault="008D7260" w:rsidP="008D7260">
      <w:pPr>
        <w:spacing w:line="240" w:lineRule="auto"/>
        <w:ind w:left="567" w:hanging="567"/>
        <w:rPr>
          <w:rFonts w:ascii="Arial Narrow" w:hAnsi="Arial Narrow"/>
          <w:sz w:val="24"/>
        </w:rPr>
      </w:pPr>
    </w:p>
    <w:p w14:paraId="1705F36D"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Julianto</w:t>
      </w:r>
      <w:proofErr w:type="spellEnd"/>
      <w:r w:rsidRPr="008D7260">
        <w:rPr>
          <w:rFonts w:ascii="Arial Narrow" w:hAnsi="Arial Narrow"/>
          <w:sz w:val="24"/>
        </w:rPr>
        <w:t>, T. (2019). Phytochemistry: A review of secondary metabolites and phytochemical screening (Vol. 1). Universitas Islam Indonesia.</w:t>
      </w:r>
    </w:p>
    <w:p w14:paraId="5A586DAB" w14:textId="77777777" w:rsidR="008D7260" w:rsidRPr="008D7260" w:rsidRDefault="008D7260" w:rsidP="008D7260">
      <w:pPr>
        <w:spacing w:line="240" w:lineRule="auto"/>
        <w:ind w:left="567" w:hanging="567"/>
        <w:rPr>
          <w:rFonts w:ascii="Arial Narrow" w:hAnsi="Arial Narrow"/>
          <w:sz w:val="24"/>
        </w:rPr>
      </w:pPr>
    </w:p>
    <w:p w14:paraId="0D74277E"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Khafid, A., </w:t>
      </w:r>
      <w:proofErr w:type="spellStart"/>
      <w:r w:rsidRPr="008D7260">
        <w:rPr>
          <w:rFonts w:ascii="Arial Narrow" w:hAnsi="Arial Narrow"/>
          <w:sz w:val="24"/>
        </w:rPr>
        <w:t>Dwijunianto</w:t>
      </w:r>
      <w:proofErr w:type="spellEnd"/>
      <w:r w:rsidRPr="008D7260">
        <w:rPr>
          <w:rFonts w:ascii="Arial Narrow" w:hAnsi="Arial Narrow"/>
          <w:sz w:val="24"/>
        </w:rPr>
        <w:t xml:space="preserve">, M., </w:t>
      </w:r>
      <w:proofErr w:type="spellStart"/>
      <w:r w:rsidRPr="008D7260">
        <w:rPr>
          <w:rFonts w:ascii="Arial Narrow" w:hAnsi="Arial Narrow"/>
          <w:sz w:val="24"/>
        </w:rPr>
        <w:t>Wiraputra</w:t>
      </w:r>
      <w:proofErr w:type="spellEnd"/>
      <w:r w:rsidRPr="008D7260">
        <w:rPr>
          <w:rFonts w:ascii="Arial Narrow" w:hAnsi="Arial Narrow"/>
          <w:sz w:val="24"/>
        </w:rPr>
        <w:t xml:space="preserve">, P. A., </w:t>
      </w:r>
      <w:proofErr w:type="spellStart"/>
      <w:r w:rsidRPr="008D7260">
        <w:rPr>
          <w:rFonts w:ascii="Arial Narrow" w:hAnsi="Arial Narrow"/>
          <w:sz w:val="24"/>
        </w:rPr>
        <w:t>Khoirunnisa</w:t>
      </w:r>
      <w:proofErr w:type="spellEnd"/>
      <w:r w:rsidRPr="008D7260">
        <w:rPr>
          <w:rFonts w:ascii="Arial Narrow" w:hAnsi="Arial Narrow"/>
          <w:sz w:val="24"/>
        </w:rPr>
        <w:t xml:space="preserve">, N., Putri, A., Sedy, S., &amp; </w:t>
      </w:r>
      <w:proofErr w:type="spellStart"/>
      <w:r w:rsidRPr="008D7260">
        <w:rPr>
          <w:rFonts w:ascii="Arial Narrow" w:hAnsi="Arial Narrow"/>
          <w:sz w:val="24"/>
        </w:rPr>
        <w:t>Nurchyati</w:t>
      </w:r>
      <w:proofErr w:type="spellEnd"/>
      <w:r w:rsidRPr="008D7260">
        <w:rPr>
          <w:rFonts w:ascii="Arial Narrow" w:hAnsi="Arial Narrow"/>
          <w:sz w:val="24"/>
        </w:rPr>
        <w:t xml:space="preserve">, Y. (2023). Qualitative test of secondary metabolites in several plants used as traditional medicine. Jurnal </w:t>
      </w:r>
      <w:proofErr w:type="spellStart"/>
      <w:r w:rsidRPr="008D7260">
        <w:rPr>
          <w:rFonts w:ascii="Arial Narrow" w:hAnsi="Arial Narrow"/>
          <w:sz w:val="24"/>
        </w:rPr>
        <w:t>Buletin</w:t>
      </w:r>
      <w:proofErr w:type="spellEnd"/>
      <w:r w:rsidRPr="008D7260">
        <w:rPr>
          <w:rFonts w:ascii="Arial Narrow" w:hAnsi="Arial Narrow"/>
          <w:sz w:val="24"/>
        </w:rPr>
        <w:t xml:space="preserve"> </w:t>
      </w:r>
      <w:proofErr w:type="spellStart"/>
      <w:r w:rsidRPr="008D7260">
        <w:rPr>
          <w:rFonts w:ascii="Arial Narrow" w:hAnsi="Arial Narrow"/>
          <w:sz w:val="24"/>
        </w:rPr>
        <w:t>Anatomi</w:t>
      </w:r>
      <w:proofErr w:type="spellEnd"/>
      <w:r w:rsidRPr="008D7260">
        <w:rPr>
          <w:rFonts w:ascii="Arial Narrow" w:hAnsi="Arial Narrow"/>
          <w:sz w:val="24"/>
        </w:rPr>
        <w:t xml:space="preserve"> dan </w:t>
      </w:r>
      <w:proofErr w:type="spellStart"/>
      <w:r w:rsidRPr="008D7260">
        <w:rPr>
          <w:rFonts w:ascii="Arial Narrow" w:hAnsi="Arial Narrow"/>
          <w:sz w:val="24"/>
        </w:rPr>
        <w:t>Fisiologi</w:t>
      </w:r>
      <w:proofErr w:type="spellEnd"/>
      <w:r w:rsidRPr="008D7260">
        <w:rPr>
          <w:rFonts w:ascii="Arial Narrow" w:hAnsi="Arial Narrow"/>
          <w:sz w:val="24"/>
        </w:rPr>
        <w:t>, *8*(1).</w:t>
      </w:r>
    </w:p>
    <w:p w14:paraId="3C1BD59B" w14:textId="77777777" w:rsidR="008D7260" w:rsidRPr="008D7260" w:rsidRDefault="008D7260" w:rsidP="008D7260">
      <w:pPr>
        <w:spacing w:line="240" w:lineRule="auto"/>
        <w:ind w:left="567" w:hanging="567"/>
        <w:rPr>
          <w:rFonts w:ascii="Arial Narrow" w:hAnsi="Arial Narrow"/>
          <w:sz w:val="24"/>
        </w:rPr>
      </w:pPr>
    </w:p>
    <w:p w14:paraId="12DE6411"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Khoirunnisa</w:t>
      </w:r>
      <w:proofErr w:type="spellEnd"/>
      <w:r w:rsidRPr="008D7260">
        <w:rPr>
          <w:rFonts w:ascii="Arial Narrow" w:hAnsi="Arial Narrow"/>
          <w:sz w:val="24"/>
        </w:rPr>
        <w:t xml:space="preserve">, I., &amp; </w:t>
      </w:r>
      <w:proofErr w:type="spellStart"/>
      <w:r w:rsidRPr="008D7260">
        <w:rPr>
          <w:rFonts w:ascii="Arial Narrow" w:hAnsi="Arial Narrow"/>
          <w:sz w:val="24"/>
        </w:rPr>
        <w:t>Sumiwi</w:t>
      </w:r>
      <w:proofErr w:type="spellEnd"/>
      <w:r w:rsidRPr="008D7260">
        <w:rPr>
          <w:rFonts w:ascii="Arial Narrow" w:hAnsi="Arial Narrow"/>
          <w:sz w:val="24"/>
        </w:rPr>
        <w:t xml:space="preserve">, S. A. (2019). The role of flavonoids in various pharmacological activities. </w:t>
      </w:r>
      <w:proofErr w:type="spellStart"/>
      <w:r w:rsidRPr="008D7260">
        <w:rPr>
          <w:rFonts w:ascii="Arial Narrow" w:hAnsi="Arial Narrow"/>
          <w:sz w:val="24"/>
        </w:rPr>
        <w:t>Farmaka</w:t>
      </w:r>
      <w:proofErr w:type="spellEnd"/>
      <w:r w:rsidRPr="008D7260">
        <w:rPr>
          <w:rFonts w:ascii="Arial Narrow" w:hAnsi="Arial Narrow"/>
          <w:sz w:val="24"/>
        </w:rPr>
        <w:t>, *17*(2), 131–138.</w:t>
      </w:r>
    </w:p>
    <w:p w14:paraId="78B1A1F6" w14:textId="77777777" w:rsidR="008D7260" w:rsidRPr="008D7260" w:rsidRDefault="008D7260" w:rsidP="008D7260">
      <w:pPr>
        <w:spacing w:line="240" w:lineRule="auto"/>
        <w:ind w:left="567" w:hanging="567"/>
        <w:rPr>
          <w:rFonts w:ascii="Arial Narrow" w:hAnsi="Arial Narrow"/>
          <w:sz w:val="24"/>
        </w:rPr>
      </w:pPr>
    </w:p>
    <w:p w14:paraId="519F46A3"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Kiromah</w:t>
      </w:r>
      <w:proofErr w:type="spellEnd"/>
      <w:r w:rsidRPr="008D7260">
        <w:rPr>
          <w:rFonts w:ascii="Arial Narrow" w:hAnsi="Arial Narrow"/>
          <w:sz w:val="24"/>
        </w:rPr>
        <w:t xml:space="preserve">, N., </w:t>
      </w:r>
      <w:proofErr w:type="spellStart"/>
      <w:r w:rsidRPr="008D7260">
        <w:rPr>
          <w:rFonts w:ascii="Arial Narrow" w:hAnsi="Arial Narrow"/>
          <w:sz w:val="24"/>
        </w:rPr>
        <w:t>Huesein</w:t>
      </w:r>
      <w:proofErr w:type="spellEnd"/>
      <w:r w:rsidRPr="008D7260">
        <w:rPr>
          <w:rFonts w:ascii="Arial Narrow" w:hAnsi="Arial Narrow"/>
          <w:sz w:val="24"/>
        </w:rPr>
        <w:t xml:space="preserve">, S., &amp; Rahayu, T. P. (2021). Antioxidant activity test of ethanol extract of </w:t>
      </w:r>
      <w:proofErr w:type="spellStart"/>
      <w:r w:rsidRPr="008D7260">
        <w:rPr>
          <w:rFonts w:ascii="Arial Narrow" w:hAnsi="Arial Narrow"/>
          <w:sz w:val="24"/>
        </w:rPr>
        <w:t>Ganitri</w:t>
      </w:r>
      <w:proofErr w:type="spellEnd"/>
      <w:r w:rsidRPr="008D7260">
        <w:rPr>
          <w:rFonts w:ascii="Arial Narrow" w:hAnsi="Arial Narrow"/>
          <w:sz w:val="24"/>
        </w:rPr>
        <w:t xml:space="preserve"> leaves (Elaeocarpus </w:t>
      </w:r>
      <w:proofErr w:type="spellStart"/>
      <w:r w:rsidRPr="008D7260">
        <w:rPr>
          <w:rFonts w:ascii="Arial Narrow" w:hAnsi="Arial Narrow"/>
          <w:sz w:val="24"/>
        </w:rPr>
        <w:t>Ganitrus</w:t>
      </w:r>
      <w:proofErr w:type="spellEnd"/>
      <w:r w:rsidRPr="008D7260">
        <w:rPr>
          <w:rFonts w:ascii="Arial Narrow" w:hAnsi="Arial Narrow"/>
          <w:sz w:val="24"/>
        </w:rPr>
        <w:t xml:space="preserve"> Roxb.) using the DPPH method (2,2 Diphenyl-1-Picrylhydrazyl). Jurnal Farmasi Indonesia, *18*(1), 60–67.</w:t>
      </w:r>
    </w:p>
    <w:p w14:paraId="6665C72F" w14:textId="77777777" w:rsidR="008D7260" w:rsidRPr="008D7260" w:rsidRDefault="008D7260" w:rsidP="008D7260">
      <w:pPr>
        <w:spacing w:line="240" w:lineRule="auto"/>
        <w:ind w:left="567" w:hanging="567"/>
        <w:rPr>
          <w:rFonts w:ascii="Arial Narrow" w:hAnsi="Arial Narrow"/>
          <w:sz w:val="24"/>
        </w:rPr>
      </w:pPr>
    </w:p>
    <w:p w14:paraId="69974C75"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Kurniasih, E. (2019). Socialization of the dangers of free radicals and the function of natural antioxidants for health. Jurusan Tata Niaga, </w:t>
      </w:r>
      <w:proofErr w:type="spellStart"/>
      <w:r w:rsidRPr="008D7260">
        <w:rPr>
          <w:rFonts w:ascii="Arial Narrow" w:hAnsi="Arial Narrow"/>
          <w:sz w:val="24"/>
        </w:rPr>
        <w:t>Politeknik</w:t>
      </w:r>
      <w:proofErr w:type="spellEnd"/>
      <w:r w:rsidRPr="008D7260">
        <w:rPr>
          <w:rFonts w:ascii="Arial Narrow" w:hAnsi="Arial Narrow"/>
          <w:sz w:val="24"/>
        </w:rPr>
        <w:t xml:space="preserve"> Negeri Lhokseumawe, *3*(1).</w:t>
      </w:r>
    </w:p>
    <w:p w14:paraId="6C5D2467" w14:textId="77777777" w:rsidR="008D7260" w:rsidRPr="008D7260" w:rsidRDefault="008D7260" w:rsidP="008D7260">
      <w:pPr>
        <w:spacing w:line="240" w:lineRule="auto"/>
        <w:ind w:left="567" w:hanging="567"/>
        <w:rPr>
          <w:rFonts w:ascii="Arial Narrow" w:hAnsi="Arial Narrow"/>
          <w:sz w:val="24"/>
        </w:rPr>
      </w:pPr>
    </w:p>
    <w:p w14:paraId="4C4A85F1"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Kusuma, I. W., </w:t>
      </w:r>
      <w:proofErr w:type="spellStart"/>
      <w:r w:rsidRPr="008D7260">
        <w:rPr>
          <w:rFonts w:ascii="Arial Narrow" w:hAnsi="Arial Narrow"/>
          <w:sz w:val="24"/>
        </w:rPr>
        <w:t>Febriani</w:t>
      </w:r>
      <w:proofErr w:type="spellEnd"/>
      <w:r w:rsidRPr="008D7260">
        <w:rPr>
          <w:rFonts w:ascii="Arial Narrow" w:hAnsi="Arial Narrow"/>
          <w:sz w:val="24"/>
        </w:rPr>
        <w:t xml:space="preserve">, A., &amp; Zahra, N. (2022). Antioxidant activity of O/W cream of ethyl acetate extract of rambutan fruit peel (Nephelium </w:t>
      </w:r>
      <w:proofErr w:type="spellStart"/>
      <w:r w:rsidRPr="008D7260">
        <w:rPr>
          <w:rFonts w:ascii="Arial Narrow" w:hAnsi="Arial Narrow"/>
          <w:sz w:val="24"/>
        </w:rPr>
        <w:t>lappaceum</w:t>
      </w:r>
      <w:proofErr w:type="spellEnd"/>
      <w:r w:rsidRPr="008D7260">
        <w:rPr>
          <w:rFonts w:ascii="Arial Narrow" w:hAnsi="Arial Narrow"/>
          <w:sz w:val="24"/>
        </w:rPr>
        <w:t xml:space="preserve"> L.). </w:t>
      </w:r>
      <w:proofErr w:type="spellStart"/>
      <w:r w:rsidRPr="008D7260">
        <w:rPr>
          <w:rFonts w:ascii="Arial Narrow" w:hAnsi="Arial Narrow"/>
          <w:sz w:val="24"/>
        </w:rPr>
        <w:t>Saintech</w:t>
      </w:r>
      <w:proofErr w:type="spellEnd"/>
      <w:r w:rsidRPr="008D7260">
        <w:rPr>
          <w:rFonts w:ascii="Arial Narrow" w:hAnsi="Arial Narrow"/>
          <w:sz w:val="24"/>
        </w:rPr>
        <w:t xml:space="preserve"> Farma, *15*(2), 81–85.</w:t>
      </w:r>
    </w:p>
    <w:p w14:paraId="62015893" w14:textId="77777777" w:rsidR="008D7260" w:rsidRPr="008D7260" w:rsidRDefault="008D7260" w:rsidP="008D7260">
      <w:pPr>
        <w:spacing w:line="240" w:lineRule="auto"/>
        <w:ind w:left="567" w:hanging="567"/>
        <w:rPr>
          <w:rFonts w:ascii="Arial Narrow" w:hAnsi="Arial Narrow"/>
          <w:sz w:val="24"/>
        </w:rPr>
      </w:pPr>
    </w:p>
    <w:p w14:paraId="68AFDA1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Kusumo, D., Susanti, N. E., &amp; </w:t>
      </w:r>
      <w:proofErr w:type="spellStart"/>
      <w:r w:rsidRPr="008D7260">
        <w:rPr>
          <w:rFonts w:ascii="Arial Narrow" w:hAnsi="Arial Narrow"/>
          <w:sz w:val="24"/>
        </w:rPr>
        <w:t>Makayasa</w:t>
      </w:r>
      <w:proofErr w:type="spellEnd"/>
      <w:r w:rsidRPr="008D7260">
        <w:rPr>
          <w:rFonts w:ascii="Arial Narrow" w:hAnsi="Arial Narrow"/>
          <w:sz w:val="24"/>
        </w:rPr>
        <w:t>, C. (2022). Phytochemical screening of secondary metabolite compounds in ethanol extract of papaya flowers (Carica Papaya L.). JCPS, *5*(2), 2598–2095.</w:t>
      </w:r>
    </w:p>
    <w:p w14:paraId="3D4D8FC6" w14:textId="77777777" w:rsidR="008D7260" w:rsidRPr="008D7260" w:rsidRDefault="008D7260" w:rsidP="008D7260">
      <w:pPr>
        <w:spacing w:line="240" w:lineRule="auto"/>
        <w:ind w:left="567" w:hanging="567"/>
        <w:rPr>
          <w:rFonts w:ascii="Arial Narrow" w:hAnsi="Arial Narrow"/>
          <w:sz w:val="24"/>
        </w:rPr>
      </w:pPr>
    </w:p>
    <w:p w14:paraId="63917159"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Leviana</w:t>
      </w:r>
      <w:proofErr w:type="spellEnd"/>
      <w:r w:rsidRPr="008D7260">
        <w:rPr>
          <w:rFonts w:ascii="Arial Narrow" w:hAnsi="Arial Narrow"/>
          <w:sz w:val="24"/>
        </w:rPr>
        <w:t xml:space="preserve">, F., </w:t>
      </w:r>
      <w:proofErr w:type="spellStart"/>
      <w:r w:rsidRPr="008D7260">
        <w:rPr>
          <w:rFonts w:ascii="Arial Narrow" w:hAnsi="Arial Narrow"/>
          <w:sz w:val="24"/>
        </w:rPr>
        <w:t>Nurharisna</w:t>
      </w:r>
      <w:proofErr w:type="spellEnd"/>
      <w:r w:rsidRPr="008D7260">
        <w:rPr>
          <w:rFonts w:ascii="Arial Narrow" w:hAnsi="Arial Narrow"/>
          <w:sz w:val="24"/>
        </w:rPr>
        <w:t xml:space="preserve">, L., </w:t>
      </w:r>
      <w:proofErr w:type="spellStart"/>
      <w:r w:rsidRPr="008D7260">
        <w:rPr>
          <w:rFonts w:ascii="Arial Narrow" w:hAnsi="Arial Narrow"/>
          <w:sz w:val="24"/>
        </w:rPr>
        <w:t>Mariastuti</w:t>
      </w:r>
      <w:proofErr w:type="spellEnd"/>
      <w:r w:rsidRPr="008D7260">
        <w:rPr>
          <w:rFonts w:ascii="Arial Narrow" w:hAnsi="Arial Narrow"/>
          <w:sz w:val="24"/>
        </w:rPr>
        <w:t xml:space="preserve">, Z., &amp; Iyah, H. (2023). Comparison of antioxidant activity, total phenol content, and total flavonoid content of young and old durian leaf extract (Durio </w:t>
      </w:r>
      <w:proofErr w:type="spellStart"/>
      <w:r w:rsidRPr="008D7260">
        <w:rPr>
          <w:rFonts w:ascii="Arial Narrow" w:hAnsi="Arial Narrow"/>
          <w:sz w:val="24"/>
        </w:rPr>
        <w:t>Zibethinus</w:t>
      </w:r>
      <w:proofErr w:type="spellEnd"/>
      <w:r w:rsidRPr="008D7260">
        <w:rPr>
          <w:rFonts w:ascii="Arial Narrow" w:hAnsi="Arial Narrow"/>
          <w:sz w:val="24"/>
        </w:rPr>
        <w:t xml:space="preserve"> L.). </w:t>
      </w:r>
      <w:proofErr w:type="spellStart"/>
      <w:r w:rsidRPr="008D7260">
        <w:rPr>
          <w:rFonts w:ascii="Arial Narrow" w:hAnsi="Arial Narrow"/>
          <w:sz w:val="24"/>
        </w:rPr>
        <w:t>Medfarm</w:t>
      </w:r>
      <w:proofErr w:type="spellEnd"/>
      <w:r w:rsidRPr="008D7260">
        <w:rPr>
          <w:rFonts w:ascii="Arial Narrow" w:hAnsi="Arial Narrow"/>
          <w:sz w:val="24"/>
        </w:rPr>
        <w:t>: Jurnal Farmasi dan Kesehatan, *12*(1), 40–49.</w:t>
      </w:r>
    </w:p>
    <w:p w14:paraId="5DB65C0A" w14:textId="77777777" w:rsidR="008D7260" w:rsidRPr="008D7260" w:rsidRDefault="008D7260" w:rsidP="008D7260">
      <w:pPr>
        <w:spacing w:line="240" w:lineRule="auto"/>
        <w:ind w:left="567" w:hanging="567"/>
        <w:rPr>
          <w:rFonts w:ascii="Arial Narrow" w:hAnsi="Arial Narrow"/>
          <w:sz w:val="24"/>
        </w:rPr>
      </w:pPr>
    </w:p>
    <w:p w14:paraId="37F5DD6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Ludin, D., &amp; </w:t>
      </w:r>
      <w:proofErr w:type="spellStart"/>
      <w:r w:rsidRPr="008D7260">
        <w:rPr>
          <w:rFonts w:ascii="Arial Narrow" w:hAnsi="Arial Narrow"/>
          <w:sz w:val="24"/>
        </w:rPr>
        <w:t>Sakung</w:t>
      </w:r>
      <w:proofErr w:type="spellEnd"/>
      <w:r w:rsidRPr="008D7260">
        <w:rPr>
          <w:rFonts w:ascii="Arial Narrow" w:hAnsi="Arial Narrow"/>
          <w:sz w:val="24"/>
        </w:rPr>
        <w:t xml:space="preserve">, J. (2022). Analysis of steroid levels in fruit, flour and biscuits of chayote (Sechium </w:t>
      </w:r>
      <w:proofErr w:type="spellStart"/>
      <w:r w:rsidRPr="008D7260">
        <w:rPr>
          <w:rFonts w:ascii="Arial Narrow" w:hAnsi="Arial Narrow"/>
          <w:sz w:val="24"/>
        </w:rPr>
        <w:t>edule</w:t>
      </w:r>
      <w:proofErr w:type="spellEnd"/>
      <w:r w:rsidRPr="008D7260">
        <w:rPr>
          <w:rFonts w:ascii="Arial Narrow" w:hAnsi="Arial Narrow"/>
          <w:sz w:val="24"/>
        </w:rPr>
        <w:t xml:space="preserve">). Media </w:t>
      </w:r>
      <w:proofErr w:type="spellStart"/>
      <w:r w:rsidRPr="008D7260">
        <w:rPr>
          <w:rFonts w:ascii="Arial Narrow" w:hAnsi="Arial Narrow"/>
          <w:sz w:val="24"/>
        </w:rPr>
        <w:t>Eksakta</w:t>
      </w:r>
      <w:proofErr w:type="spellEnd"/>
      <w:r w:rsidRPr="008D7260">
        <w:rPr>
          <w:rFonts w:ascii="Arial Narrow" w:hAnsi="Arial Narrow"/>
          <w:sz w:val="24"/>
        </w:rPr>
        <w:t>, *18*(2), 155–159.</w:t>
      </w:r>
    </w:p>
    <w:p w14:paraId="6E3A7B5F" w14:textId="77777777" w:rsidR="008D7260" w:rsidRPr="008D7260" w:rsidRDefault="008D7260" w:rsidP="008D7260">
      <w:pPr>
        <w:spacing w:line="240" w:lineRule="auto"/>
        <w:ind w:left="567" w:hanging="567"/>
        <w:rPr>
          <w:rFonts w:ascii="Arial Narrow" w:hAnsi="Arial Narrow"/>
          <w:sz w:val="24"/>
        </w:rPr>
      </w:pPr>
    </w:p>
    <w:p w14:paraId="549BE10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Lung, J., &amp; </w:t>
      </w:r>
      <w:proofErr w:type="spellStart"/>
      <w:r w:rsidRPr="008D7260">
        <w:rPr>
          <w:rFonts w:ascii="Arial Narrow" w:hAnsi="Arial Narrow"/>
          <w:sz w:val="24"/>
        </w:rPr>
        <w:t>Destiani</w:t>
      </w:r>
      <w:proofErr w:type="spellEnd"/>
      <w:r w:rsidRPr="008D7260">
        <w:rPr>
          <w:rFonts w:ascii="Arial Narrow" w:hAnsi="Arial Narrow"/>
          <w:sz w:val="24"/>
        </w:rPr>
        <w:t xml:space="preserve">, D. P. (2017). Antioxidant activity test of vitamins A, C, E using the DPPH method. </w:t>
      </w:r>
      <w:proofErr w:type="spellStart"/>
      <w:r w:rsidRPr="008D7260">
        <w:rPr>
          <w:rFonts w:ascii="Arial Narrow" w:hAnsi="Arial Narrow"/>
          <w:sz w:val="24"/>
        </w:rPr>
        <w:t>Farmaka</w:t>
      </w:r>
      <w:proofErr w:type="spellEnd"/>
      <w:r w:rsidRPr="008D7260">
        <w:rPr>
          <w:rFonts w:ascii="Arial Narrow" w:hAnsi="Arial Narrow"/>
          <w:sz w:val="24"/>
        </w:rPr>
        <w:t>, *15*(1), 53–62.</w:t>
      </w:r>
    </w:p>
    <w:p w14:paraId="7B138FA5" w14:textId="77777777" w:rsidR="008D7260" w:rsidRPr="008D7260" w:rsidRDefault="008D7260" w:rsidP="008D7260">
      <w:pPr>
        <w:spacing w:line="240" w:lineRule="auto"/>
        <w:ind w:left="567" w:hanging="567"/>
        <w:rPr>
          <w:rFonts w:ascii="Arial Narrow" w:hAnsi="Arial Narrow"/>
          <w:sz w:val="24"/>
        </w:rPr>
      </w:pPr>
    </w:p>
    <w:p w14:paraId="387A9432"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Mailuhu</w:t>
      </w:r>
      <w:proofErr w:type="spellEnd"/>
      <w:r w:rsidRPr="008D7260">
        <w:rPr>
          <w:rFonts w:ascii="Arial Narrow" w:hAnsi="Arial Narrow"/>
          <w:sz w:val="24"/>
        </w:rPr>
        <w:t xml:space="preserve">, M., </w:t>
      </w:r>
      <w:proofErr w:type="spellStart"/>
      <w:r w:rsidRPr="008D7260">
        <w:rPr>
          <w:rFonts w:ascii="Arial Narrow" w:hAnsi="Arial Narrow"/>
          <w:sz w:val="24"/>
        </w:rPr>
        <w:t>Runtuwene</w:t>
      </w:r>
      <w:proofErr w:type="spellEnd"/>
      <w:r w:rsidRPr="008D7260">
        <w:rPr>
          <w:rFonts w:ascii="Arial Narrow" w:hAnsi="Arial Narrow"/>
          <w:sz w:val="24"/>
        </w:rPr>
        <w:t xml:space="preserve">, M. R., &amp; </w:t>
      </w:r>
      <w:proofErr w:type="spellStart"/>
      <w:r w:rsidRPr="008D7260">
        <w:rPr>
          <w:rFonts w:ascii="Arial Narrow" w:hAnsi="Arial Narrow"/>
          <w:sz w:val="24"/>
        </w:rPr>
        <w:t>Koleangan</w:t>
      </w:r>
      <w:proofErr w:type="spellEnd"/>
      <w:r w:rsidRPr="008D7260">
        <w:rPr>
          <w:rFonts w:ascii="Arial Narrow" w:hAnsi="Arial Narrow"/>
          <w:sz w:val="24"/>
        </w:rPr>
        <w:t xml:space="preserve">, H. S. (2017). Phytochemical screening and antioxidant activity of methanol extract of </w:t>
      </w:r>
      <w:proofErr w:type="spellStart"/>
      <w:r w:rsidRPr="008D7260">
        <w:rPr>
          <w:rFonts w:ascii="Arial Narrow" w:hAnsi="Arial Narrow"/>
          <w:sz w:val="24"/>
        </w:rPr>
        <w:t>Soyogik</w:t>
      </w:r>
      <w:proofErr w:type="spellEnd"/>
      <w:r w:rsidRPr="008D7260">
        <w:rPr>
          <w:rFonts w:ascii="Arial Narrow" w:hAnsi="Arial Narrow"/>
          <w:sz w:val="24"/>
        </w:rPr>
        <w:t xml:space="preserve"> stem bark (</w:t>
      </w:r>
      <w:proofErr w:type="spellStart"/>
      <w:r w:rsidRPr="008D7260">
        <w:rPr>
          <w:rFonts w:ascii="Arial Narrow" w:hAnsi="Arial Narrow"/>
          <w:sz w:val="24"/>
        </w:rPr>
        <w:t>Saurauia</w:t>
      </w:r>
      <w:proofErr w:type="spellEnd"/>
      <w:r w:rsidRPr="008D7260">
        <w:rPr>
          <w:rFonts w:ascii="Arial Narrow" w:hAnsi="Arial Narrow"/>
          <w:sz w:val="24"/>
        </w:rPr>
        <w:t xml:space="preserve"> </w:t>
      </w:r>
      <w:proofErr w:type="spellStart"/>
      <w:r w:rsidRPr="008D7260">
        <w:rPr>
          <w:rFonts w:ascii="Arial Narrow" w:hAnsi="Arial Narrow"/>
          <w:sz w:val="24"/>
        </w:rPr>
        <w:t>bracteosa</w:t>
      </w:r>
      <w:proofErr w:type="spellEnd"/>
      <w:r w:rsidRPr="008D7260">
        <w:rPr>
          <w:rFonts w:ascii="Arial Narrow" w:hAnsi="Arial Narrow"/>
          <w:sz w:val="24"/>
        </w:rPr>
        <w:t xml:space="preserve"> DC). Chem. Prog, *10*(1), 1–6.</w:t>
      </w:r>
    </w:p>
    <w:p w14:paraId="51940154" w14:textId="77777777" w:rsidR="008D7260" w:rsidRPr="008D7260" w:rsidRDefault="008D7260" w:rsidP="008D7260">
      <w:pPr>
        <w:spacing w:line="240" w:lineRule="auto"/>
        <w:ind w:left="567" w:hanging="567"/>
        <w:rPr>
          <w:rFonts w:ascii="Arial Narrow" w:hAnsi="Arial Narrow"/>
          <w:sz w:val="24"/>
        </w:rPr>
      </w:pPr>
    </w:p>
    <w:p w14:paraId="3603D213"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Makalunsenge</w:t>
      </w:r>
      <w:proofErr w:type="spellEnd"/>
      <w:r w:rsidRPr="008D7260">
        <w:rPr>
          <w:rFonts w:ascii="Arial Narrow" w:hAnsi="Arial Narrow"/>
          <w:sz w:val="24"/>
        </w:rPr>
        <w:t xml:space="preserve">, M., Yudistira, A., &amp; </w:t>
      </w:r>
      <w:proofErr w:type="spellStart"/>
      <w:r w:rsidRPr="008D7260">
        <w:rPr>
          <w:rFonts w:ascii="Arial Narrow" w:hAnsi="Arial Narrow"/>
          <w:sz w:val="24"/>
        </w:rPr>
        <w:t>Rumondor</w:t>
      </w:r>
      <w:proofErr w:type="spellEnd"/>
      <w:r w:rsidRPr="008D7260">
        <w:rPr>
          <w:rFonts w:ascii="Arial Narrow" w:hAnsi="Arial Narrow"/>
          <w:sz w:val="24"/>
        </w:rPr>
        <w:t xml:space="preserve">, E. (2022). Antioxidant activity test of extract and fraction from </w:t>
      </w:r>
      <w:proofErr w:type="spellStart"/>
      <w:r w:rsidRPr="008D7260">
        <w:rPr>
          <w:rFonts w:ascii="Arial Narrow" w:hAnsi="Arial Narrow"/>
          <w:sz w:val="24"/>
        </w:rPr>
        <w:t>Callysp</w:t>
      </w:r>
      <w:proofErr w:type="spellEnd"/>
      <w:r w:rsidRPr="008D7260">
        <w:rPr>
          <w:rFonts w:ascii="Arial Narrow" w:hAnsi="Arial Narrow"/>
          <w:sz w:val="24"/>
        </w:rPr>
        <w:t xml:space="preserve"> obtained from Manado Tua Island. </w:t>
      </w:r>
      <w:proofErr w:type="spellStart"/>
      <w:r w:rsidRPr="008D7260">
        <w:rPr>
          <w:rFonts w:ascii="Arial Narrow" w:hAnsi="Arial Narrow"/>
          <w:sz w:val="24"/>
        </w:rPr>
        <w:t>Pharmacon</w:t>
      </w:r>
      <w:proofErr w:type="spellEnd"/>
      <w:r w:rsidRPr="008D7260">
        <w:rPr>
          <w:rFonts w:ascii="Arial Narrow" w:hAnsi="Arial Narrow"/>
          <w:sz w:val="24"/>
        </w:rPr>
        <w:t>, *11*(4), 1679–1684.</w:t>
      </w:r>
    </w:p>
    <w:p w14:paraId="4B9F0595" w14:textId="77777777" w:rsidR="008D7260" w:rsidRPr="008D7260" w:rsidRDefault="008D7260" w:rsidP="008D7260">
      <w:pPr>
        <w:spacing w:line="240" w:lineRule="auto"/>
        <w:ind w:left="567" w:hanging="567"/>
        <w:rPr>
          <w:rFonts w:ascii="Arial Narrow" w:hAnsi="Arial Narrow"/>
          <w:sz w:val="24"/>
        </w:rPr>
      </w:pPr>
    </w:p>
    <w:p w14:paraId="2EA60770"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Maleke, Z., </w:t>
      </w:r>
      <w:proofErr w:type="spellStart"/>
      <w:r w:rsidRPr="008D7260">
        <w:rPr>
          <w:rFonts w:ascii="Arial Narrow" w:hAnsi="Arial Narrow"/>
          <w:sz w:val="24"/>
        </w:rPr>
        <w:t>Runtuwene</w:t>
      </w:r>
      <w:proofErr w:type="spellEnd"/>
      <w:r w:rsidRPr="008D7260">
        <w:rPr>
          <w:rFonts w:ascii="Arial Narrow" w:hAnsi="Arial Narrow"/>
          <w:sz w:val="24"/>
        </w:rPr>
        <w:t xml:space="preserve">, M. R., &amp; Kamu, V. S. (2024). The effect of young and old leaves on the antioxidant activity and quality of </w:t>
      </w:r>
      <w:proofErr w:type="spellStart"/>
      <w:r w:rsidRPr="008D7260">
        <w:rPr>
          <w:rFonts w:ascii="Arial Narrow" w:hAnsi="Arial Narrow"/>
          <w:sz w:val="24"/>
        </w:rPr>
        <w:t>Soyogik</w:t>
      </w:r>
      <w:proofErr w:type="spellEnd"/>
      <w:r w:rsidRPr="008D7260">
        <w:rPr>
          <w:rFonts w:ascii="Arial Narrow" w:hAnsi="Arial Narrow"/>
          <w:sz w:val="24"/>
        </w:rPr>
        <w:t xml:space="preserve"> leaf herbal tea (</w:t>
      </w:r>
      <w:proofErr w:type="spellStart"/>
      <w:r w:rsidRPr="008D7260">
        <w:rPr>
          <w:rFonts w:ascii="Arial Narrow" w:hAnsi="Arial Narrow"/>
          <w:sz w:val="24"/>
        </w:rPr>
        <w:t>Saurauia</w:t>
      </w:r>
      <w:proofErr w:type="spellEnd"/>
      <w:r w:rsidRPr="008D7260">
        <w:rPr>
          <w:rFonts w:ascii="Arial Narrow" w:hAnsi="Arial Narrow"/>
          <w:sz w:val="24"/>
        </w:rPr>
        <w:t xml:space="preserve"> </w:t>
      </w:r>
      <w:proofErr w:type="spellStart"/>
      <w:r w:rsidRPr="008D7260">
        <w:rPr>
          <w:rFonts w:ascii="Arial Narrow" w:hAnsi="Arial Narrow"/>
          <w:sz w:val="24"/>
        </w:rPr>
        <w:t>bracteosa</w:t>
      </w:r>
      <w:proofErr w:type="spellEnd"/>
      <w:r w:rsidRPr="008D7260">
        <w:rPr>
          <w:rFonts w:ascii="Arial Narrow" w:hAnsi="Arial Narrow"/>
          <w:sz w:val="24"/>
        </w:rPr>
        <w:t xml:space="preserve"> DC.). Chemistry Progress, *17*(1), 79–86.</w:t>
      </w:r>
    </w:p>
    <w:p w14:paraId="32781327" w14:textId="77777777" w:rsidR="008D7260" w:rsidRPr="008D7260" w:rsidRDefault="008D7260" w:rsidP="008D7260">
      <w:pPr>
        <w:spacing w:line="240" w:lineRule="auto"/>
        <w:ind w:left="567" w:hanging="567"/>
        <w:rPr>
          <w:rFonts w:ascii="Arial Narrow" w:hAnsi="Arial Narrow"/>
          <w:sz w:val="24"/>
        </w:rPr>
      </w:pPr>
    </w:p>
    <w:p w14:paraId="4383933D"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Manek, L., </w:t>
      </w:r>
      <w:proofErr w:type="spellStart"/>
      <w:r w:rsidRPr="008D7260">
        <w:rPr>
          <w:rFonts w:ascii="Arial Narrow" w:hAnsi="Arial Narrow"/>
          <w:sz w:val="24"/>
        </w:rPr>
        <w:t>Purba</w:t>
      </w:r>
      <w:proofErr w:type="spellEnd"/>
      <w:r w:rsidRPr="008D7260">
        <w:rPr>
          <w:rFonts w:ascii="Arial Narrow" w:hAnsi="Arial Narrow"/>
          <w:sz w:val="24"/>
        </w:rPr>
        <w:t xml:space="preserve">, M., Benu, Y. H., </w:t>
      </w:r>
      <w:proofErr w:type="spellStart"/>
      <w:r w:rsidRPr="008D7260">
        <w:rPr>
          <w:rFonts w:ascii="Arial Narrow" w:hAnsi="Arial Narrow"/>
          <w:sz w:val="24"/>
        </w:rPr>
        <w:t>Wiru</w:t>
      </w:r>
      <w:proofErr w:type="spellEnd"/>
      <w:r w:rsidRPr="008D7260">
        <w:rPr>
          <w:rFonts w:ascii="Arial Narrow" w:hAnsi="Arial Narrow"/>
          <w:sz w:val="24"/>
        </w:rPr>
        <w:t xml:space="preserve">, N. P., Pola, B. M., &amp; Leba, A. (2023, November). Morphology of cajuput (Melaleuca </w:t>
      </w:r>
      <w:proofErr w:type="spellStart"/>
      <w:r w:rsidRPr="008D7260">
        <w:rPr>
          <w:rFonts w:ascii="Arial Narrow" w:hAnsi="Arial Narrow"/>
          <w:sz w:val="24"/>
        </w:rPr>
        <w:t>Cajuputi</w:t>
      </w:r>
      <w:proofErr w:type="spellEnd"/>
      <w:r w:rsidRPr="008D7260">
        <w:rPr>
          <w:rFonts w:ascii="Arial Narrow" w:hAnsi="Arial Narrow"/>
          <w:sz w:val="24"/>
        </w:rPr>
        <w:t xml:space="preserve"> Subsp. </w:t>
      </w:r>
      <w:proofErr w:type="spellStart"/>
      <w:r w:rsidRPr="008D7260">
        <w:rPr>
          <w:rFonts w:ascii="Arial Narrow" w:hAnsi="Arial Narrow"/>
          <w:sz w:val="24"/>
        </w:rPr>
        <w:t>Cajuputi</w:t>
      </w:r>
      <w:proofErr w:type="spellEnd"/>
      <w:r w:rsidRPr="008D7260">
        <w:rPr>
          <w:rFonts w:ascii="Arial Narrow" w:hAnsi="Arial Narrow"/>
          <w:sz w:val="24"/>
        </w:rPr>
        <w:t xml:space="preserve">) and physical properties and oil yield from two different locations in North Central Timor Regency [Paper presentation]. 6th National Seminar of </w:t>
      </w:r>
      <w:proofErr w:type="spellStart"/>
      <w:r w:rsidRPr="008D7260">
        <w:rPr>
          <w:rFonts w:ascii="Arial Narrow" w:hAnsi="Arial Narrow"/>
          <w:sz w:val="24"/>
        </w:rPr>
        <w:t>Politani</w:t>
      </w:r>
      <w:proofErr w:type="spellEnd"/>
      <w:r w:rsidRPr="008D7260">
        <w:rPr>
          <w:rFonts w:ascii="Arial Narrow" w:hAnsi="Arial Narrow"/>
          <w:sz w:val="24"/>
        </w:rPr>
        <w:t xml:space="preserve"> Kupang, Kupang, Indonesia.</w:t>
      </w:r>
    </w:p>
    <w:p w14:paraId="29B45D5C" w14:textId="77777777" w:rsidR="008D7260" w:rsidRPr="008D7260" w:rsidRDefault="008D7260" w:rsidP="008D7260">
      <w:pPr>
        <w:spacing w:line="240" w:lineRule="auto"/>
        <w:ind w:left="567" w:hanging="567"/>
        <w:rPr>
          <w:rFonts w:ascii="Arial Narrow" w:hAnsi="Arial Narrow"/>
          <w:sz w:val="24"/>
        </w:rPr>
      </w:pPr>
    </w:p>
    <w:p w14:paraId="076E4FDE"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Manongko</w:t>
      </w:r>
      <w:proofErr w:type="spellEnd"/>
      <w:r w:rsidRPr="008D7260">
        <w:rPr>
          <w:rFonts w:ascii="Arial Narrow" w:hAnsi="Arial Narrow"/>
          <w:sz w:val="24"/>
        </w:rPr>
        <w:t xml:space="preserve">, P., Sangi, M. S., &amp; </w:t>
      </w:r>
      <w:proofErr w:type="spellStart"/>
      <w:r w:rsidRPr="008D7260">
        <w:rPr>
          <w:rFonts w:ascii="Arial Narrow" w:hAnsi="Arial Narrow"/>
          <w:sz w:val="24"/>
        </w:rPr>
        <w:t>Momuat</w:t>
      </w:r>
      <w:proofErr w:type="spellEnd"/>
      <w:r w:rsidRPr="008D7260">
        <w:rPr>
          <w:rFonts w:ascii="Arial Narrow" w:hAnsi="Arial Narrow"/>
          <w:sz w:val="24"/>
        </w:rPr>
        <w:t xml:space="preserve">, L. I. (2020). Phytochemical compounds and antioxidant activity of the Patah </w:t>
      </w:r>
      <w:proofErr w:type="spellStart"/>
      <w:r w:rsidRPr="008D7260">
        <w:rPr>
          <w:rFonts w:ascii="Arial Narrow" w:hAnsi="Arial Narrow"/>
          <w:sz w:val="24"/>
        </w:rPr>
        <w:t>Tulang</w:t>
      </w:r>
      <w:proofErr w:type="spellEnd"/>
      <w:r w:rsidRPr="008D7260">
        <w:rPr>
          <w:rFonts w:ascii="Arial Narrow" w:hAnsi="Arial Narrow"/>
          <w:sz w:val="24"/>
        </w:rPr>
        <w:t xml:space="preserve"> plant (Euphorbia </w:t>
      </w:r>
      <w:proofErr w:type="spellStart"/>
      <w:r w:rsidRPr="008D7260">
        <w:rPr>
          <w:rFonts w:ascii="Arial Narrow" w:hAnsi="Arial Narrow"/>
          <w:sz w:val="24"/>
        </w:rPr>
        <w:t>tirucalli</w:t>
      </w:r>
      <w:proofErr w:type="spellEnd"/>
      <w:r w:rsidRPr="008D7260">
        <w:rPr>
          <w:rFonts w:ascii="Arial Narrow" w:hAnsi="Arial Narrow"/>
          <w:sz w:val="24"/>
        </w:rPr>
        <w:t xml:space="preserve"> L.). Jurnal </w:t>
      </w:r>
      <w:proofErr w:type="spellStart"/>
      <w:r w:rsidRPr="008D7260">
        <w:rPr>
          <w:rFonts w:ascii="Arial Narrow" w:hAnsi="Arial Narrow"/>
          <w:sz w:val="24"/>
        </w:rPr>
        <w:t>Mipa</w:t>
      </w:r>
      <w:proofErr w:type="spellEnd"/>
      <w:r w:rsidRPr="008D7260">
        <w:rPr>
          <w:rFonts w:ascii="Arial Narrow" w:hAnsi="Arial Narrow"/>
          <w:sz w:val="24"/>
        </w:rPr>
        <w:t>, *9*(2), 60–63.</w:t>
      </w:r>
    </w:p>
    <w:p w14:paraId="2DFAA907" w14:textId="77777777" w:rsidR="008D7260" w:rsidRPr="008D7260" w:rsidRDefault="008D7260" w:rsidP="008D7260">
      <w:pPr>
        <w:spacing w:line="240" w:lineRule="auto"/>
        <w:ind w:left="567" w:hanging="567"/>
        <w:rPr>
          <w:rFonts w:ascii="Arial Narrow" w:hAnsi="Arial Narrow"/>
          <w:sz w:val="24"/>
        </w:rPr>
      </w:pPr>
    </w:p>
    <w:p w14:paraId="04333FEC"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Maryam, S., </w:t>
      </w:r>
      <w:proofErr w:type="spellStart"/>
      <w:r w:rsidRPr="008D7260">
        <w:rPr>
          <w:rFonts w:ascii="Arial Narrow" w:hAnsi="Arial Narrow"/>
          <w:sz w:val="24"/>
        </w:rPr>
        <w:t>Suhaenah</w:t>
      </w:r>
      <w:proofErr w:type="spellEnd"/>
      <w:r w:rsidRPr="008D7260">
        <w:rPr>
          <w:rFonts w:ascii="Arial Narrow" w:hAnsi="Arial Narrow"/>
          <w:sz w:val="24"/>
        </w:rPr>
        <w:t xml:space="preserve">, A., &amp; </w:t>
      </w:r>
      <w:proofErr w:type="spellStart"/>
      <w:r w:rsidRPr="008D7260">
        <w:rPr>
          <w:rFonts w:ascii="Arial Narrow" w:hAnsi="Arial Narrow"/>
          <w:sz w:val="24"/>
        </w:rPr>
        <w:t>Irmawan</w:t>
      </w:r>
      <w:proofErr w:type="spellEnd"/>
      <w:r w:rsidRPr="008D7260">
        <w:rPr>
          <w:rFonts w:ascii="Arial Narrow" w:hAnsi="Arial Narrow"/>
          <w:sz w:val="24"/>
        </w:rPr>
        <w:t>. (2023). Analysis of phenolic and tannin compounds in endophytic fungal isolate (Ifebk20) of Kersen flower (</w:t>
      </w:r>
      <w:proofErr w:type="spellStart"/>
      <w:r w:rsidRPr="008D7260">
        <w:rPr>
          <w:rFonts w:ascii="Arial Narrow" w:hAnsi="Arial Narrow"/>
          <w:sz w:val="24"/>
        </w:rPr>
        <w:t>Muntingia</w:t>
      </w:r>
      <w:proofErr w:type="spellEnd"/>
      <w:r w:rsidRPr="008D7260">
        <w:rPr>
          <w:rFonts w:ascii="Arial Narrow" w:hAnsi="Arial Narrow"/>
          <w:sz w:val="24"/>
        </w:rPr>
        <w:t xml:space="preserve"> </w:t>
      </w:r>
      <w:proofErr w:type="spellStart"/>
      <w:r w:rsidRPr="008D7260">
        <w:rPr>
          <w:rFonts w:ascii="Arial Narrow" w:hAnsi="Arial Narrow"/>
          <w:sz w:val="24"/>
        </w:rPr>
        <w:t>Calabura</w:t>
      </w:r>
      <w:proofErr w:type="spellEnd"/>
      <w:r w:rsidRPr="008D7260">
        <w:rPr>
          <w:rFonts w:ascii="Arial Narrow" w:hAnsi="Arial Narrow"/>
          <w:sz w:val="24"/>
        </w:rPr>
        <w:t xml:space="preserve"> L) using UV-</w:t>
      </w:r>
      <w:proofErr w:type="gramStart"/>
      <w:r w:rsidRPr="008D7260">
        <w:rPr>
          <w:rFonts w:ascii="Arial Narrow" w:hAnsi="Arial Narrow"/>
          <w:sz w:val="24"/>
        </w:rPr>
        <w:t>Vis</w:t>
      </w:r>
      <w:proofErr w:type="gramEnd"/>
      <w:r w:rsidRPr="008D7260">
        <w:rPr>
          <w:rFonts w:ascii="Arial Narrow" w:hAnsi="Arial Narrow"/>
          <w:sz w:val="24"/>
        </w:rPr>
        <w:t xml:space="preserve"> spectrophotometry method. Makassar Pharmaceutical Science Journal, *1*(2), 35–42.</w:t>
      </w:r>
    </w:p>
    <w:p w14:paraId="3D27F410" w14:textId="77777777" w:rsidR="008D7260" w:rsidRPr="008D7260" w:rsidRDefault="008D7260" w:rsidP="008D7260">
      <w:pPr>
        <w:spacing w:line="240" w:lineRule="auto"/>
        <w:ind w:left="567" w:hanging="567"/>
        <w:rPr>
          <w:rFonts w:ascii="Arial Narrow" w:hAnsi="Arial Narrow"/>
          <w:sz w:val="24"/>
        </w:rPr>
      </w:pPr>
    </w:p>
    <w:p w14:paraId="40CACD8C"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Mayasari</w:t>
      </w:r>
      <w:proofErr w:type="spellEnd"/>
      <w:r w:rsidRPr="008D7260">
        <w:rPr>
          <w:rFonts w:ascii="Arial Narrow" w:hAnsi="Arial Narrow"/>
          <w:sz w:val="24"/>
        </w:rPr>
        <w:t xml:space="preserve">, S., &amp; Safina, W. (2021). The influence of product quality and service on consumer satisfaction at Ayam Goreng </w:t>
      </w:r>
      <w:proofErr w:type="spellStart"/>
      <w:r w:rsidRPr="008D7260">
        <w:rPr>
          <w:rFonts w:ascii="Arial Narrow" w:hAnsi="Arial Narrow"/>
          <w:sz w:val="24"/>
        </w:rPr>
        <w:t>Kalasan</w:t>
      </w:r>
      <w:proofErr w:type="spellEnd"/>
      <w:r w:rsidRPr="008D7260">
        <w:rPr>
          <w:rFonts w:ascii="Arial Narrow" w:hAnsi="Arial Narrow"/>
          <w:sz w:val="24"/>
        </w:rPr>
        <w:t xml:space="preserve"> Restaurant, Iskandar Muda Medan Branch. Jurnal </w:t>
      </w:r>
      <w:proofErr w:type="spellStart"/>
      <w:r w:rsidRPr="008D7260">
        <w:rPr>
          <w:rFonts w:ascii="Arial Narrow" w:hAnsi="Arial Narrow"/>
          <w:sz w:val="24"/>
        </w:rPr>
        <w:t>Bisnis</w:t>
      </w:r>
      <w:proofErr w:type="spellEnd"/>
      <w:r w:rsidRPr="008D7260">
        <w:rPr>
          <w:rFonts w:ascii="Arial Narrow" w:hAnsi="Arial Narrow"/>
          <w:sz w:val="24"/>
        </w:rPr>
        <w:t xml:space="preserve"> Mahasiswa, 63–76.</w:t>
      </w:r>
    </w:p>
    <w:p w14:paraId="3F3C557E" w14:textId="77777777" w:rsidR="008D7260" w:rsidRPr="008D7260" w:rsidRDefault="008D7260" w:rsidP="008D7260">
      <w:pPr>
        <w:spacing w:line="240" w:lineRule="auto"/>
        <w:ind w:left="567" w:hanging="567"/>
        <w:rPr>
          <w:rFonts w:ascii="Arial Narrow" w:hAnsi="Arial Narrow"/>
          <w:sz w:val="24"/>
        </w:rPr>
      </w:pPr>
    </w:p>
    <w:p w14:paraId="08A89041"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Mierza</w:t>
      </w:r>
      <w:proofErr w:type="spellEnd"/>
      <w:r w:rsidRPr="008D7260">
        <w:rPr>
          <w:rFonts w:ascii="Arial Narrow" w:hAnsi="Arial Narrow"/>
          <w:sz w:val="24"/>
        </w:rPr>
        <w:t xml:space="preserve">, V., Antolin, S., </w:t>
      </w:r>
      <w:proofErr w:type="spellStart"/>
      <w:r w:rsidRPr="008D7260">
        <w:rPr>
          <w:rFonts w:ascii="Arial Narrow" w:hAnsi="Arial Narrow"/>
          <w:sz w:val="24"/>
        </w:rPr>
        <w:t>Ichsani</w:t>
      </w:r>
      <w:proofErr w:type="spellEnd"/>
      <w:r w:rsidRPr="008D7260">
        <w:rPr>
          <w:rFonts w:ascii="Arial Narrow" w:hAnsi="Arial Narrow"/>
          <w:sz w:val="24"/>
        </w:rPr>
        <w:t>, A., Dwi, N. K., Dwi, S. P., &amp; Sridevi. (2023). Research article: Isolation and identification of terpenoid compounds. Jurnal Surya Medika, *9*(2), 134–141.</w:t>
      </w:r>
    </w:p>
    <w:p w14:paraId="45B2BA0C" w14:textId="77777777" w:rsidR="008D7260" w:rsidRPr="008D7260" w:rsidRDefault="008D7260" w:rsidP="008D7260">
      <w:pPr>
        <w:spacing w:line="240" w:lineRule="auto"/>
        <w:ind w:left="567" w:hanging="567"/>
        <w:rPr>
          <w:rFonts w:ascii="Arial Narrow" w:hAnsi="Arial Narrow"/>
          <w:sz w:val="24"/>
        </w:rPr>
      </w:pPr>
    </w:p>
    <w:p w14:paraId="74982D2E"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Moniung</w:t>
      </w:r>
      <w:proofErr w:type="spellEnd"/>
      <w:r w:rsidRPr="008D7260">
        <w:rPr>
          <w:rFonts w:ascii="Arial Narrow" w:hAnsi="Arial Narrow"/>
          <w:sz w:val="24"/>
        </w:rPr>
        <w:t xml:space="preserve">, P., </w:t>
      </w:r>
      <w:proofErr w:type="spellStart"/>
      <w:r w:rsidRPr="008D7260">
        <w:rPr>
          <w:rFonts w:ascii="Arial Narrow" w:hAnsi="Arial Narrow"/>
          <w:sz w:val="24"/>
        </w:rPr>
        <w:t>Singkoh</w:t>
      </w:r>
      <w:proofErr w:type="spellEnd"/>
      <w:r w:rsidRPr="008D7260">
        <w:rPr>
          <w:rFonts w:ascii="Arial Narrow" w:hAnsi="Arial Narrow"/>
          <w:sz w:val="24"/>
        </w:rPr>
        <w:t xml:space="preserve">, M. F. O., &amp; </w:t>
      </w:r>
      <w:proofErr w:type="spellStart"/>
      <w:r w:rsidRPr="008D7260">
        <w:rPr>
          <w:rFonts w:ascii="Arial Narrow" w:hAnsi="Arial Narrow"/>
          <w:sz w:val="24"/>
        </w:rPr>
        <w:t>Butarbutar</w:t>
      </w:r>
      <w:proofErr w:type="spellEnd"/>
      <w:r w:rsidRPr="008D7260">
        <w:rPr>
          <w:rFonts w:ascii="Arial Narrow" w:hAnsi="Arial Narrow"/>
          <w:sz w:val="24"/>
        </w:rPr>
        <w:t xml:space="preserve">, S. (2022). The potential of </w:t>
      </w:r>
      <w:proofErr w:type="spellStart"/>
      <w:r w:rsidRPr="008D7260">
        <w:rPr>
          <w:rFonts w:ascii="Arial Narrow" w:hAnsi="Arial Narrow"/>
          <w:sz w:val="24"/>
        </w:rPr>
        <w:t>Halymenia</w:t>
      </w:r>
      <w:proofErr w:type="spellEnd"/>
      <w:r w:rsidRPr="008D7260">
        <w:rPr>
          <w:rFonts w:ascii="Arial Narrow" w:hAnsi="Arial Narrow"/>
          <w:sz w:val="24"/>
        </w:rPr>
        <w:t xml:space="preserve"> </w:t>
      </w:r>
      <w:proofErr w:type="spellStart"/>
      <w:r w:rsidRPr="008D7260">
        <w:rPr>
          <w:rFonts w:ascii="Arial Narrow" w:hAnsi="Arial Narrow"/>
          <w:sz w:val="24"/>
        </w:rPr>
        <w:t>durvillei</w:t>
      </w:r>
      <w:proofErr w:type="spellEnd"/>
      <w:r w:rsidRPr="008D7260">
        <w:rPr>
          <w:rFonts w:ascii="Arial Narrow" w:hAnsi="Arial Narrow"/>
          <w:sz w:val="24"/>
        </w:rPr>
        <w:t xml:space="preserve"> algae as a natural antioxidant source. Jurnal Bios Logos, *12*(1), 39.</w:t>
      </w:r>
    </w:p>
    <w:p w14:paraId="0D0A4137" w14:textId="77777777" w:rsidR="008D7260" w:rsidRPr="008D7260" w:rsidRDefault="008D7260" w:rsidP="008D7260">
      <w:pPr>
        <w:spacing w:line="240" w:lineRule="auto"/>
        <w:ind w:left="567" w:hanging="567"/>
        <w:rPr>
          <w:rFonts w:ascii="Arial Narrow" w:hAnsi="Arial Narrow"/>
          <w:sz w:val="24"/>
        </w:rPr>
      </w:pPr>
    </w:p>
    <w:p w14:paraId="5D748610"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Muliasari</w:t>
      </w:r>
      <w:proofErr w:type="spellEnd"/>
      <w:r w:rsidRPr="008D7260">
        <w:rPr>
          <w:rFonts w:ascii="Arial Narrow" w:hAnsi="Arial Narrow"/>
          <w:sz w:val="24"/>
        </w:rPr>
        <w:t xml:space="preserve">, H., Hanifa, N. I., </w:t>
      </w:r>
      <w:proofErr w:type="spellStart"/>
      <w:r w:rsidRPr="008D7260">
        <w:rPr>
          <w:rFonts w:ascii="Arial Narrow" w:hAnsi="Arial Narrow"/>
          <w:sz w:val="24"/>
        </w:rPr>
        <w:t>Hajrin</w:t>
      </w:r>
      <w:proofErr w:type="spellEnd"/>
      <w:r w:rsidRPr="008D7260">
        <w:rPr>
          <w:rFonts w:ascii="Arial Narrow" w:hAnsi="Arial Narrow"/>
          <w:sz w:val="24"/>
        </w:rPr>
        <w:t xml:space="preserve">, W., </w:t>
      </w:r>
      <w:proofErr w:type="spellStart"/>
      <w:r w:rsidRPr="008D7260">
        <w:rPr>
          <w:rFonts w:ascii="Arial Narrow" w:hAnsi="Arial Narrow"/>
          <w:sz w:val="24"/>
        </w:rPr>
        <w:t>Andanalusia</w:t>
      </w:r>
      <w:proofErr w:type="spellEnd"/>
      <w:r w:rsidRPr="008D7260">
        <w:rPr>
          <w:rFonts w:ascii="Arial Narrow" w:hAnsi="Arial Narrow"/>
          <w:sz w:val="24"/>
        </w:rPr>
        <w:t xml:space="preserve">, M., &amp; </w:t>
      </w:r>
      <w:proofErr w:type="spellStart"/>
      <w:r w:rsidRPr="008D7260">
        <w:rPr>
          <w:rFonts w:ascii="Arial Narrow" w:hAnsi="Arial Narrow"/>
          <w:sz w:val="24"/>
        </w:rPr>
        <w:t>Hidayati</w:t>
      </w:r>
      <w:proofErr w:type="spellEnd"/>
      <w:r w:rsidRPr="008D7260">
        <w:rPr>
          <w:rFonts w:ascii="Arial Narrow" w:hAnsi="Arial Narrow"/>
          <w:sz w:val="24"/>
        </w:rPr>
        <w:t xml:space="preserve">, A. R. (2023). Determination of antioxidants by DPPH scavenging activity of </w:t>
      </w:r>
      <w:proofErr w:type="spellStart"/>
      <w:r w:rsidRPr="008D7260">
        <w:rPr>
          <w:rFonts w:ascii="Arial Narrow" w:hAnsi="Arial Narrow"/>
          <w:sz w:val="24"/>
        </w:rPr>
        <w:t>Ashitaba</w:t>
      </w:r>
      <w:proofErr w:type="spellEnd"/>
      <w:r w:rsidRPr="008D7260">
        <w:rPr>
          <w:rFonts w:ascii="Arial Narrow" w:hAnsi="Arial Narrow"/>
          <w:sz w:val="24"/>
        </w:rPr>
        <w:t xml:space="preserve"> herb (Angelica </w:t>
      </w:r>
      <w:proofErr w:type="spellStart"/>
      <w:r w:rsidRPr="008D7260">
        <w:rPr>
          <w:rFonts w:ascii="Arial Narrow" w:hAnsi="Arial Narrow"/>
          <w:sz w:val="24"/>
        </w:rPr>
        <w:t>keiskei</w:t>
      </w:r>
      <w:proofErr w:type="spellEnd"/>
      <w:r w:rsidRPr="008D7260">
        <w:rPr>
          <w:rFonts w:ascii="Arial Narrow" w:hAnsi="Arial Narrow"/>
          <w:sz w:val="24"/>
        </w:rPr>
        <w:t xml:space="preserve">) methanol extract. Jurnal </w:t>
      </w:r>
      <w:proofErr w:type="spellStart"/>
      <w:r w:rsidRPr="008D7260">
        <w:rPr>
          <w:rFonts w:ascii="Arial Narrow" w:hAnsi="Arial Narrow"/>
          <w:sz w:val="24"/>
        </w:rPr>
        <w:t>Biologi</w:t>
      </w:r>
      <w:proofErr w:type="spellEnd"/>
      <w:r w:rsidRPr="008D7260">
        <w:rPr>
          <w:rFonts w:ascii="Arial Narrow" w:hAnsi="Arial Narrow"/>
          <w:sz w:val="24"/>
        </w:rPr>
        <w:t xml:space="preserve"> Tropis, *23*(4), 482–490.</w:t>
      </w:r>
    </w:p>
    <w:p w14:paraId="5A47FEA9" w14:textId="77777777" w:rsidR="008D7260" w:rsidRPr="008D7260" w:rsidRDefault="008D7260" w:rsidP="008D7260">
      <w:pPr>
        <w:spacing w:line="240" w:lineRule="auto"/>
        <w:ind w:left="567" w:hanging="567"/>
        <w:rPr>
          <w:rFonts w:ascii="Arial Narrow" w:hAnsi="Arial Narrow"/>
          <w:sz w:val="24"/>
        </w:rPr>
      </w:pPr>
    </w:p>
    <w:p w14:paraId="170173FC"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Muflihunna</w:t>
      </w:r>
      <w:proofErr w:type="spellEnd"/>
      <w:r w:rsidRPr="008D7260">
        <w:rPr>
          <w:rFonts w:ascii="Arial Narrow" w:hAnsi="Arial Narrow"/>
          <w:sz w:val="24"/>
        </w:rPr>
        <w:t>, R., &amp; Sarif, L. O. (2015). Analysis of the antioxidant activity of noni fruit syrup product (</w:t>
      </w:r>
      <w:proofErr w:type="spellStart"/>
      <w:r w:rsidRPr="008D7260">
        <w:rPr>
          <w:rFonts w:ascii="Arial Narrow" w:hAnsi="Arial Narrow"/>
          <w:sz w:val="24"/>
        </w:rPr>
        <w:t>Morinda</w:t>
      </w:r>
      <w:proofErr w:type="spellEnd"/>
      <w:r w:rsidRPr="008D7260">
        <w:rPr>
          <w:rFonts w:ascii="Arial Narrow" w:hAnsi="Arial Narrow"/>
          <w:sz w:val="24"/>
        </w:rPr>
        <w:t xml:space="preserve"> </w:t>
      </w:r>
      <w:proofErr w:type="spellStart"/>
      <w:r w:rsidRPr="008D7260">
        <w:rPr>
          <w:rFonts w:ascii="Arial Narrow" w:hAnsi="Arial Narrow"/>
          <w:sz w:val="24"/>
        </w:rPr>
        <w:t>citrifolia</w:t>
      </w:r>
      <w:proofErr w:type="spellEnd"/>
      <w:r w:rsidRPr="008D7260">
        <w:rPr>
          <w:rFonts w:ascii="Arial Narrow" w:hAnsi="Arial Narrow"/>
          <w:sz w:val="24"/>
        </w:rPr>
        <w:t xml:space="preserve"> L.) using the DPPH method. Jurnal </w:t>
      </w:r>
      <w:proofErr w:type="spellStart"/>
      <w:r w:rsidRPr="008D7260">
        <w:rPr>
          <w:rFonts w:ascii="Arial Narrow" w:hAnsi="Arial Narrow"/>
          <w:sz w:val="24"/>
        </w:rPr>
        <w:t>Fitofarmaka</w:t>
      </w:r>
      <w:proofErr w:type="spellEnd"/>
      <w:r w:rsidRPr="008D7260">
        <w:rPr>
          <w:rFonts w:ascii="Arial Narrow" w:hAnsi="Arial Narrow"/>
          <w:sz w:val="24"/>
        </w:rPr>
        <w:t xml:space="preserve"> Indonesia, *2*(2), 97–101.</w:t>
      </w:r>
    </w:p>
    <w:p w14:paraId="2DCB552D" w14:textId="77777777" w:rsidR="008D7260" w:rsidRPr="008D7260" w:rsidRDefault="008D7260" w:rsidP="008D7260">
      <w:pPr>
        <w:spacing w:line="240" w:lineRule="auto"/>
        <w:ind w:left="567" w:hanging="567"/>
        <w:rPr>
          <w:rFonts w:ascii="Arial Narrow" w:hAnsi="Arial Narrow"/>
          <w:sz w:val="24"/>
        </w:rPr>
      </w:pPr>
    </w:p>
    <w:p w14:paraId="6C8F75E3"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Mulangsri, D. (2018). Antibacterial activity of ethanol extract of young and old green betel leaves (Piper </w:t>
      </w:r>
      <w:proofErr w:type="spellStart"/>
      <w:r w:rsidRPr="008D7260">
        <w:rPr>
          <w:rFonts w:ascii="Arial Narrow" w:hAnsi="Arial Narrow"/>
          <w:sz w:val="24"/>
        </w:rPr>
        <w:t>Betle</w:t>
      </w:r>
      <w:proofErr w:type="spellEnd"/>
      <w:r w:rsidRPr="008D7260">
        <w:rPr>
          <w:rFonts w:ascii="Arial Narrow" w:hAnsi="Arial Narrow"/>
          <w:sz w:val="24"/>
        </w:rPr>
        <w:t xml:space="preserve"> L.) against Staphylococcus Aureus bacteria. Jurnal </w:t>
      </w:r>
      <w:proofErr w:type="spellStart"/>
      <w:r w:rsidRPr="008D7260">
        <w:rPr>
          <w:rFonts w:ascii="Arial Narrow" w:hAnsi="Arial Narrow"/>
          <w:sz w:val="24"/>
        </w:rPr>
        <w:t>Ilmiah</w:t>
      </w:r>
      <w:proofErr w:type="spellEnd"/>
      <w:r w:rsidRPr="008D7260">
        <w:rPr>
          <w:rFonts w:ascii="Arial Narrow" w:hAnsi="Arial Narrow"/>
          <w:sz w:val="24"/>
        </w:rPr>
        <w:t xml:space="preserve"> </w:t>
      </w:r>
      <w:proofErr w:type="spellStart"/>
      <w:r w:rsidRPr="008D7260">
        <w:rPr>
          <w:rFonts w:ascii="Arial Narrow" w:hAnsi="Arial Narrow"/>
          <w:sz w:val="24"/>
        </w:rPr>
        <w:t>Cendekia</w:t>
      </w:r>
      <w:proofErr w:type="spellEnd"/>
      <w:r w:rsidRPr="008D7260">
        <w:rPr>
          <w:rFonts w:ascii="Arial Narrow" w:hAnsi="Arial Narrow"/>
          <w:sz w:val="24"/>
        </w:rPr>
        <w:t xml:space="preserve"> </w:t>
      </w:r>
      <w:proofErr w:type="spellStart"/>
      <w:r w:rsidRPr="008D7260">
        <w:rPr>
          <w:rFonts w:ascii="Arial Narrow" w:hAnsi="Arial Narrow"/>
          <w:sz w:val="24"/>
        </w:rPr>
        <w:t>Eksakta</w:t>
      </w:r>
      <w:proofErr w:type="spellEnd"/>
      <w:r w:rsidRPr="008D7260">
        <w:rPr>
          <w:rFonts w:ascii="Arial Narrow" w:hAnsi="Arial Narrow"/>
          <w:sz w:val="24"/>
        </w:rPr>
        <w:t>, 1–4.</w:t>
      </w:r>
    </w:p>
    <w:p w14:paraId="56AA7DCC" w14:textId="77777777" w:rsidR="008D7260" w:rsidRPr="008D7260" w:rsidRDefault="008D7260" w:rsidP="008D7260">
      <w:pPr>
        <w:spacing w:line="240" w:lineRule="auto"/>
        <w:ind w:left="567" w:hanging="567"/>
        <w:rPr>
          <w:rFonts w:ascii="Arial Narrow" w:hAnsi="Arial Narrow"/>
          <w:sz w:val="24"/>
        </w:rPr>
      </w:pPr>
    </w:p>
    <w:p w14:paraId="65A8F085"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Mulih, M., &amp; </w:t>
      </w:r>
      <w:proofErr w:type="spellStart"/>
      <w:r w:rsidRPr="008D7260">
        <w:rPr>
          <w:rFonts w:ascii="Arial Narrow" w:hAnsi="Arial Narrow"/>
          <w:sz w:val="24"/>
        </w:rPr>
        <w:t>Rosyidah</w:t>
      </w:r>
      <w:proofErr w:type="spellEnd"/>
      <w:r w:rsidRPr="008D7260">
        <w:rPr>
          <w:rFonts w:ascii="Arial Narrow" w:hAnsi="Arial Narrow"/>
          <w:sz w:val="24"/>
        </w:rPr>
        <w:t xml:space="preserve">, R. (2020). Textbook for the Statistics course "Application in the Health World" (G. Hanum, Ed.; 1st ed.). </w:t>
      </w:r>
      <w:proofErr w:type="spellStart"/>
      <w:r w:rsidRPr="008D7260">
        <w:rPr>
          <w:rFonts w:ascii="Arial Narrow" w:hAnsi="Arial Narrow"/>
          <w:sz w:val="24"/>
        </w:rPr>
        <w:t>Umsida</w:t>
      </w:r>
      <w:proofErr w:type="spellEnd"/>
      <w:r w:rsidRPr="008D7260">
        <w:rPr>
          <w:rFonts w:ascii="Arial Narrow" w:hAnsi="Arial Narrow"/>
          <w:sz w:val="24"/>
        </w:rPr>
        <w:t xml:space="preserve"> Press.</w:t>
      </w:r>
    </w:p>
    <w:p w14:paraId="1D20105C" w14:textId="77777777" w:rsidR="008D7260" w:rsidRPr="008D7260" w:rsidRDefault="008D7260" w:rsidP="008D7260">
      <w:pPr>
        <w:spacing w:line="240" w:lineRule="auto"/>
        <w:ind w:left="567" w:hanging="567"/>
        <w:rPr>
          <w:rFonts w:ascii="Arial Narrow" w:hAnsi="Arial Narrow"/>
          <w:sz w:val="24"/>
        </w:rPr>
      </w:pPr>
    </w:p>
    <w:p w14:paraId="72205E6E" w14:textId="77777777" w:rsidR="008D7260" w:rsidRPr="008D7260" w:rsidRDefault="008D7260" w:rsidP="008D7260">
      <w:pPr>
        <w:spacing w:line="240" w:lineRule="auto"/>
        <w:ind w:left="567" w:hanging="567"/>
        <w:rPr>
          <w:rFonts w:ascii="Arial Narrow" w:hAnsi="Arial Narrow"/>
          <w:sz w:val="24"/>
        </w:rPr>
      </w:pPr>
      <w:proofErr w:type="spellStart"/>
      <w:r w:rsidRPr="008D7260">
        <w:rPr>
          <w:rFonts w:ascii="Arial Narrow" w:hAnsi="Arial Narrow"/>
          <w:sz w:val="24"/>
        </w:rPr>
        <w:t>Muthmainnah</w:t>
      </w:r>
      <w:proofErr w:type="spellEnd"/>
      <w:r w:rsidRPr="008D7260">
        <w:rPr>
          <w:rFonts w:ascii="Arial Narrow" w:hAnsi="Arial Narrow"/>
          <w:sz w:val="24"/>
        </w:rPr>
        <w:t>. (2019). Phytochemical screening of secondary metabolite compounds from ethanol extract of pomegranate fruit (Punica Granatum L.) using the color test method. Media Farmasi, *13*(2).</w:t>
      </w:r>
    </w:p>
    <w:p w14:paraId="5ED386F6" w14:textId="77777777" w:rsidR="008D7260" w:rsidRPr="008D7260" w:rsidRDefault="008D7260" w:rsidP="008D7260">
      <w:pPr>
        <w:spacing w:line="240" w:lineRule="auto"/>
        <w:ind w:left="567" w:hanging="567"/>
        <w:rPr>
          <w:rFonts w:ascii="Arial Narrow" w:hAnsi="Arial Narrow"/>
          <w:sz w:val="24"/>
        </w:rPr>
      </w:pPr>
    </w:p>
    <w:p w14:paraId="73ED85DF" w14:textId="77777777" w:rsidR="008D7260" w:rsidRPr="008D7260" w:rsidRDefault="008D7260" w:rsidP="008D7260">
      <w:pPr>
        <w:spacing w:line="240" w:lineRule="auto"/>
        <w:ind w:left="567" w:hanging="567"/>
        <w:rPr>
          <w:rFonts w:ascii="Arial Narrow" w:hAnsi="Arial Narrow"/>
          <w:sz w:val="24"/>
        </w:rPr>
      </w:pPr>
      <w:r w:rsidRPr="008D7260">
        <w:rPr>
          <w:rFonts w:ascii="Arial Narrow" w:hAnsi="Arial Narrow"/>
          <w:sz w:val="24"/>
        </w:rPr>
        <w:t xml:space="preserve">Nathania, E., </w:t>
      </w:r>
      <w:proofErr w:type="spellStart"/>
      <w:r w:rsidRPr="008D7260">
        <w:rPr>
          <w:rFonts w:ascii="Arial Narrow" w:hAnsi="Arial Narrow"/>
          <w:sz w:val="24"/>
        </w:rPr>
        <w:t>Maarisit</w:t>
      </w:r>
      <w:proofErr w:type="spellEnd"/>
      <w:r w:rsidRPr="008D7260">
        <w:rPr>
          <w:rFonts w:ascii="Arial Narrow" w:hAnsi="Arial Narrow"/>
          <w:sz w:val="24"/>
        </w:rPr>
        <w:t xml:space="preserve">, W., </w:t>
      </w:r>
      <w:proofErr w:type="spellStart"/>
      <w:r w:rsidRPr="008D7260">
        <w:rPr>
          <w:rFonts w:ascii="Arial Narrow" w:hAnsi="Arial Narrow"/>
          <w:sz w:val="24"/>
        </w:rPr>
        <w:t>Potalangi</w:t>
      </w:r>
      <w:proofErr w:type="spellEnd"/>
      <w:r w:rsidRPr="008D7260">
        <w:rPr>
          <w:rFonts w:ascii="Arial Narrow" w:hAnsi="Arial Narrow"/>
          <w:sz w:val="24"/>
        </w:rPr>
        <w:t xml:space="preserve">, N. I., &amp; </w:t>
      </w:r>
      <w:proofErr w:type="spellStart"/>
      <w:r w:rsidRPr="008D7260">
        <w:rPr>
          <w:rFonts w:ascii="Arial Narrow" w:hAnsi="Arial Narrow"/>
          <w:sz w:val="24"/>
        </w:rPr>
        <w:t>Tapehe</w:t>
      </w:r>
      <w:proofErr w:type="spellEnd"/>
      <w:r w:rsidRPr="008D7260">
        <w:rPr>
          <w:rFonts w:ascii="Arial Narrow" w:hAnsi="Arial Narrow"/>
          <w:sz w:val="24"/>
        </w:rPr>
        <w:t xml:space="preserve">, Y. (2020). Antioxidant activity test of ethanol extract of forest angel's trumpet leaves (Brugmansia Suaveolens Bercht. and J. </w:t>
      </w:r>
      <w:proofErr w:type="spellStart"/>
      <w:r w:rsidRPr="008D7260">
        <w:rPr>
          <w:rFonts w:ascii="Arial Narrow" w:hAnsi="Arial Narrow"/>
          <w:sz w:val="24"/>
        </w:rPr>
        <w:t>Presl</w:t>
      </w:r>
      <w:proofErr w:type="spellEnd"/>
      <w:r w:rsidRPr="008D7260">
        <w:rPr>
          <w:rFonts w:ascii="Arial Narrow" w:hAnsi="Arial Narrow"/>
          <w:sz w:val="24"/>
        </w:rPr>
        <w:t xml:space="preserve">) using the DPPH method (1,1-diphenyl-2-picrylhydrazyl). Jurnal </w:t>
      </w:r>
      <w:proofErr w:type="spellStart"/>
      <w:r w:rsidRPr="008D7260">
        <w:rPr>
          <w:rFonts w:ascii="Arial Narrow" w:hAnsi="Arial Narrow"/>
          <w:sz w:val="24"/>
        </w:rPr>
        <w:t>Biofarmasetikal</w:t>
      </w:r>
      <w:proofErr w:type="spellEnd"/>
      <w:r w:rsidRPr="008D7260">
        <w:rPr>
          <w:rFonts w:ascii="Arial Narrow" w:hAnsi="Arial Narrow"/>
          <w:sz w:val="24"/>
        </w:rPr>
        <w:t xml:space="preserve"> Tropis, *3*(2), 40–47.</w:t>
      </w:r>
    </w:p>
    <w:p w14:paraId="614C433F" w14:textId="2791059D" w:rsidR="00C32307" w:rsidRDefault="00C32307" w:rsidP="004B1F4C"/>
    <w:sectPr w:rsidR="00C32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4C"/>
    <w:rsid w:val="000247F7"/>
    <w:rsid w:val="0047366E"/>
    <w:rsid w:val="004B1F4C"/>
    <w:rsid w:val="00693F05"/>
    <w:rsid w:val="008D7260"/>
    <w:rsid w:val="00C32307"/>
    <w:rsid w:val="00C91668"/>
    <w:rsid w:val="00CD55B5"/>
    <w:rsid w:val="00FC6C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90C1"/>
  <w15:chartTrackingRefBased/>
  <w15:docId w15:val="{F997C6E9-6827-4F99-A27D-266EE255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4B1F4C"/>
    <w:pPr>
      <w:adjustRightInd w:val="0"/>
      <w:snapToGrid w:val="0"/>
      <w:spacing w:after="0" w:line="360" w:lineRule="auto"/>
      <w:ind w:firstLine="709"/>
      <w:jc w:val="both"/>
    </w:pPr>
    <w:rPr>
      <w:rFonts w:ascii="Times New Roman" w:hAnsi="Times New Roman"/>
      <w:sz w:val="28"/>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PIBody">
    <w:name w:val="JIPI_Body"/>
    <w:basedOn w:val="Normal"/>
    <w:qFormat/>
    <w:rsid w:val="004B1F4C"/>
    <w:pPr>
      <w:adjustRightInd/>
      <w:snapToGrid/>
      <w:spacing w:line="240" w:lineRule="auto"/>
      <w:ind w:firstLine="567"/>
    </w:pPr>
    <w:rPr>
      <w:rFonts w:eastAsia="Times New Roman" w:cs="Times New Roman"/>
      <w:sz w:val="22"/>
      <w:lang w:val="id-ID"/>
    </w:rPr>
  </w:style>
  <w:style w:type="table" w:styleId="PlainTable2">
    <w:name w:val="Plain Table 2"/>
    <w:basedOn w:val="TableNormal"/>
    <w:uiPriority w:val="42"/>
    <w:rsid w:val="004B1F4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B1F4C"/>
    <w:rPr>
      <w:color w:val="0563C1" w:themeColor="hyperlink"/>
      <w:u w:val="single"/>
    </w:rPr>
  </w:style>
  <w:style w:type="character" w:styleId="FollowedHyperlink">
    <w:name w:val="FollowedHyperlink"/>
    <w:basedOn w:val="DefaultParagraphFont"/>
    <w:uiPriority w:val="99"/>
    <w:semiHidden/>
    <w:unhideWhenUsed/>
    <w:rsid w:val="00C91668"/>
    <w:rPr>
      <w:color w:val="954F72" w:themeColor="followedHyperlink"/>
      <w:u w:val="single"/>
    </w:rPr>
  </w:style>
  <w:style w:type="character" w:customStyle="1" w:styleId="UnresolvedMention1">
    <w:name w:val="Unresolved Mention1"/>
    <w:basedOn w:val="DefaultParagraphFont"/>
    <w:uiPriority w:val="99"/>
    <w:semiHidden/>
    <w:unhideWhenUsed/>
    <w:rsid w:val="00C91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CAHYA PARAMITA</cp:lastModifiedBy>
  <cp:revision>2</cp:revision>
  <dcterms:created xsi:type="dcterms:W3CDTF">2025-10-09T04:09:00Z</dcterms:created>
  <dcterms:modified xsi:type="dcterms:W3CDTF">2025-10-09T04:09:00Z</dcterms:modified>
</cp:coreProperties>
</file>