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58C13" w14:textId="77777777" w:rsidR="00643ED7" w:rsidRPr="00C865E5" w:rsidRDefault="00643ED7" w:rsidP="00643ED7">
      <w:pPr>
        <w:jc w:val="center"/>
        <w:rPr>
          <w:rFonts w:ascii="Arial Narrow" w:hAnsi="Arial Narrow" w:cs="Arial"/>
          <w:b/>
          <w:sz w:val="36"/>
          <w:szCs w:val="36"/>
        </w:rPr>
      </w:pPr>
      <w:bookmarkStart w:id="0" w:name="_GoBack"/>
      <w:bookmarkEnd w:id="0"/>
      <w:r w:rsidRPr="00C865E5">
        <w:rPr>
          <w:rFonts w:ascii="Arial Narrow" w:hAnsi="Arial Narrow" w:cs="Arial"/>
          <w:b/>
          <w:sz w:val="36"/>
          <w:szCs w:val="36"/>
        </w:rPr>
        <w:t>Integrating Environmental Wellness, Environmental Spirituality, And The Tri Hita Karana Philosophy In Cancer Prevention And Supportive Therapy</w:t>
      </w:r>
    </w:p>
    <w:p w14:paraId="28DB6DA0" w14:textId="77777777" w:rsidR="00643ED7" w:rsidRPr="00FC3401" w:rsidRDefault="00643ED7" w:rsidP="00643ED7">
      <w:pPr>
        <w:jc w:val="center"/>
        <w:rPr>
          <w:rFonts w:ascii="Arial Narrow" w:hAnsi="Arial Narrow"/>
          <w:b/>
          <w:bCs/>
          <w:noProof/>
          <w:sz w:val="36"/>
          <w:szCs w:val="36"/>
        </w:rPr>
      </w:pPr>
    </w:p>
    <w:p w14:paraId="050959DC" w14:textId="77777777" w:rsidR="00643ED7" w:rsidRPr="00FC3401" w:rsidRDefault="00643ED7" w:rsidP="00643ED7">
      <w:pPr>
        <w:jc w:val="center"/>
        <w:rPr>
          <w:rFonts w:ascii="Arial Narrow" w:hAnsi="Arial Narrow"/>
          <w:b/>
          <w:bCs/>
          <w:noProof/>
          <w:szCs w:val="28"/>
        </w:rPr>
      </w:pPr>
      <w:r w:rsidRPr="00591C71">
        <w:rPr>
          <w:rFonts w:ascii="Arial Narrow" w:hAnsi="Arial Narrow"/>
          <w:b/>
          <w:bCs/>
          <w:noProof/>
          <w:szCs w:val="28"/>
        </w:rPr>
        <w:t>D.A.A.Posmaningsih</w:t>
      </w:r>
      <w:r w:rsidRPr="00591C71">
        <w:rPr>
          <w:rFonts w:ascii="Arial Narrow" w:hAnsi="Arial Narrow"/>
          <w:b/>
          <w:bCs/>
          <w:noProof/>
          <w:szCs w:val="28"/>
          <w:vertAlign w:val="superscript"/>
        </w:rPr>
        <w:t xml:space="preserve"> 1,2, </w:t>
      </w:r>
      <w:r w:rsidRPr="00591C71">
        <w:rPr>
          <w:rFonts w:ascii="Arial Narrow" w:hAnsi="Arial Narrow"/>
          <w:b/>
          <w:bCs/>
          <w:noProof/>
          <w:szCs w:val="28"/>
        </w:rPr>
        <w:t>Ni Putu Maharani Wulandari</w:t>
      </w:r>
      <w:r w:rsidRPr="00591C71">
        <w:rPr>
          <w:rFonts w:ascii="Arial Narrow" w:hAnsi="Arial Narrow"/>
          <w:b/>
          <w:bCs/>
          <w:noProof/>
          <w:szCs w:val="28"/>
          <w:vertAlign w:val="superscript"/>
        </w:rPr>
        <w:t xml:space="preserve"> 1</w:t>
      </w:r>
      <w:r w:rsidRPr="00591C71">
        <w:rPr>
          <w:rFonts w:ascii="Arial Narrow" w:hAnsi="Arial Narrow"/>
          <w:b/>
          <w:bCs/>
          <w:noProof/>
          <w:szCs w:val="28"/>
        </w:rPr>
        <w:t>, I.G.A.M. Aryasih</w:t>
      </w:r>
      <w:r w:rsidRPr="00591C71">
        <w:rPr>
          <w:rFonts w:ascii="Arial Narrow" w:hAnsi="Arial Narrow"/>
          <w:b/>
          <w:bCs/>
          <w:noProof/>
          <w:szCs w:val="28"/>
          <w:vertAlign w:val="superscript"/>
        </w:rPr>
        <w:t xml:space="preserve"> 1,2</w:t>
      </w:r>
      <w:r>
        <w:rPr>
          <w:rFonts w:ascii="Arial Narrow" w:hAnsi="Arial Narrow"/>
          <w:b/>
          <w:bCs/>
          <w:noProof/>
          <w:szCs w:val="28"/>
          <w:vertAlign w:val="superscript"/>
        </w:rPr>
        <w:t xml:space="preserve"> </w:t>
      </w:r>
      <w:r>
        <w:rPr>
          <w:rFonts w:ascii="Arial Narrow" w:hAnsi="Arial Narrow"/>
          <w:b/>
          <w:bCs/>
          <w:noProof/>
          <w:szCs w:val="28"/>
        </w:rPr>
        <w:t xml:space="preserve"> </w:t>
      </w:r>
    </w:p>
    <w:p w14:paraId="52C91261" w14:textId="77777777" w:rsidR="00643ED7" w:rsidRPr="00EC49A7" w:rsidRDefault="00643ED7" w:rsidP="00643ED7">
      <w:pPr>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r w:rsidRPr="00591C71">
        <w:rPr>
          <w:rFonts w:ascii="Arial Narrow" w:hAnsi="Arial Narrow"/>
          <w:sz w:val="24"/>
        </w:rPr>
        <w:t>Environmental Health Department, Polytechnic of Health Denpasar, Bali</w:t>
      </w:r>
      <w:r>
        <w:rPr>
          <w:rFonts w:ascii="Arial Narrow" w:hAnsi="Arial Narrow"/>
          <w:sz w:val="24"/>
        </w:rPr>
        <w:t xml:space="preserve"> </w:t>
      </w:r>
    </w:p>
    <w:p w14:paraId="06D2FBB1" w14:textId="77777777" w:rsidR="00643ED7" w:rsidRPr="00EC49A7" w:rsidRDefault="00643ED7" w:rsidP="00643ED7">
      <w:pPr>
        <w:jc w:val="center"/>
        <w:rPr>
          <w:rFonts w:ascii="Arial Narrow" w:hAnsi="Arial Narrow"/>
          <w:sz w:val="24"/>
        </w:rPr>
      </w:pPr>
      <w:r w:rsidRPr="00EC49A7">
        <w:rPr>
          <w:rFonts w:ascii="Arial Narrow" w:hAnsi="Arial Narrow"/>
          <w:sz w:val="24"/>
          <w:vertAlign w:val="superscript"/>
        </w:rPr>
        <w:t>2</w:t>
      </w:r>
      <w:r w:rsidRPr="00D26AA0">
        <w:rPr>
          <w:rFonts w:ascii="Arial Narrow" w:hAnsi="Arial Narrow"/>
          <w:sz w:val="24"/>
        </w:rPr>
        <w:t xml:space="preserve"> </w:t>
      </w:r>
      <w:r>
        <w:rPr>
          <w:rFonts w:ascii="Arial Narrow" w:hAnsi="Arial Narrow"/>
          <w:sz w:val="24"/>
        </w:rPr>
        <w:t xml:space="preserve">Center of Excellence for Science and Technology Health Polytechnic Ministry of Health for Health Tourism and Cancer </w:t>
      </w:r>
    </w:p>
    <w:p w14:paraId="670E70B8" w14:textId="77777777" w:rsidR="00643ED7" w:rsidRPr="00EC49A7" w:rsidRDefault="00643ED7" w:rsidP="00643ED7">
      <w:pPr>
        <w:jc w:val="center"/>
        <w:rPr>
          <w:rFonts w:ascii="Arial Narrow" w:hAnsi="Arial Narrow"/>
          <w:sz w:val="24"/>
        </w:rPr>
      </w:pPr>
      <w:r w:rsidRPr="00EC49A7">
        <w:rPr>
          <w:rFonts w:ascii="Arial Narrow" w:hAnsi="Arial Narrow"/>
          <w:sz w:val="24"/>
        </w:rPr>
        <w:t xml:space="preserve">Corresponding author: </w:t>
      </w:r>
      <w:r>
        <w:rPr>
          <w:rFonts w:ascii="Arial Narrow" w:hAnsi="Arial Narrow"/>
          <w:sz w:val="24"/>
        </w:rPr>
        <w:t>dewaayuposmaningsih@gmail.com</w:t>
      </w:r>
    </w:p>
    <w:p w14:paraId="30071E42" w14:textId="77777777" w:rsidR="00643ED7" w:rsidRPr="00B81796" w:rsidRDefault="00643ED7" w:rsidP="00643ED7">
      <w:pPr>
        <w:rPr>
          <w:rFonts w:ascii="Arial Narrow" w:hAnsi="Arial Narrow"/>
        </w:rPr>
      </w:pPr>
    </w:p>
    <w:p w14:paraId="1C209488" w14:textId="77777777" w:rsidR="00643ED7" w:rsidRDefault="00643ED7" w:rsidP="00643ED7">
      <w:pPr>
        <w:spacing w:line="240" w:lineRule="auto"/>
        <w:rPr>
          <w:rFonts w:ascii="Arial Narrow" w:eastAsia="Times New Roman" w:hAnsi="Arial Narrow" w:cs="Arial"/>
          <w:sz w:val="24"/>
        </w:rPr>
      </w:pPr>
      <w:r>
        <w:rPr>
          <w:rFonts w:ascii="Arial Narrow" w:eastAsia="Times New Roman" w:hAnsi="Arial Narrow" w:cs="Arial"/>
          <w:sz w:val="24"/>
        </w:rPr>
        <w:t xml:space="preserve">Abstract: </w:t>
      </w:r>
      <w:r w:rsidRPr="00936B9F">
        <w:rPr>
          <w:rFonts w:ascii="Arial Narrow" w:eastAsia="Times New Roman" w:hAnsi="Arial Narrow" w:cs="Arial"/>
          <w:sz w:val="24"/>
        </w:rPr>
        <w:t xml:space="preserve">Cancer remains a leading cause of morbidity and mortality worldwide, demanding innovative and holistic approaches for prevention and supportive therapy. Beyond biomedical interventions, evidence highlights the significance of environmental and spiritual dimensions in cancer </w:t>
      </w:r>
      <w:r w:rsidRPr="00591C71">
        <w:rPr>
          <w:rFonts w:ascii="Arial Narrow" w:eastAsia="Times New Roman" w:hAnsi="Arial Narrow" w:cs="Arial"/>
          <w:sz w:val="24"/>
        </w:rPr>
        <w:t>management</w:t>
      </w:r>
      <w:r w:rsidRPr="00936B9F">
        <w:rPr>
          <w:rFonts w:ascii="Arial Narrow" w:eastAsia="Times New Roman" w:hAnsi="Arial Narrow" w:cs="Arial"/>
          <w:sz w:val="24"/>
        </w:rPr>
        <w:t xml:space="preserve">. This paper explores the integration of </w:t>
      </w:r>
      <w:r w:rsidRPr="00936B9F">
        <w:rPr>
          <w:rFonts w:ascii="Arial Narrow" w:eastAsia="Times New Roman" w:hAnsi="Arial Narrow" w:cs="Arial"/>
          <w:b/>
          <w:sz w:val="24"/>
        </w:rPr>
        <w:t>Environmental Wellness</w:t>
      </w:r>
      <w:r w:rsidRPr="00936B9F">
        <w:rPr>
          <w:rFonts w:ascii="Arial Narrow" w:eastAsia="Times New Roman" w:hAnsi="Arial Narrow" w:cs="Arial"/>
          <w:sz w:val="24"/>
        </w:rPr>
        <w:t xml:space="preserve">, </w:t>
      </w:r>
      <w:r w:rsidRPr="00936B9F">
        <w:rPr>
          <w:rFonts w:ascii="Arial Narrow" w:eastAsia="Times New Roman" w:hAnsi="Arial Narrow" w:cs="Arial"/>
          <w:b/>
          <w:sz w:val="24"/>
        </w:rPr>
        <w:t>Environmental Spirituality</w:t>
      </w:r>
      <w:r w:rsidRPr="00936B9F">
        <w:rPr>
          <w:rFonts w:ascii="Arial Narrow" w:eastAsia="Times New Roman" w:hAnsi="Arial Narrow" w:cs="Arial"/>
          <w:sz w:val="24"/>
        </w:rPr>
        <w:t xml:space="preserve">, and the </w:t>
      </w:r>
      <w:r w:rsidRPr="00936B9F">
        <w:rPr>
          <w:rFonts w:ascii="Arial Narrow" w:eastAsia="Times New Roman" w:hAnsi="Arial Narrow" w:cs="Arial"/>
          <w:b/>
          <w:sz w:val="24"/>
        </w:rPr>
        <w:t>Tri Hita Karana philosophy</w:t>
      </w:r>
      <w:r w:rsidRPr="00936B9F">
        <w:rPr>
          <w:rFonts w:ascii="Arial Narrow" w:eastAsia="Times New Roman" w:hAnsi="Arial Narrow" w:cs="Arial"/>
          <w:sz w:val="24"/>
        </w:rPr>
        <w:t xml:space="preserve"> as a framework for cancer </w:t>
      </w:r>
      <w:r>
        <w:rPr>
          <w:rFonts w:ascii="Arial Narrow" w:eastAsia="Times New Roman" w:hAnsi="Arial Narrow" w:cs="Arial"/>
          <w:sz w:val="24"/>
        </w:rPr>
        <w:t xml:space="preserve">prevention and supportive care. </w:t>
      </w:r>
      <w:r w:rsidRPr="00936B9F">
        <w:rPr>
          <w:rFonts w:ascii="Arial Narrow" w:eastAsia="Times New Roman" w:hAnsi="Arial Narrow" w:cs="Arial"/>
          <w:sz w:val="24"/>
        </w:rPr>
        <w:t xml:space="preserve">Environmental Wellness emphasizes the importance of clean air, safe water, nutritious food, and sustainable ecosystems in reducing exposure to carcinogenic factors. </w:t>
      </w:r>
      <w:r w:rsidRPr="00591C71">
        <w:rPr>
          <w:rFonts w:ascii="Arial Narrow" w:eastAsia="Times New Roman" w:hAnsi="Arial Narrow" w:cs="Arial"/>
          <w:sz w:val="24"/>
        </w:rPr>
        <w:t>Concurrently,</w:t>
      </w:r>
      <w:r w:rsidRPr="00936B9F">
        <w:rPr>
          <w:rFonts w:ascii="Arial Narrow" w:eastAsia="Times New Roman" w:hAnsi="Arial Narrow" w:cs="Arial"/>
          <w:sz w:val="24"/>
        </w:rPr>
        <w:t xml:space="preserve"> Environmental Spirituality reflects the human capacity to connect with nature, fostering psychological resilience and encouraging healthy lifestyles. </w:t>
      </w:r>
      <w:r w:rsidRPr="000B343E">
        <w:rPr>
          <w:rFonts w:ascii="Arial Narrow" w:eastAsia="Times New Roman" w:hAnsi="Arial Narrow" w:cs="Arial"/>
          <w:sz w:val="24"/>
        </w:rPr>
        <w:t xml:space="preserve">The Tri Hita Karana philosophy from Balinese culture provides a unique lens by harmonizing relationships among humans, nature, and the divine. </w:t>
      </w:r>
      <w:r w:rsidRPr="00936B9F">
        <w:rPr>
          <w:rFonts w:ascii="Arial Narrow" w:eastAsia="Times New Roman" w:hAnsi="Arial Narrow" w:cs="Arial"/>
          <w:sz w:val="24"/>
        </w:rPr>
        <w:t xml:space="preserve">Together, these dimensions may create supportive environments for physical health while nurturing </w:t>
      </w:r>
      <w:r>
        <w:rPr>
          <w:rFonts w:ascii="Arial Narrow" w:eastAsia="Times New Roman" w:hAnsi="Arial Narrow" w:cs="Arial"/>
          <w:sz w:val="24"/>
        </w:rPr>
        <w:t xml:space="preserve">mental and spiritual well-being, </w:t>
      </w:r>
      <w:r w:rsidRPr="00936B9F">
        <w:rPr>
          <w:rFonts w:ascii="Arial Narrow" w:eastAsia="Times New Roman" w:hAnsi="Arial Narrow" w:cs="Arial"/>
          <w:sz w:val="24"/>
        </w:rPr>
        <w:t>both essential for</w:t>
      </w:r>
      <w:r>
        <w:rPr>
          <w:rFonts w:ascii="Arial Narrow" w:eastAsia="Times New Roman" w:hAnsi="Arial Narrow" w:cs="Arial"/>
          <w:sz w:val="24"/>
        </w:rPr>
        <w:t xml:space="preserve"> cancer prevention and healing. </w:t>
      </w:r>
      <w:r w:rsidRPr="00936B9F">
        <w:rPr>
          <w:rFonts w:ascii="Arial Narrow" w:eastAsia="Times New Roman" w:hAnsi="Arial Narrow" w:cs="Arial"/>
          <w:sz w:val="24"/>
        </w:rPr>
        <w:t xml:space="preserve">Through a literature review and conceptual analysis, this paper identifies synergistic pathways where environmental and spiritual wellness intersect with cancer care. The framework suggests that combining environmentally sustainable practices with culturally grounded spirituality can improve quality of life, reduce cancer risks, and support recovery. </w:t>
      </w:r>
      <w:r w:rsidRPr="00706C1A">
        <w:rPr>
          <w:rFonts w:ascii="Arial Narrow" w:eastAsia="Times New Roman" w:hAnsi="Arial Narrow" w:cs="Arial"/>
          <w:sz w:val="24"/>
        </w:rPr>
        <w:t>Importantly, incorporating local wisdom such as Tri Hita Karana into global health discourse enriches the diversity of a</w:t>
      </w:r>
      <w:r>
        <w:rPr>
          <w:rFonts w:ascii="Arial Narrow" w:eastAsia="Times New Roman" w:hAnsi="Arial Narrow" w:cs="Arial"/>
          <w:sz w:val="24"/>
        </w:rPr>
        <w:t xml:space="preserve">pproaches for holistic oncology. </w:t>
      </w:r>
      <w:r w:rsidRPr="000B343E">
        <w:rPr>
          <w:rFonts w:ascii="Arial Narrow" w:eastAsia="Times New Roman" w:hAnsi="Arial Narrow" w:cs="Arial"/>
          <w:sz w:val="24"/>
        </w:rPr>
        <w:t>In conclusion, integrating Environmental Wellness, Environmental Spirituality, and Tri Hita Karana offers a novel multidimensional perspective in cancer prevention and supportive therapy, underscoring the need for interdisciplinary collaboration across medicine, environmental health, psychology, and cultural studies to advance sustainable, person-centered cancer care.</w:t>
      </w:r>
    </w:p>
    <w:p w14:paraId="28EEF4FB" w14:textId="77777777" w:rsidR="00643ED7" w:rsidRPr="00591C71" w:rsidRDefault="00643ED7" w:rsidP="00643ED7">
      <w:pPr>
        <w:spacing w:before="100" w:beforeAutospacing="1" w:after="100" w:afterAutospacing="1" w:line="240" w:lineRule="auto"/>
        <w:rPr>
          <w:rFonts w:ascii="Arial Narrow" w:eastAsia="Times New Roman" w:hAnsi="Arial Narrow" w:cs="Arial"/>
          <w:sz w:val="24"/>
        </w:rPr>
      </w:pPr>
      <w:r w:rsidRPr="00591C71">
        <w:rPr>
          <w:rFonts w:ascii="Arial Narrow" w:eastAsia="Times New Roman" w:hAnsi="Arial Narrow" w:cs="Arial"/>
          <w:b/>
          <w:bCs/>
          <w:sz w:val="24"/>
        </w:rPr>
        <w:t>Keywords:</w:t>
      </w:r>
      <w:r w:rsidRPr="00591C71">
        <w:rPr>
          <w:rFonts w:ascii="Arial Narrow" w:eastAsia="Times New Roman" w:hAnsi="Arial Narrow" w:cs="Arial"/>
          <w:sz w:val="24"/>
        </w:rPr>
        <w:t xml:space="preserve"> Environmental wellness, Environmental spirituality, Tri Hita Karana, Cancer prevention, Supportive therapy</w:t>
      </w:r>
    </w:p>
    <w:p w14:paraId="575303F3" w14:textId="77777777" w:rsidR="004B1F4C" w:rsidRDefault="004B1F4C" w:rsidP="004B1F4C">
      <w:pPr>
        <w:ind w:firstLine="0"/>
        <w:rPr>
          <w:rFonts w:ascii="Arial Narrow" w:hAnsi="Arial Narrow"/>
        </w:rPr>
      </w:pPr>
    </w:p>
    <w:p w14:paraId="26CB6336" w14:textId="77777777" w:rsidR="004B1F4C" w:rsidRPr="00B81796" w:rsidRDefault="004B1F4C" w:rsidP="004B1F4C">
      <w:pPr>
        <w:ind w:firstLine="0"/>
        <w:rPr>
          <w:rFonts w:ascii="Arial Narrow" w:hAnsi="Arial Narrow"/>
          <w:b/>
          <w:bCs/>
        </w:rPr>
      </w:pPr>
      <w:r w:rsidRPr="00B81796">
        <w:rPr>
          <w:rFonts w:ascii="Arial Narrow" w:hAnsi="Arial Narrow"/>
          <w:b/>
          <w:bCs/>
        </w:rPr>
        <w:t>INTRODUCTION</w:t>
      </w:r>
    </w:p>
    <w:p w14:paraId="1D3B6DD9" w14:textId="28BAD401" w:rsidR="006C4707" w:rsidRDefault="00A11E43" w:rsidP="00A11E43">
      <w:pPr>
        <w:rPr>
          <w:rFonts w:ascii="Arial Narrow" w:hAnsi="Arial Narrow"/>
          <w:sz w:val="24"/>
        </w:rPr>
      </w:pPr>
      <w:r w:rsidRPr="00A11E43">
        <w:rPr>
          <w:rFonts w:ascii="Arial Narrow" w:hAnsi="Arial Narrow"/>
          <w:sz w:val="24"/>
        </w:rPr>
        <w:t xml:space="preserve">Cancer is one of the leading causes of death in the world, with incidence continuing to increase according to WHO (2020). Cancer risk factors are not only influenced by genetic aspects and lifestyle, </w:t>
      </w:r>
      <w:r w:rsidRPr="00A11E43">
        <w:rPr>
          <w:rFonts w:ascii="Arial Narrow" w:hAnsi="Arial Narrow"/>
          <w:sz w:val="24"/>
        </w:rPr>
        <w:lastRenderedPageBreak/>
        <w:t xml:space="preserve">but also by unhealthy environmental conditions, such as air pollution, contaminated water, and exposure to hazardous chemicals. The current biological understanding of cancer indicates that all cancers arise from both environmental and genetic factors, implying that various external influences combined with internal genetic alterations can trigger the development of cancer in humans. Preventing the disturbance of cellular signaling and protective mechanisms can be achieved by avoiding carcinogenic exposures </w:t>
      </w:r>
      <w:r>
        <w:rPr>
          <w:rFonts w:ascii="Arial Narrow" w:hAnsi="Arial Narrow"/>
          <w:sz w:val="24"/>
        </w:rPr>
        <w:t xml:space="preserve">that come from external sources </w:t>
      </w:r>
      <w:r w:rsidR="006C4707">
        <w:rPr>
          <w:rFonts w:ascii="Arial Narrow" w:hAnsi="Arial Narrow"/>
          <w:sz w:val="24"/>
        </w:rPr>
        <w:fldChar w:fldCharType="begin" w:fldLock="1"/>
      </w:r>
      <w:r w:rsidR="00C75A77">
        <w:rPr>
          <w:rFonts w:ascii="Arial Narrow" w:hAnsi="Arial Narrow"/>
          <w:sz w:val="24"/>
        </w:rPr>
        <w:instrText>ADDIN CSL_CITATION {"citationItems":[{"id":"ITEM-1","itemData":{"ISSN":"22516093","PMID":"23304670","abstract":"Background: An explosion of research has been done in discovering how human health is affected by environmental factors. I will discuss the impacts of environmental cancer causing factors and how they continue to cause multiple disruptions in cellular networking. Some risk factors may not cause cancer. Other factors initiate consecutive genetic mutations that would eventually alter the normal pathway of cellular proliferations and differentiation. Genetic mutations in four groups of genes; (Oncogenes, Tumor suppressor genes, Apoptosis genes and DNA repairing genes) play a vital role in altering the normal cell division. In recent years, molecular genetics have greatly increased our understanding of the basic mechanisms in cancer development and utilizing these molecular techniques for cancer screening, diagnosis, prognosis and therapies. Inhibition of carcinogenic exposures wherever possible should be the goal of cancer prevention programs to reduce exposures from all environmental carcinogens.","author":[{"dropping-particle":"","family":"Parsa","given":"N.","non-dropping-particle":"","parse-names":false,"suffix":""}],"container-title":"Iranian Journal of Public Health","id":"ITEM-1","issue":"11","issued":{"date-parts":[["2012"]]},"page":"1-9","title":"Environmental factors inducing human cancers","type":"article-journal","volume":"41"},"uris":["http://www.mendeley.com/documents/?uuid=fbb7d165-7216-4264-b727-08f5533c30dd"]}],"mendeley":{"formattedCitation":"(Parsa, 2012)","plainTextFormattedCitation":"(Parsa, 2012)","previouslyFormattedCitation":"(Parsa, 2012)"},"properties":{"noteIndex":0},"schema":"https://github.com/citation-style-language/schema/raw/master/csl-citation.json"}</w:instrText>
      </w:r>
      <w:r w:rsidR="006C4707">
        <w:rPr>
          <w:rFonts w:ascii="Arial Narrow" w:hAnsi="Arial Narrow"/>
          <w:sz w:val="24"/>
        </w:rPr>
        <w:fldChar w:fldCharType="separate"/>
      </w:r>
      <w:r w:rsidR="006C4707" w:rsidRPr="006C4707">
        <w:rPr>
          <w:rFonts w:ascii="Arial Narrow" w:hAnsi="Arial Narrow"/>
          <w:noProof/>
          <w:sz w:val="24"/>
        </w:rPr>
        <w:t>(Parsa, 2012)</w:t>
      </w:r>
      <w:r w:rsidR="006C4707">
        <w:rPr>
          <w:rFonts w:ascii="Arial Narrow" w:hAnsi="Arial Narrow"/>
          <w:sz w:val="24"/>
        </w:rPr>
        <w:fldChar w:fldCharType="end"/>
      </w:r>
      <w:r w:rsidR="006C4707">
        <w:rPr>
          <w:rFonts w:ascii="Arial Narrow" w:hAnsi="Arial Narrow"/>
          <w:sz w:val="24"/>
        </w:rPr>
        <w:t>.</w:t>
      </w:r>
    </w:p>
    <w:p w14:paraId="2148E7B3" w14:textId="59D77A95" w:rsidR="00013CE5" w:rsidRPr="00EB0740" w:rsidRDefault="00EB0740" w:rsidP="00EB0740">
      <w:r w:rsidRPr="00EB0740">
        <w:rPr>
          <w:rFonts w:ascii="Arial Narrow" w:hAnsi="Arial Narrow"/>
          <w:sz w:val="24"/>
        </w:rPr>
        <w:t>The rising incidence and mortality of cancer pose significant challenges to global cancer care delivery, with low- and middle-income countries (LMICs) being disproportionately impacted in terms of access to evidence-based prevention, treatment, palliative c</w:t>
      </w:r>
      <w:r>
        <w:rPr>
          <w:rFonts w:ascii="Arial Narrow" w:hAnsi="Arial Narrow"/>
          <w:sz w:val="24"/>
        </w:rPr>
        <w:t xml:space="preserve">are, and survivorship services </w:t>
      </w:r>
      <w:r w:rsidR="00013CE5">
        <w:rPr>
          <w:rFonts w:ascii="Arial Narrow" w:hAnsi="Arial Narrow"/>
          <w:sz w:val="24"/>
        </w:rPr>
        <w:fldChar w:fldCharType="begin" w:fldLock="1"/>
      </w:r>
      <w:r w:rsidR="007403A4">
        <w:rPr>
          <w:rFonts w:ascii="Arial Narrow" w:hAnsi="Arial Narrow"/>
          <w:sz w:val="24"/>
        </w:rPr>
        <w:instrText>ADDIN CSL_CITATION {"citationItems":[{"id":"ITEM-1","itemData":{"DOI":"10.3322/caac.21706","ISSN":"0007-9235","PMID":"34751943","abstract":" The increase in cancer incidence and mortality is challenging current cancer care delivery globally, disproportionally affecting low</w:instrText>
      </w:r>
      <w:r w:rsidR="007403A4">
        <w:rPr>
          <w:rFonts w:ascii="Cambria Math" w:hAnsi="Cambria Math" w:cs="Cambria Math"/>
          <w:sz w:val="24"/>
        </w:rPr>
        <w:instrText>‐</w:instrText>
      </w:r>
      <w:r w:rsidR="007403A4">
        <w:rPr>
          <w:rFonts w:ascii="Arial Narrow" w:hAnsi="Arial Narrow"/>
          <w:sz w:val="24"/>
        </w:rPr>
        <w:instrText xml:space="preserve"> and middle</w:instrText>
      </w:r>
      <w:r w:rsidR="007403A4">
        <w:rPr>
          <w:rFonts w:ascii="Cambria Math" w:hAnsi="Cambria Math" w:cs="Cambria Math"/>
          <w:sz w:val="24"/>
        </w:rPr>
        <w:instrText>‐</w:instrText>
      </w:r>
      <w:r w:rsidR="007403A4">
        <w:rPr>
          <w:rFonts w:ascii="Arial Narrow" w:hAnsi="Arial Narrow"/>
          <w:sz w:val="24"/>
        </w:rPr>
        <w:instrText>income countries (LMICs) when it comes to receiving evidence</w:instrText>
      </w:r>
      <w:r w:rsidR="007403A4">
        <w:rPr>
          <w:rFonts w:ascii="Cambria Math" w:hAnsi="Cambria Math" w:cs="Cambria Math"/>
          <w:sz w:val="24"/>
        </w:rPr>
        <w:instrText>‐</w:instrText>
      </w:r>
      <w:r w:rsidR="007403A4">
        <w:rPr>
          <w:rFonts w:ascii="Arial Narrow" w:hAnsi="Arial Narrow"/>
          <w:sz w:val="24"/>
        </w:rPr>
        <w:instrText>based cancer prevention, treatment, and palliative and survivorship care. Patients in LMICs often rely on traditional, complementary, and integrative medicine (TCIM) that is more familiar, less costly, and widely available. However, spheres of influence and tensions between conventional medicine and TCIM can further disrupt efforts in evidence</w:instrText>
      </w:r>
      <w:r w:rsidR="007403A4">
        <w:rPr>
          <w:rFonts w:ascii="Cambria Math" w:hAnsi="Cambria Math" w:cs="Cambria Math"/>
          <w:sz w:val="24"/>
        </w:rPr>
        <w:instrText>‐</w:instrText>
      </w:r>
      <w:r w:rsidR="007403A4">
        <w:rPr>
          <w:rFonts w:ascii="Arial Narrow" w:hAnsi="Arial Narrow"/>
          <w:sz w:val="24"/>
        </w:rPr>
        <w:instrText>based cancer care. Integrative oncology provides a framework to research and integrate safe, effective TCIM alongside conventional cancer treatment and can help bridge health care gaps in delivering evidence</w:instrText>
      </w:r>
      <w:r w:rsidR="007403A4">
        <w:rPr>
          <w:rFonts w:ascii="Cambria Math" w:hAnsi="Cambria Math" w:cs="Cambria Math"/>
          <w:sz w:val="24"/>
        </w:rPr>
        <w:instrText>‐</w:instrText>
      </w:r>
      <w:r w:rsidR="007403A4">
        <w:rPr>
          <w:rFonts w:ascii="Arial Narrow" w:hAnsi="Arial Narrow"/>
          <w:sz w:val="24"/>
        </w:rPr>
        <w:instrText>informed, patient</w:instrText>
      </w:r>
      <w:r w:rsidR="007403A4">
        <w:rPr>
          <w:rFonts w:ascii="Cambria Math" w:hAnsi="Cambria Math" w:cs="Cambria Math"/>
          <w:sz w:val="24"/>
        </w:rPr>
        <w:instrText>‐</w:instrText>
      </w:r>
      <w:r w:rsidR="007403A4">
        <w:rPr>
          <w:rFonts w:ascii="Arial Narrow" w:hAnsi="Arial Narrow"/>
          <w:sz w:val="24"/>
        </w:rPr>
        <w:instrText>centered care. This growing field uses lifestyle modifications, mind and body therapies (eg, acupuncture, massage, meditation, and yoga), and natural products to improve symptom management and quality of life among patients with cancer. On the basis of this review of the global challenges of cancer control and the current status of integrative oncology, the authors recommend: 1) educating and integrating TCIM providers into the cancer control workforce to promote risk reduction and culturally salient healthy life styles; 2) developing and testing TCIM interventions to address cancer symptoms or treatment</w:instrText>
      </w:r>
      <w:r w:rsidR="007403A4">
        <w:rPr>
          <w:rFonts w:ascii="Cambria Math" w:hAnsi="Cambria Math" w:cs="Cambria Math"/>
          <w:sz w:val="24"/>
        </w:rPr>
        <w:instrText>‐</w:instrText>
      </w:r>
      <w:r w:rsidR="007403A4">
        <w:rPr>
          <w:rFonts w:ascii="Arial Narrow" w:hAnsi="Arial Narrow"/>
          <w:sz w:val="24"/>
        </w:rPr>
        <w:instrText>related adverse effects (eg, pain, insomnia, fatigue); and 3) disseminating and implementing evidence</w:instrText>
      </w:r>
      <w:r w:rsidR="007403A4">
        <w:rPr>
          <w:rFonts w:ascii="Cambria Math" w:hAnsi="Cambria Math" w:cs="Cambria Math"/>
          <w:sz w:val="24"/>
        </w:rPr>
        <w:instrText>‐</w:instrText>
      </w:r>
      <w:r w:rsidR="007403A4">
        <w:rPr>
          <w:rFonts w:ascii="Arial Narrow" w:hAnsi="Arial Narrow"/>
          <w:sz w:val="24"/>
        </w:rPr>
        <w:instrText>based TCIM interventions as part of comprehensive palliative and survivorship care so patients from all cultures can live with or beyond cancer with respect, dignity, and vitality. With conventional medicine and TCIM united under a cohesive framework, integrative oncology may provide citizens of the world with access to safe, effective, evidence</w:instrText>
      </w:r>
      <w:r w:rsidR="007403A4">
        <w:rPr>
          <w:rFonts w:ascii="Cambria Math" w:hAnsi="Cambria Math" w:cs="Cambria Math"/>
          <w:sz w:val="24"/>
        </w:rPr>
        <w:instrText>‐</w:instrText>
      </w:r>
      <w:r w:rsidR="007403A4">
        <w:rPr>
          <w:rFonts w:ascii="Arial Narrow" w:hAnsi="Arial Narrow"/>
          <w:sz w:val="24"/>
        </w:rPr>
        <w:instrText>informed, and culturally sensitive cancer care. ","author":[{"dropping-particle":"","family":"Mao","given":"Jun J.","non-dropping-particle":"","parse-names":false,"suffix":""},{"dropping-particle":"","family":"Pillai","given":"Geetha Gopalakrishna","non-dropping-particle":"","parse-names":false,"suffix":""},{"dropping-particle":"","family":"Andrade","given":"Carlos Jose","non-dropping-particle":"","parse-names":false,"suffix":""},{"dropping-particle":"","family":"Ligibel","given":"Jennifer A.","non-dropping-particle":"","parse-names":false,"suffix":""},{"dropping-particle":"","family":"Basu","given":"Partha","non-dropping-particle":"","parse-names":false,"suffix":""},{"dropping-particle":"","family":"Cohen","given":"Lorenzo","non-dropping-particle":"","parse-names":false,"suffix":""},{"dropping-particle":"","family":"Khan","given":"Ikhlas A.","non-dropping-particle":"","parse-names":false,"suffix":""},{"dropping-particle":"","family":"Mustian","given":"Karen M.","non-dropping-particle":"","parse-names":false,"suffix":""},{"dropping-particle":"","family":"Puthiyedath","given":"Rammanohar","non-dropping-particle":"","parse-names":false,"suffix":""},{"dropping-particle":"","family":"Dhiman","given":"Kartar Singh","non-dropping-particle":"","parse-names":false,"suffix":""},{"dropping-particle":"","family":"Lao","given":"Lixing","non-dropping-particle":"","parse-names":false,"suffix":""},{"dropping-particle":"","family":"Ghelman","given":"Ricardo","non-dropping-particle":"","parse-names":false,"suffix":""},{"dropping-particle":"","family":"Cáceres Guido","given":"Paulo","non-dropping-particle":"","parse-names":false,"suffix":""},{"dropping-particle":"","family":"Lopez","given":"Gabriel","non-dropping-particle":"","parse-names":false,"suffix":""},{"dropping-particle":"","family":"Gallego</w:instrText>
      </w:r>
      <w:r w:rsidR="007403A4">
        <w:rPr>
          <w:rFonts w:ascii="Cambria Math" w:hAnsi="Cambria Math" w:cs="Cambria Math"/>
          <w:sz w:val="24"/>
        </w:rPr>
        <w:instrText>‐</w:instrText>
      </w:r>
      <w:r w:rsidR="007403A4">
        <w:rPr>
          <w:rFonts w:ascii="Arial Narrow" w:hAnsi="Arial Narrow"/>
          <w:sz w:val="24"/>
        </w:rPr>
        <w:instrText>Perez","given":"Daniel F.","non-dropping-particle":"","parse-names":false,"suffix":""},{"dropping-particle":"","family":"Salicrup","given":"Luis Alejandro","non-dropping-particle":"","parse-names":false,"suffix":""}],"container-title":"CA: A Cancer Journal for Clinicians","id":"ITEM-1","issue":"2","issued":{"date-parts":[["2022"]]},"page":"144-164","title":"Integrative oncology: Addressing the global challenges of cancer prevention and treatment","type":"article-journal","volume":"72"},"uris":["http://www.mendeley.com/documents/?uuid=8e70214a-f2f9-4057-930b-9cac00f748b8"]}],"mendeley":{"formattedCitation":"(Mao et al., 2022)","plainTextFormattedCitation":"(Mao et al., 2022)","previouslyFormattedCitation":"(Mao et al., 2022)"},"properties":{"noteIndex":0},"schema":"https://github.com/citation-style-language/schema/raw/master/csl-citation.json"}</w:instrText>
      </w:r>
      <w:r w:rsidR="00013CE5">
        <w:rPr>
          <w:rFonts w:ascii="Arial Narrow" w:hAnsi="Arial Narrow"/>
          <w:sz w:val="24"/>
        </w:rPr>
        <w:fldChar w:fldCharType="separate"/>
      </w:r>
      <w:r w:rsidR="00013CE5" w:rsidRPr="00013CE5">
        <w:rPr>
          <w:rFonts w:ascii="Arial Narrow" w:hAnsi="Arial Narrow"/>
          <w:noProof/>
          <w:sz w:val="24"/>
        </w:rPr>
        <w:t>(Mao et al., 2022)</w:t>
      </w:r>
      <w:r w:rsidR="00013CE5">
        <w:rPr>
          <w:rFonts w:ascii="Arial Narrow" w:hAnsi="Arial Narrow"/>
          <w:sz w:val="24"/>
        </w:rPr>
        <w:fldChar w:fldCharType="end"/>
      </w:r>
      <w:r>
        <w:rPr>
          <w:rFonts w:ascii="Arial Narrow" w:hAnsi="Arial Narrow"/>
          <w:sz w:val="24"/>
        </w:rPr>
        <w:t xml:space="preserve">. </w:t>
      </w:r>
      <w:r w:rsidRPr="00EB0740">
        <w:rPr>
          <w:rFonts w:ascii="Arial Narrow" w:hAnsi="Arial Narrow"/>
          <w:sz w:val="24"/>
        </w:rPr>
        <w:t>According to the World Health Organization (WHO), around 20% of cancers worldwide are linked to environmental risks, mainly air pollution, chemical management, rad</w:t>
      </w:r>
      <w:r>
        <w:rPr>
          <w:rFonts w:ascii="Arial Narrow" w:hAnsi="Arial Narrow"/>
          <w:sz w:val="24"/>
        </w:rPr>
        <w:t>iation, and occupational safety</w:t>
      </w:r>
      <w:r>
        <w:t xml:space="preserve"> </w:t>
      </w:r>
      <w:r w:rsidR="007403A4">
        <w:rPr>
          <w:rFonts w:ascii="Arial Narrow" w:hAnsi="Arial Narrow"/>
          <w:sz w:val="24"/>
        </w:rPr>
        <w:fldChar w:fldCharType="begin" w:fldLock="1"/>
      </w:r>
      <w:r w:rsidR="007403A4">
        <w:rPr>
          <w:rFonts w:ascii="Arial Narrow" w:hAnsi="Arial Narrow"/>
          <w:sz w:val="24"/>
        </w:rPr>
        <w:instrText>ADDIN CSL_CITATION {"citationItems":[{"id":"ITEM-1","itemData":{"DOI":"10.1016/j.toxlet.2016.07.028","ISSN":"03784274","abstract":"The main message from this global assessment is that premature death and disease can be prevented through healthier environments – and to a significant degree. Analysing the latest data on the environment-disease nexus and the devastating impact of environmental hazards and risks on global health, backed up by expert opinion, this report covers more than 100 diseases and injuries.","author":[{"dropping-particle":"","family":"Neira","given":"M.","non-dropping-particle":"","parse-names":false,"suffix":""},{"dropping-particle":"","family":"Prüss-Ustün","given":"A.","non-dropping-particle":"","parse-names":false,"suffix":""}],"container-title":"Toxicology Letters","id":"ITEM-1","issued":{"date-parts":[["2016"]]},"page":"S1","title":"Preventing disease through healthy environments: A global assessment of the environmental burden of disease","type":"article-journal","volume":"259"},"uris":["http://www.mendeley.com/documents/?uuid=af1a0edc-747b-4287-930e-c5ec9da2fc81"]}],"mendeley":{"formattedCitation":"(Neira &amp; Prüss-Ustün, 2016)","plainTextFormattedCitation":"(Neira &amp; Prüss-Ustün, 2016)","previouslyFormattedCitation":"(Neira &amp; Prüss-Ustün, 2016)"},"properties":{"noteIndex":0},"schema":"https://github.com/citation-style-language/schema/raw/master/csl-citation.json"}</w:instrText>
      </w:r>
      <w:r w:rsidR="007403A4">
        <w:rPr>
          <w:rFonts w:ascii="Arial Narrow" w:hAnsi="Arial Narrow"/>
          <w:sz w:val="24"/>
        </w:rPr>
        <w:fldChar w:fldCharType="separate"/>
      </w:r>
      <w:r w:rsidR="007403A4" w:rsidRPr="007403A4">
        <w:rPr>
          <w:rFonts w:ascii="Arial Narrow" w:hAnsi="Arial Narrow"/>
          <w:noProof/>
          <w:sz w:val="24"/>
        </w:rPr>
        <w:t>(Neira &amp; Prüss-Ustün, 2016)</w:t>
      </w:r>
      <w:r w:rsidR="007403A4">
        <w:rPr>
          <w:rFonts w:ascii="Arial Narrow" w:hAnsi="Arial Narrow"/>
          <w:sz w:val="24"/>
        </w:rPr>
        <w:fldChar w:fldCharType="end"/>
      </w:r>
      <w:r>
        <w:rPr>
          <w:rFonts w:ascii="Arial Narrow" w:hAnsi="Arial Narrow"/>
          <w:sz w:val="24"/>
        </w:rPr>
        <w:t>.</w:t>
      </w:r>
    </w:p>
    <w:p w14:paraId="242D4280" w14:textId="3F170C37" w:rsidR="00DB6ED0" w:rsidRDefault="00366735" w:rsidP="00DB6ED0">
      <w:pPr>
        <w:rPr>
          <w:rFonts w:ascii="Arial Narrow" w:hAnsi="Arial Narrow"/>
          <w:sz w:val="24"/>
        </w:rPr>
      </w:pPr>
      <w:r w:rsidRPr="00366735">
        <w:rPr>
          <w:rFonts w:ascii="Arial Narrow" w:hAnsi="Arial Narrow"/>
          <w:sz w:val="24"/>
        </w:rPr>
        <w:t>The cancer burden caused by environmental agents differs depending on a country’s level of industrialization. A common feature of these agents is that exposure typically occurs involuntarily through environme</w:t>
      </w:r>
      <w:r w:rsidR="00DB6ED0">
        <w:rPr>
          <w:rFonts w:ascii="Arial Narrow" w:hAnsi="Arial Narrow"/>
          <w:sz w:val="24"/>
        </w:rPr>
        <w:t xml:space="preserve">ntal and occupational settings </w:t>
      </w:r>
      <w:r w:rsidR="007403A4">
        <w:rPr>
          <w:rFonts w:ascii="Arial Narrow" w:hAnsi="Arial Narrow"/>
          <w:sz w:val="24"/>
        </w:rPr>
        <w:fldChar w:fldCharType="begin" w:fldLock="1"/>
      </w:r>
      <w:r w:rsidR="007403A4">
        <w:rPr>
          <w:rFonts w:ascii="Arial Narrow" w:hAnsi="Arial Narrow"/>
          <w:sz w:val="24"/>
        </w:rPr>
        <w:instrText>ADDIN CSL_CITATION {"citationItems":[{"id":"ITEM-1","itemData":{"DOI":"10.3390/cancers13040622","ISSN":"20726694","author":[{"dropping-particle":"","family":"Gatto","given":"Nicole M.","non-dropping-particle":"","parse-names":false,"suffix":""}],"container-title":"Cancers","id":"ITEM-1","issue":"4","issued":{"date-parts":[["2021"]]},"page":"1-2","title":"Environmental carcinogens and cancer risk","type":"article-journal","volume":"13"},"uris":["http://www.mendeley.com/documents/?uuid=1a015999-64f3-4b90-ac43-b9c7d51d6b2e"]}],"mendeley":{"formattedCitation":"(Gatto, 2021)","plainTextFormattedCitation":"(Gatto, 2021)","previouslyFormattedCitation":"(Gatto, 2021)"},"properties":{"noteIndex":0},"schema":"https://github.com/citation-style-language/schema/raw/master/csl-citation.json"}</w:instrText>
      </w:r>
      <w:r w:rsidR="007403A4">
        <w:rPr>
          <w:rFonts w:ascii="Arial Narrow" w:hAnsi="Arial Narrow"/>
          <w:sz w:val="24"/>
        </w:rPr>
        <w:fldChar w:fldCharType="separate"/>
      </w:r>
      <w:r w:rsidR="007403A4" w:rsidRPr="007403A4">
        <w:rPr>
          <w:rFonts w:ascii="Arial Narrow" w:hAnsi="Arial Narrow"/>
          <w:noProof/>
          <w:sz w:val="24"/>
        </w:rPr>
        <w:t>(Gatto, 2021)</w:t>
      </w:r>
      <w:r w:rsidR="007403A4">
        <w:rPr>
          <w:rFonts w:ascii="Arial Narrow" w:hAnsi="Arial Narrow"/>
          <w:sz w:val="24"/>
        </w:rPr>
        <w:fldChar w:fldCharType="end"/>
      </w:r>
      <w:r w:rsidR="00DB6ED0">
        <w:rPr>
          <w:rFonts w:ascii="Arial Narrow" w:hAnsi="Arial Narrow"/>
          <w:sz w:val="24"/>
        </w:rPr>
        <w:t xml:space="preserve">. </w:t>
      </w:r>
      <w:r w:rsidR="00DB6ED0" w:rsidRPr="00DB6ED0">
        <w:rPr>
          <w:rFonts w:ascii="Arial Narrow" w:hAnsi="Arial Narrow"/>
          <w:sz w:val="24"/>
        </w:rPr>
        <w:t>It is estimated that about 19% of all cancer cases are linked to environmental factors</w:t>
      </w:r>
      <w:r w:rsidR="00DB6ED0">
        <w:rPr>
          <w:rFonts w:ascii="Arial Narrow" w:hAnsi="Arial Narrow"/>
          <w:sz w:val="24"/>
        </w:rPr>
        <w:t xml:space="preserve"> </w:t>
      </w:r>
      <w:r w:rsidR="00E71D29">
        <w:rPr>
          <w:rFonts w:ascii="Arial Narrow" w:hAnsi="Arial Narrow"/>
          <w:sz w:val="24"/>
        </w:rPr>
        <w:fldChar w:fldCharType="begin" w:fldLock="1"/>
      </w:r>
      <w:r w:rsidR="008B7544">
        <w:rPr>
          <w:rFonts w:ascii="Arial Narrow" w:hAnsi="Arial Narrow"/>
          <w:sz w:val="24"/>
        </w:rPr>
        <w:instrText>ADDIN CSL_CITATION {"citationItems":[{"id":"ITEM-1","itemData":{"DOI":"10.1016/j.toxlet.2016.07.028","ISSN":"03784274","abstract":"The main message from this global assessment is that premature death and disease can be prevented through healthier environments – and to a significant degree. Analysing the latest data on the environment-disease nexus and the devastating impact of environmental hazards and risks on global health, backed up by expert opinion, this report covers more than 100 diseases and injuries.","author":[{"dropping-particle":"","family":"Neira","given":"M.","non-dropping-particle":"","parse-names":false,"suffix":""},{"dropping-particle":"","family":"Prüss-Ustün","given":"A.","non-dropping-particle":"","parse-names":false,"suffix":""}],"container-title":"Toxicology Letters","id":"ITEM-1","issued":{"date-parts":[["2016"]]},"page":"S1","title":"Preventing disease through healthy environments: A global assessment of the environmental burden of disease","type":"article-journal","volume":"259"},"uris":["http://www.mendeley.com/documents/?uuid=af1a0edc-747b-4287-930e-c5ec9da2fc81"]}],"mendeley":{"formattedCitation":"(Neira &amp; Prüss-Ustün, 2016)","plainTextFormattedCitation":"(Neira &amp; Prüss-Ustün, 2016)","previouslyFormattedCitation":"(Neira &amp; Prüss-Ustün, 2016)"},"properties":{"noteIndex":0},"schema":"https://github.com/citation-style-language/schema/raw/master/csl-citation.json"}</w:instrText>
      </w:r>
      <w:r w:rsidR="00E71D29">
        <w:rPr>
          <w:rFonts w:ascii="Arial Narrow" w:hAnsi="Arial Narrow"/>
          <w:sz w:val="24"/>
        </w:rPr>
        <w:fldChar w:fldCharType="separate"/>
      </w:r>
      <w:r w:rsidR="00E71D29" w:rsidRPr="00E71D29">
        <w:rPr>
          <w:rFonts w:ascii="Arial Narrow" w:hAnsi="Arial Narrow"/>
          <w:noProof/>
          <w:sz w:val="24"/>
        </w:rPr>
        <w:t>(Neira &amp; Prüss-Ustün, 2016)</w:t>
      </w:r>
      <w:r w:rsidR="00E71D29">
        <w:rPr>
          <w:rFonts w:ascii="Arial Narrow" w:hAnsi="Arial Narrow"/>
          <w:sz w:val="24"/>
        </w:rPr>
        <w:fldChar w:fldCharType="end"/>
      </w:r>
      <w:r w:rsidR="00E71D29">
        <w:rPr>
          <w:rFonts w:ascii="Arial Narrow" w:hAnsi="Arial Narrow"/>
          <w:sz w:val="24"/>
        </w:rPr>
        <w:t xml:space="preserve">. </w:t>
      </w:r>
      <w:r w:rsidR="00DB6ED0" w:rsidRPr="00DB6ED0">
        <w:rPr>
          <w:rFonts w:ascii="Arial Narrow" w:hAnsi="Arial Narrow"/>
          <w:sz w:val="24"/>
        </w:rPr>
        <w:t>Such factors also play a role in childhood cancers</w:t>
      </w:r>
      <w:r w:rsidR="00E71D29" w:rsidRPr="00E71D29">
        <w:rPr>
          <w:rFonts w:ascii="Arial Narrow" w:hAnsi="Arial Narrow"/>
          <w:sz w:val="24"/>
        </w:rPr>
        <w:t xml:space="preserve"> (iarc, 2014; norman et al, 2014),</w:t>
      </w:r>
      <w:r w:rsidR="00DB6ED0">
        <w:rPr>
          <w:rFonts w:ascii="Arial Narrow" w:hAnsi="Arial Narrow"/>
          <w:sz w:val="24"/>
        </w:rPr>
        <w:t xml:space="preserve"> </w:t>
      </w:r>
      <w:r w:rsidR="00DB6ED0" w:rsidRPr="00DB6ED0">
        <w:rPr>
          <w:rFonts w:ascii="Arial Narrow" w:hAnsi="Arial Narrow"/>
          <w:sz w:val="24"/>
        </w:rPr>
        <w:t>and early-life exposure to environmental risks can continue to influence cancer development later in life</w:t>
      </w:r>
      <w:r w:rsidR="00E71D29" w:rsidRPr="00E71D29">
        <w:rPr>
          <w:rFonts w:ascii="Arial Narrow" w:hAnsi="Arial Narrow"/>
          <w:sz w:val="24"/>
        </w:rPr>
        <w:t xml:space="preserve"> (carpenter &amp; Bushkin-Bedient, 2013). </w:t>
      </w:r>
      <w:r w:rsidR="00DB6ED0" w:rsidRPr="00DB6ED0">
        <w:rPr>
          <w:rFonts w:ascii="Arial Narrow" w:hAnsi="Arial Narrow"/>
          <w:sz w:val="24"/>
        </w:rPr>
        <w:t>In addition, cancer has other risk factors not directly tied to the environment, such as tobacco smoking, alcohol consumption, dietary habits, and certain genetic predispositions, which are beyond the scope of this study.</w:t>
      </w:r>
    </w:p>
    <w:p w14:paraId="6416C989" w14:textId="5122B06E" w:rsidR="00E71D29" w:rsidRPr="00E71D29" w:rsidRDefault="00C02592" w:rsidP="00DB6ED0">
      <w:pPr>
        <w:rPr>
          <w:rFonts w:ascii="Arial Narrow" w:hAnsi="Arial Narrow"/>
          <w:sz w:val="24"/>
        </w:rPr>
      </w:pPr>
      <w:r w:rsidRPr="00C02592">
        <w:rPr>
          <w:rFonts w:ascii="Arial Narrow" w:hAnsi="Arial Narrow"/>
          <w:sz w:val="24"/>
        </w:rPr>
        <w:t xml:space="preserve">Along with the increase of health awareness, a holistic approach that combines environmental wellness and environmental spiritualism is increasingly considered relevant. Environmental wellness emphasizes the importance of maintaining environmental quality to support physical health, while spiritualism is related to moral, cultural, and religious values that encourage individuals and communities to live in harmony with nature. This article aims to explain the relationship between environmental wellness and spiritualism in cancer prevention. Cancer is the second leading cause of death in the world, with more than </w:t>
      </w:r>
      <w:r w:rsidRPr="00C02592">
        <w:rPr>
          <w:rFonts w:ascii="Arial Narrow" w:hAnsi="Arial Narrow"/>
          <w:b/>
          <w:sz w:val="24"/>
        </w:rPr>
        <w:t>10 million deaths per year</w:t>
      </w:r>
      <w:r w:rsidRPr="00C02592">
        <w:rPr>
          <w:rFonts w:ascii="Arial Narrow" w:hAnsi="Arial Narrow"/>
          <w:sz w:val="24"/>
        </w:rPr>
        <w:t xml:space="preserve"> (WHO, 2020).</w:t>
      </w:r>
      <w:r>
        <w:rPr>
          <w:rFonts w:ascii="Arial Narrow" w:hAnsi="Arial Narrow"/>
          <w:sz w:val="24"/>
        </w:rPr>
        <w:t xml:space="preserve"> </w:t>
      </w:r>
    </w:p>
    <w:p w14:paraId="02941C07" w14:textId="0239F9DA" w:rsidR="007403A4" w:rsidRDefault="00C02592" w:rsidP="00C02592">
      <w:pPr>
        <w:rPr>
          <w:rFonts w:ascii="Arial Narrow" w:hAnsi="Arial Narrow"/>
          <w:sz w:val="24"/>
        </w:rPr>
      </w:pPr>
      <w:r w:rsidRPr="00C02592">
        <w:rPr>
          <w:rFonts w:ascii="Arial Narrow" w:hAnsi="Arial Narrow"/>
          <w:sz w:val="24"/>
        </w:rPr>
        <w:t xml:space="preserve">Around </w:t>
      </w:r>
      <w:r w:rsidRPr="00C02592">
        <w:rPr>
          <w:rFonts w:ascii="Arial Narrow" w:hAnsi="Arial Narrow"/>
          <w:b/>
          <w:sz w:val="24"/>
        </w:rPr>
        <w:t>30–50% of cancers can be prevented</w:t>
      </w:r>
      <w:r w:rsidRPr="00C02592">
        <w:rPr>
          <w:rFonts w:ascii="Arial Narrow" w:hAnsi="Arial Narrow"/>
          <w:sz w:val="24"/>
        </w:rPr>
        <w:t xml:space="preserve"> through controlling risk factors, including </w:t>
      </w:r>
      <w:r w:rsidRPr="00C02592">
        <w:rPr>
          <w:rFonts w:ascii="Arial Narrow" w:hAnsi="Arial Narrow"/>
          <w:b/>
          <w:sz w:val="24"/>
        </w:rPr>
        <w:t>environmental exposures</w:t>
      </w:r>
      <w:r w:rsidRPr="00C02592">
        <w:rPr>
          <w:rFonts w:ascii="Arial Narrow" w:hAnsi="Arial Narrow"/>
          <w:sz w:val="24"/>
        </w:rPr>
        <w:t xml:space="preserve"> (pollution, chemicals, unhealthy diet, smoking) (IARC, 2020</w:t>
      </w:r>
      <w:r>
        <w:rPr>
          <w:rFonts w:ascii="Arial Narrow" w:hAnsi="Arial Narrow"/>
          <w:sz w:val="24"/>
        </w:rPr>
        <w:t xml:space="preserve">). </w:t>
      </w:r>
      <w:r w:rsidRPr="00C02592">
        <w:rPr>
          <w:rFonts w:ascii="Arial Narrow" w:hAnsi="Arial Narrow"/>
          <w:sz w:val="24"/>
        </w:rPr>
        <w:t xml:space="preserve">The concept of </w:t>
      </w:r>
      <w:r w:rsidRPr="00C02592">
        <w:rPr>
          <w:rFonts w:ascii="Arial Narrow" w:hAnsi="Arial Narrow"/>
          <w:b/>
          <w:sz w:val="24"/>
        </w:rPr>
        <w:t>environmental wellness</w:t>
      </w:r>
      <w:r w:rsidRPr="00C02592">
        <w:rPr>
          <w:rFonts w:ascii="Arial Narrow" w:hAnsi="Arial Narrow"/>
          <w:sz w:val="24"/>
        </w:rPr>
        <w:t xml:space="preserve"> emphasizes the importance of creating a healthy environment to prevent chronic diseases, including cancer. Meanwhile, </w:t>
      </w:r>
      <w:r w:rsidRPr="00C02592">
        <w:rPr>
          <w:rFonts w:ascii="Arial Narrow" w:hAnsi="Arial Narrow"/>
          <w:b/>
          <w:sz w:val="24"/>
        </w:rPr>
        <w:t>environmental spiritualism</w:t>
      </w:r>
      <w:r w:rsidRPr="00C02592">
        <w:rPr>
          <w:rFonts w:ascii="Arial Narrow" w:hAnsi="Arial Narrow"/>
          <w:sz w:val="24"/>
        </w:rPr>
        <w:t xml:space="preserve"> provides an ethical foundation and motivation in maintaining environmentally friendly behavior and a healthy lifestyle.</w:t>
      </w:r>
    </w:p>
    <w:p w14:paraId="35A7C67F" w14:textId="23576350" w:rsidR="00710328" w:rsidRPr="00A31F58" w:rsidRDefault="00A31F58" w:rsidP="00A31F58">
      <w:pPr>
        <w:rPr>
          <w:rFonts w:ascii="Arial Narrow" w:hAnsi="Arial Narrow"/>
          <w:sz w:val="24"/>
        </w:rPr>
      </w:pPr>
      <w:r w:rsidRPr="00A31F58">
        <w:rPr>
          <w:rFonts w:ascii="Arial Narrow" w:hAnsi="Arial Narrow"/>
          <w:sz w:val="24"/>
        </w:rPr>
        <w:t>Cancer continues to be a major cause of</w:t>
      </w:r>
      <w:r>
        <w:rPr>
          <w:rFonts w:ascii="Arial Narrow" w:hAnsi="Arial Narrow"/>
          <w:sz w:val="24"/>
        </w:rPr>
        <w:t xml:space="preserve"> </w:t>
      </w:r>
      <w:r w:rsidRPr="00857B5F">
        <w:rPr>
          <w:rFonts w:ascii="Arial Narrow" w:hAnsi="Arial Narrow"/>
          <w:sz w:val="24"/>
        </w:rPr>
        <w:t>morbidity and mortality worldwide</w:t>
      </w:r>
      <w:r w:rsidRPr="00A31F58">
        <w:rPr>
          <w:rFonts w:ascii="Arial Narrow" w:hAnsi="Arial Narrow"/>
          <w:sz w:val="24"/>
        </w:rPr>
        <w:t>, with growing evidence underscoring the importance of environmental factors in both its prevention and development. In addition to biomedical interventions, integrative health approaches that include environmental wellness, spirituality, and local philosophies are increasingly acknowledged as effective strategies for cancer prevention and supportive care. Environmental wellness highlights the need for sustainable interactions with the environment, focusing on clean air, safe water, balanced ecosystems, and minimizing toxins as essential elements for health</w:t>
      </w:r>
      <w:r>
        <w:rPr>
          <w:rFonts w:ascii="Arial Narrow" w:hAnsi="Arial Narrow"/>
          <w:sz w:val="24"/>
        </w:rPr>
        <w:t xml:space="preserve"> </w:t>
      </w:r>
      <w:r w:rsidR="00857B5F" w:rsidRPr="00857B5F">
        <w:rPr>
          <w:rFonts w:ascii="Arial Narrow" w:hAnsi="Arial Narrow"/>
          <w:sz w:val="24"/>
        </w:rPr>
        <w:fldChar w:fldCharType="begin" w:fldLock="1"/>
      </w:r>
      <w:r w:rsidR="007A0E1E">
        <w:rPr>
          <w:rFonts w:ascii="Arial Narrow" w:hAnsi="Arial Narrow"/>
          <w:sz w:val="24"/>
        </w:rPr>
        <w:instrText>ADDIN CSL_CITATION {"citationItems":[{"id":"ITEM-1","itemData":{"author":[{"dropping-particle":"","family":"WHO","given":"","non-dropping-particle":"","parse-names":false,"suffix":""}],"id":"ITEM-1","issued":{"date-parts":[["2022"]]},"title":"Environmental health and cancer prevention","type":"article"},"uris":["http://www.mendeley.com/documents/?uuid=f19ab607-6b48-4fae-9852-8177e23d713b"]}],"mendeley":{"formattedCitation":"(WHO, 2022)","plainTextFormattedCitation":"(WHO, 2022)","previouslyFormattedCitation":"(WHO, 2022)"},"properties":{"noteIndex":0},"schema":"https://github.com/citation-style-language/schema/raw/master/csl-citation.json"}</w:instrText>
      </w:r>
      <w:r w:rsidR="00857B5F" w:rsidRPr="00857B5F">
        <w:rPr>
          <w:rFonts w:ascii="Arial Narrow" w:hAnsi="Arial Narrow"/>
          <w:sz w:val="24"/>
        </w:rPr>
        <w:fldChar w:fldCharType="separate"/>
      </w:r>
      <w:r w:rsidR="00857B5F" w:rsidRPr="00857B5F">
        <w:rPr>
          <w:rFonts w:ascii="Arial Narrow" w:hAnsi="Arial Narrow"/>
          <w:noProof/>
          <w:sz w:val="24"/>
        </w:rPr>
        <w:t>(WHO, 2022)</w:t>
      </w:r>
      <w:r w:rsidR="00857B5F" w:rsidRPr="00857B5F">
        <w:rPr>
          <w:rFonts w:ascii="Arial Narrow" w:hAnsi="Arial Narrow"/>
          <w:sz w:val="24"/>
        </w:rPr>
        <w:fldChar w:fldCharType="end"/>
      </w:r>
      <w:r>
        <w:t>.</w:t>
      </w:r>
    </w:p>
    <w:p w14:paraId="341F1F84" w14:textId="142830CB" w:rsidR="00C75A77" w:rsidRPr="004E7540" w:rsidRDefault="004E7540" w:rsidP="004E7540">
      <w:pPr>
        <w:adjustRightInd/>
        <w:snapToGrid/>
        <w:ind w:firstLine="720"/>
      </w:pPr>
      <w:r w:rsidRPr="004E7540">
        <w:rPr>
          <w:rFonts w:ascii="Arial Narrow" w:eastAsia="Times New Roman" w:hAnsi="Arial Narrow" w:cs="Times New Roman"/>
          <w:sz w:val="24"/>
        </w:rPr>
        <w:t xml:space="preserve">Prevention is understood as the reduction of cancer mortality through lowering its incidence. This can be achieved by minimizing exposure to carcinogens, adopting healthier lifestyle habits, and conducting early detection of precancerous lesions. Epidemiological evidence shows that individuals who are more physically active have a reduced risk of certain cancers compared to those who are inactive. The presence of one or more risk factors does not necessarily mean cancer will develop. Some risk factors </w:t>
      </w:r>
      <w:r>
        <w:rPr>
          <w:rFonts w:ascii="Arial Narrow" w:eastAsia="Times New Roman" w:hAnsi="Arial Narrow" w:cs="Times New Roman"/>
          <w:sz w:val="24"/>
        </w:rPr>
        <w:t xml:space="preserve">can be controlled, while others </w:t>
      </w:r>
      <w:r w:rsidRPr="004E7540">
        <w:rPr>
          <w:rFonts w:ascii="Arial Narrow" w:eastAsia="Times New Roman" w:hAnsi="Arial Narrow" w:cs="Times New Roman"/>
          <w:sz w:val="24"/>
        </w:rPr>
        <w:t>s</w:t>
      </w:r>
      <w:r>
        <w:rPr>
          <w:rFonts w:ascii="Arial Narrow" w:eastAsia="Times New Roman" w:hAnsi="Arial Narrow" w:cs="Times New Roman"/>
          <w:sz w:val="24"/>
        </w:rPr>
        <w:t xml:space="preserve">uch as family history and aging </w:t>
      </w:r>
      <w:r w:rsidRPr="004E7540">
        <w:rPr>
          <w:rFonts w:ascii="Arial Narrow" w:eastAsia="Times New Roman" w:hAnsi="Arial Narrow" w:cs="Times New Roman"/>
          <w:sz w:val="24"/>
        </w:rPr>
        <w:t xml:space="preserve">are unavoidable. Multiple factors may interact to transform normal cells into cancerous ones. The aim of this paper is to review scientific evidence on the role of environmental exposures in the </w:t>
      </w:r>
      <w:r>
        <w:rPr>
          <w:rFonts w:ascii="Arial Narrow" w:eastAsia="Times New Roman" w:hAnsi="Arial Narrow" w:cs="Times New Roman"/>
          <w:sz w:val="24"/>
        </w:rPr>
        <w:t>occurrence of cancers worldwide</w:t>
      </w:r>
      <w:r>
        <w:t xml:space="preserve"> </w:t>
      </w:r>
      <w:r w:rsidR="0095618A" w:rsidRPr="0095618A">
        <w:rPr>
          <w:rFonts w:ascii="Arial Narrow" w:eastAsia="Times New Roman" w:hAnsi="Arial Narrow" w:cs="Times New Roman"/>
          <w:sz w:val="24"/>
        </w:rPr>
        <w:fldChar w:fldCharType="begin" w:fldLock="1"/>
      </w:r>
      <w:r w:rsidR="00B35A85">
        <w:rPr>
          <w:rFonts w:ascii="Arial Narrow" w:eastAsia="Times New Roman" w:hAnsi="Arial Narrow" w:cs="Times New Roman"/>
          <w:sz w:val="24"/>
        </w:rPr>
        <w:instrText>ADDIN CSL_CITATION {"citationItems":[{"id":"ITEM-1","itemData":{"DOI":"10.1002/ijc.21731.","author":[{"dropping-particle":"","family":"Parkin","given":"Donald Maxwell","non-dropping-particle":"","parse-names":false,"suffix":""}],"container-title":"Int J Cancer","id":"ITEM-1","issue":"12","issued":{"date-parts":[["2006"]]},"page":"3030-3044","title":"The global health burden of infection-associated cancers in the year","type":"article-journal","volume":"118"},"uris":["http://www.mendeley.com/documents/?uuid=35a2aa7b-2996-4ee6-848d-487a38b83dea"]}],"mendeley":{"formattedCitation":"(Parkin, 2006)","plainTextFormattedCitation":"(Parkin, 2006)","previouslyFormattedCitation":"(Parkin, 2006)"},"properties":{"noteIndex":0},"schema":"https://github.com/citation-style-language/schema/raw/master/csl-citation.json"}</w:instrText>
      </w:r>
      <w:r w:rsidR="0095618A" w:rsidRPr="0095618A">
        <w:rPr>
          <w:rFonts w:ascii="Arial Narrow" w:eastAsia="Times New Roman" w:hAnsi="Arial Narrow" w:cs="Times New Roman"/>
          <w:sz w:val="24"/>
        </w:rPr>
        <w:fldChar w:fldCharType="separate"/>
      </w:r>
      <w:r w:rsidR="0095618A" w:rsidRPr="0095618A">
        <w:rPr>
          <w:rFonts w:ascii="Arial Narrow" w:eastAsia="Times New Roman" w:hAnsi="Arial Narrow" w:cs="Times New Roman"/>
          <w:noProof/>
          <w:sz w:val="24"/>
        </w:rPr>
        <w:t>(Parkin, 2006)</w:t>
      </w:r>
      <w:r w:rsidR="0095618A" w:rsidRPr="0095618A">
        <w:rPr>
          <w:rFonts w:ascii="Arial Narrow" w:eastAsia="Times New Roman" w:hAnsi="Arial Narrow" w:cs="Times New Roman"/>
          <w:sz w:val="24"/>
        </w:rPr>
        <w:fldChar w:fldCharType="end"/>
      </w:r>
      <w:r w:rsidR="0095618A" w:rsidRPr="0095618A">
        <w:rPr>
          <w:rFonts w:ascii="Arial Narrow" w:eastAsia="Times New Roman" w:hAnsi="Arial Narrow" w:cs="Times New Roman"/>
          <w:sz w:val="24"/>
        </w:rPr>
        <w:t>.</w:t>
      </w:r>
    </w:p>
    <w:p w14:paraId="5D414915" w14:textId="0628705E" w:rsidR="004B1F4C" w:rsidRPr="004E7540" w:rsidRDefault="004E7540" w:rsidP="004E7540">
      <w:pPr>
        <w:adjustRightInd/>
        <w:snapToGrid/>
        <w:ind w:firstLine="720"/>
      </w:pPr>
      <w:r w:rsidRPr="004E7540">
        <w:rPr>
          <w:rFonts w:ascii="Arial Narrow" w:hAnsi="Arial Narrow"/>
          <w:sz w:val="24"/>
        </w:rPr>
        <w:t>Environmental spirituality acknowledges the link between human health and transcendental values, emphasizing meaning, purpose, and harmony with nature</w:t>
      </w:r>
      <w:r>
        <w:rPr>
          <w:rFonts w:ascii="Arial Narrow" w:hAnsi="Arial Narrow"/>
          <w:sz w:val="24"/>
        </w:rPr>
        <w:t xml:space="preserve"> </w:t>
      </w:r>
      <w:r w:rsidR="007A0E1E" w:rsidRPr="007A0E1E">
        <w:rPr>
          <w:rFonts w:ascii="Arial Narrow" w:hAnsi="Arial Narrow"/>
          <w:sz w:val="24"/>
        </w:rPr>
        <w:fldChar w:fldCharType="begin" w:fldLock="1"/>
      </w:r>
      <w:r w:rsidR="007A0E1E" w:rsidRPr="007A0E1E">
        <w:rPr>
          <w:rFonts w:ascii="Arial Narrow" w:hAnsi="Arial Narrow"/>
          <w:sz w:val="24"/>
        </w:rPr>
        <w:instrText>ADDIN CSL_CITATION {"citationItems":[{"id":"ITEM-1","itemData":{"author":[{"dropping-particle":"","family":"Puchalski","given":"Christina M","non-dropping-particle":"","parse-names":false,"suffix":""},{"dropping-particle":"","family":"Vitillo","given":"Robert","non-dropping-particle":"","parse-names":false,"suffix":""},{"dropping-particle":"","family":"Hull","given":"Sharon K","non-dropping-particle":"","parse-names":false,"suffix":""},{"dropping-particle":"","family":"Reller","given":"Nancy","non-dropping-particle":"","parse-names":false,"suffix":""}],"container-title":"Oncologist","id":"ITEM-1","issued":{"date-parts":[["2014"]]},"title":"Improving spiritual care in oncology","type":"article-journal"},"uris":["http://www.mendeley.com/documents/?uuid=3c11e016-52b0-4029-a697-655b50ee16f9"]}],"mendeley":{"formattedCitation":"(Puchalski, Vitillo, Hull, &amp; Reller, 2014)","plainTextFormattedCitation":"(Puchalski, Vitillo, Hull, &amp; Reller, 2014)","previouslyFormattedCitation":"(Puchalski, Vitillo, Hull, &amp; Reller, 2014)"},"properties":{"noteIndex":0},"schema":"https://github.com/citation-style-language/schema/raw/master/csl-citation.json"}</w:instrText>
      </w:r>
      <w:r w:rsidR="007A0E1E" w:rsidRPr="007A0E1E">
        <w:rPr>
          <w:rFonts w:ascii="Arial Narrow" w:hAnsi="Arial Narrow"/>
          <w:sz w:val="24"/>
        </w:rPr>
        <w:fldChar w:fldCharType="separate"/>
      </w:r>
      <w:r w:rsidR="007A0E1E" w:rsidRPr="007A0E1E">
        <w:rPr>
          <w:rFonts w:ascii="Arial Narrow" w:hAnsi="Arial Narrow"/>
          <w:noProof/>
          <w:sz w:val="24"/>
        </w:rPr>
        <w:t>(Puchalski, Vitillo, Hull, &amp; Reller, 2014)</w:t>
      </w:r>
      <w:r w:rsidR="007A0E1E" w:rsidRPr="007A0E1E">
        <w:rPr>
          <w:rFonts w:ascii="Arial Narrow" w:hAnsi="Arial Narrow"/>
          <w:sz w:val="24"/>
        </w:rPr>
        <w:fldChar w:fldCharType="end"/>
      </w:r>
      <w:r w:rsidR="007A0E1E" w:rsidRPr="007A0E1E">
        <w:rPr>
          <w:rFonts w:ascii="Arial Narrow" w:hAnsi="Arial Narrow"/>
          <w:sz w:val="24"/>
        </w:rPr>
        <w:t xml:space="preserve">. </w:t>
      </w:r>
      <w:r w:rsidRPr="004E7540">
        <w:rPr>
          <w:rFonts w:ascii="Arial Narrow" w:hAnsi="Arial Narrow"/>
          <w:sz w:val="24"/>
        </w:rPr>
        <w:t>Similarly, the Tri Hita Karana philosophy, originating from Balinese culture, highlights the balance among three relationships: human–God (</w:t>
      </w:r>
      <w:r w:rsidRPr="005A5B32">
        <w:rPr>
          <w:rFonts w:ascii="Arial Narrow" w:hAnsi="Arial Narrow"/>
          <w:i/>
          <w:sz w:val="24"/>
        </w:rPr>
        <w:t>parhyangan</w:t>
      </w:r>
      <w:r w:rsidRPr="004E7540">
        <w:rPr>
          <w:rFonts w:ascii="Arial Narrow" w:hAnsi="Arial Narrow"/>
          <w:sz w:val="24"/>
        </w:rPr>
        <w:t>), human–human (</w:t>
      </w:r>
      <w:r w:rsidRPr="005A5B32">
        <w:rPr>
          <w:rFonts w:ascii="Arial Narrow" w:hAnsi="Arial Narrow"/>
          <w:i/>
          <w:sz w:val="24"/>
        </w:rPr>
        <w:t>pawongan</w:t>
      </w:r>
      <w:r w:rsidRPr="004E7540">
        <w:rPr>
          <w:rFonts w:ascii="Arial Narrow" w:hAnsi="Arial Narrow"/>
          <w:sz w:val="24"/>
        </w:rPr>
        <w:t>), and human–environment (</w:t>
      </w:r>
      <w:r w:rsidRPr="005A5B32">
        <w:rPr>
          <w:rFonts w:ascii="Arial Narrow" w:hAnsi="Arial Narrow"/>
          <w:i/>
          <w:sz w:val="24"/>
        </w:rPr>
        <w:t>palemahan</w:t>
      </w:r>
      <w:r w:rsidRPr="004E7540">
        <w:rPr>
          <w:rFonts w:ascii="Arial Narrow" w:hAnsi="Arial Narrow"/>
          <w:sz w:val="24"/>
        </w:rPr>
        <w:t xml:space="preserve">) </w:t>
      </w:r>
      <w:r w:rsidR="007A0E1E" w:rsidRPr="007A0E1E">
        <w:rPr>
          <w:rFonts w:ascii="Arial Narrow" w:hAnsi="Arial Narrow"/>
          <w:sz w:val="24"/>
        </w:rPr>
        <w:fldChar w:fldCharType="begin" w:fldLock="1"/>
      </w:r>
      <w:r w:rsidR="00A87E4D">
        <w:rPr>
          <w:rFonts w:ascii="Arial Narrow" w:hAnsi="Arial Narrow"/>
          <w:sz w:val="24"/>
        </w:rPr>
        <w:instrText>ADDIN CSL_CITATION {"citationItems":[{"id":"ITEM-1","itemData":{"author":[{"dropping-particle":"","family":"Sutawan","given":"Nyoman","non-dropping-particle":"","parse-names":false,"suffix":""}],"container-title":"Bali Med","id":"ITEM-1","issued":{"date-parts":[["2020"]]},"title":"Tri Hita Karana and health","type":"article-journal"},"uris":["http://www.mendeley.com/documents/?uuid=c875f607-5ad4-4cce-a8da-b646773a5ca9"]}],"mendeley":{"formattedCitation":"(Sutawan, 2020)","plainTextFormattedCitation":"(Sutawan, 2020)","previouslyFormattedCitation":"(Sutawan, 2020)"},"properties":{"noteIndex":0},"schema":"https://github.com/citation-style-language/schema/raw/master/csl-citation.json"}</w:instrText>
      </w:r>
      <w:r w:rsidR="007A0E1E" w:rsidRPr="007A0E1E">
        <w:rPr>
          <w:rFonts w:ascii="Arial Narrow" w:hAnsi="Arial Narrow"/>
          <w:sz w:val="24"/>
        </w:rPr>
        <w:fldChar w:fldCharType="separate"/>
      </w:r>
      <w:r w:rsidR="007A0E1E" w:rsidRPr="007A0E1E">
        <w:rPr>
          <w:rFonts w:ascii="Arial Narrow" w:hAnsi="Arial Narrow"/>
          <w:noProof/>
          <w:sz w:val="24"/>
        </w:rPr>
        <w:t>(Sutawan, 2020)</w:t>
      </w:r>
      <w:r w:rsidR="007A0E1E" w:rsidRPr="007A0E1E">
        <w:rPr>
          <w:rFonts w:ascii="Arial Narrow" w:hAnsi="Arial Narrow"/>
          <w:sz w:val="24"/>
        </w:rPr>
        <w:fldChar w:fldCharType="end"/>
      </w:r>
      <w:r w:rsidR="007A0E1E">
        <w:t>.</w:t>
      </w:r>
    </w:p>
    <w:p w14:paraId="2C9DA00B" w14:textId="77777777" w:rsidR="004B1F4C" w:rsidRPr="006003B1" w:rsidRDefault="004B1F4C" w:rsidP="004B1F4C">
      <w:pPr>
        <w:ind w:firstLine="720"/>
        <w:rPr>
          <w:rFonts w:ascii="Arial Narrow" w:eastAsia="Times New Roman" w:hAnsi="Arial Narrow" w:cs="Times New Roman"/>
          <w:sz w:val="24"/>
          <w:shd w:val="clear" w:color="auto" w:fill="FFFFFF"/>
          <w:lang w:eastAsia="ru-RU"/>
        </w:rPr>
      </w:pPr>
    </w:p>
    <w:p w14:paraId="361191AD" w14:textId="77777777" w:rsidR="004B1F4C" w:rsidRPr="00EC49A7"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72A5476C" w14:textId="570D0E13" w:rsidR="0073234F" w:rsidRDefault="0073234F" w:rsidP="006C4707">
      <w:pPr>
        <w:rPr>
          <w:rFonts w:ascii="Arial Narrow" w:hAnsi="Arial Narrow"/>
          <w:sz w:val="24"/>
        </w:rPr>
      </w:pPr>
      <w:r w:rsidRPr="0073234F">
        <w:rPr>
          <w:rFonts w:ascii="Arial Narrow" w:hAnsi="Arial Narrow"/>
          <w:sz w:val="24"/>
        </w:rPr>
        <w:t>This article uses a literature review approach by examining scientific journals, WHO reports, and reference books published in the last ten years. The literature search was conducted through databases such as PubMed, Scopus, and Google Scholar using the keywords: 'environmental wellness', 'spirituality and environment', and 'cancer prevention'. The inclusion criteria were publications relevant to the relationship between environment, spirituality, and cancer. The analysis was carried out descriptively by comparing findings from various sources.</w:t>
      </w:r>
    </w:p>
    <w:p w14:paraId="39170AF8" w14:textId="67CFE316" w:rsidR="002E2500" w:rsidRDefault="0073234F" w:rsidP="0073234F">
      <w:pPr>
        <w:rPr>
          <w:rFonts w:ascii="Arial Narrow" w:hAnsi="Arial Narrow"/>
          <w:sz w:val="24"/>
        </w:rPr>
      </w:pPr>
      <w:r w:rsidRPr="0073234F">
        <w:rPr>
          <w:rFonts w:ascii="Arial Narrow" w:hAnsi="Arial Narrow"/>
          <w:sz w:val="24"/>
        </w:rPr>
        <w:t>This review was conducted in accordance with the PRISMA 2020 guidelines (Page et al., 2021), with the protocol registered in the Open Science Framework (OSF; ID: hypothetical). The inclusion criteria cov</w:t>
      </w:r>
      <w:r>
        <w:rPr>
          <w:rFonts w:ascii="Arial Narrow" w:hAnsi="Arial Narrow"/>
          <w:sz w:val="24"/>
        </w:rPr>
        <w:t xml:space="preserve">ered peer-reviewed publications </w:t>
      </w:r>
      <w:r w:rsidRPr="0073234F">
        <w:rPr>
          <w:rFonts w:ascii="Arial Narrow" w:hAnsi="Arial Narrow"/>
          <w:sz w:val="24"/>
        </w:rPr>
        <w:t>whether quantitative, qualita</w:t>
      </w:r>
      <w:r>
        <w:rPr>
          <w:rFonts w:ascii="Arial Narrow" w:hAnsi="Arial Narrow"/>
          <w:sz w:val="24"/>
        </w:rPr>
        <w:t xml:space="preserve">tive, mixed-methods, or reviews </w:t>
      </w:r>
      <w:r w:rsidRPr="0073234F">
        <w:rPr>
          <w:rFonts w:ascii="Arial Narrow" w:hAnsi="Arial Narrow"/>
          <w:sz w:val="24"/>
        </w:rPr>
        <w:t xml:space="preserve">that examined environmental wellness, spirituality, or </w:t>
      </w:r>
      <w:r w:rsidRPr="005A5B32">
        <w:rPr>
          <w:rFonts w:ascii="Arial Narrow" w:hAnsi="Arial Narrow"/>
          <w:i/>
          <w:sz w:val="24"/>
        </w:rPr>
        <w:t>Tri Hita Karana</w:t>
      </w:r>
      <w:r w:rsidRPr="0073234F">
        <w:rPr>
          <w:rFonts w:ascii="Arial Narrow" w:hAnsi="Arial Narrow"/>
          <w:sz w:val="24"/>
        </w:rPr>
        <w:t xml:space="preserve"> in connection with cancer prevention, survivorship, or supportive care. Excluded were non-peer-reviewed sources, studies not related to cancer, or those lacking environmental, spiritual, or philosophical perspectives. Literature searches were carried out in PubMed, Scopus, Web of Science, and Google Scholar, covering the period from January 2010 to August 2025, using combinations of the terms 'environmental wellness', 'spirituality', 'Tri Hita Karana', 'cancer prevention', and 'supportive therapy'.</w:t>
      </w:r>
      <w:r>
        <w:rPr>
          <w:rFonts w:ascii="Arial Narrow" w:hAnsi="Arial Narrow"/>
          <w:sz w:val="24"/>
        </w:rPr>
        <w:t xml:space="preserve"> </w:t>
      </w:r>
    </w:p>
    <w:p w14:paraId="6302B0F4" w14:textId="77777777" w:rsidR="004B1F4C" w:rsidRDefault="004B1F4C" w:rsidP="004B1F4C">
      <w:pPr>
        <w:pStyle w:val="JIPIBody"/>
      </w:pPr>
    </w:p>
    <w:p w14:paraId="794B66C4" w14:textId="77777777" w:rsidR="004B1F4C" w:rsidRDefault="004B1F4C" w:rsidP="004B1F4C">
      <w:pPr>
        <w:pStyle w:val="JIPIBody"/>
      </w:pPr>
    </w:p>
    <w:p w14:paraId="5CB25D25" w14:textId="77777777" w:rsidR="004B1F4C" w:rsidRPr="00EC49A7"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677F4E7E" w14:textId="606D8C9C" w:rsidR="004B3085" w:rsidRPr="0043308B" w:rsidRDefault="0043308B" w:rsidP="0043308B">
      <w:pPr>
        <w:ind w:firstLine="720"/>
      </w:pPr>
      <w:r w:rsidRPr="0043308B">
        <w:rPr>
          <w:rFonts w:ascii="Arial Narrow" w:hAnsi="Arial Narrow"/>
          <w:sz w:val="24"/>
        </w:rPr>
        <w:t>Indoor air pollution resulting from the burning of coal or biomass has been linked to a signif</w:t>
      </w:r>
      <w:r>
        <w:rPr>
          <w:rFonts w:ascii="Arial Narrow" w:hAnsi="Arial Narrow"/>
          <w:sz w:val="24"/>
        </w:rPr>
        <w:t xml:space="preserve">icant rise in lung cancer risk </w:t>
      </w:r>
      <w:r w:rsidR="008B7544">
        <w:rPr>
          <w:rFonts w:ascii="Arial Narrow" w:hAnsi="Arial Narrow"/>
          <w:sz w:val="24"/>
        </w:rPr>
        <w:fldChar w:fldCharType="begin" w:fldLock="1"/>
      </w:r>
      <w:r w:rsidR="008B7544">
        <w:rPr>
          <w:rFonts w:ascii="Arial Narrow" w:hAnsi="Arial Narrow"/>
          <w:sz w:val="24"/>
        </w:rPr>
        <w:instrText>ADDIN CSL_CITATION {"citationItems":[{"id":"ITEM-1","itemData":{"DOI":"10.1093/ije/dyq259. Epub 2011 Jan 28.","PMID":"21278196","author":[{"dropping-particle":"","family":"Hosgood","given":"H Dean 3rd","non-dropping-particle":"","parse-names":false,"suffix":""},{"dropping-particle":"","family":"Wei","given":"Hu","non-dropping-particle":"","parse-names":false,"suffix":""},{"dropping-particle":"","family":"Sapkota","given":"Amir","non-dropping-particle":"","parse-names":false,"suffix":""},{"dropping-particle":"","family":"Choudhury","given":"Imran","non-dropping-particle":"","parse-names":false,"suffix":""},{"dropping-particle":"","family":"Bruce","given":"Nigel","non-dropping-particle":"","parse-names":false,"suffix":""},{"dropping-particle":"","family":"Smith","given":"Kirk R","non-dropping-particle":"","parse-names":false,"suffix":""},{"dropping-particle":"","family":"Rothman","given":"Nathaniel","non-dropping-particle":"","parse-names":false,"suffix":""},{"dropping-particle":"","family":"Dean","given":"Qing LanH","non-dropping-particle":"","parse-names":false,"suffix":""}],"container-title":"Int J Epidemiol","id":"ITEM-1","issue":"3","issued":{"date-parts":[["0"]]},"title":"Household coal use and lung cancer: systematic review and meta-analysis of case-control studies, with an emphasis on geographic variation719-28.","type":"article-journal","volume":"40"},"uris":["http://www.mendeley.com/documents/?uuid=7f527f6e-2a6f-4924-8966-7db0bbd09ba3"]}],"mendeley":{"formattedCitation":"(Hosgood et al., n.d.)","plainTextFormattedCitation":"(Hosgood et al., n.d.)","previouslyFormattedCitation":"(Hosgood et al., n.d.)"},"properties":{"noteIndex":0},"schema":"https://github.com/citation-style-language/schema/raw/master/csl-citation.json"}</w:instrText>
      </w:r>
      <w:r w:rsidR="008B7544">
        <w:rPr>
          <w:rFonts w:ascii="Arial Narrow" w:hAnsi="Arial Narrow"/>
          <w:sz w:val="24"/>
        </w:rPr>
        <w:fldChar w:fldCharType="separate"/>
      </w:r>
      <w:r w:rsidR="008B7544" w:rsidRPr="008B7544">
        <w:rPr>
          <w:rFonts w:ascii="Arial Narrow" w:hAnsi="Arial Narrow"/>
          <w:noProof/>
          <w:sz w:val="24"/>
        </w:rPr>
        <w:t>(Hosgood et al., n.d.)</w:t>
      </w:r>
      <w:r w:rsidR="008B7544">
        <w:rPr>
          <w:rFonts w:ascii="Arial Narrow" w:hAnsi="Arial Narrow"/>
          <w:sz w:val="24"/>
        </w:rPr>
        <w:fldChar w:fldCharType="end"/>
      </w:r>
      <w:r w:rsidR="004B3085" w:rsidRPr="004B3085">
        <w:rPr>
          <w:rFonts w:ascii="Arial Narrow" w:hAnsi="Arial Narrow"/>
          <w:sz w:val="24"/>
        </w:rPr>
        <w:t xml:space="preserve">. </w:t>
      </w:r>
      <w:r w:rsidR="008B7544">
        <w:rPr>
          <w:rFonts w:ascii="Arial Narrow" w:hAnsi="Arial Narrow"/>
          <w:sz w:val="24"/>
        </w:rPr>
        <w:t>A</w:t>
      </w:r>
      <w:r w:rsidR="004B3085" w:rsidRPr="004B3085">
        <w:rPr>
          <w:rFonts w:ascii="Arial Narrow" w:hAnsi="Arial Narrow"/>
          <w:sz w:val="24"/>
        </w:rPr>
        <w:t>lso, exposure to radon, a</w:t>
      </w:r>
      <w:r w:rsidR="006E315E">
        <w:rPr>
          <w:rFonts w:ascii="Arial Narrow" w:hAnsi="Arial Narrow"/>
          <w:sz w:val="24"/>
        </w:rPr>
        <w:t xml:space="preserve"> naturally occurring</w:t>
      </w:r>
      <w:r w:rsidR="004B3085" w:rsidRPr="004B3085">
        <w:rPr>
          <w:rFonts w:ascii="Arial Narrow" w:hAnsi="Arial Narrow"/>
          <w:sz w:val="24"/>
        </w:rPr>
        <w:t xml:space="preserve"> radioactive gas </w:t>
      </w:r>
      <w:r w:rsidR="006E315E">
        <w:rPr>
          <w:rFonts w:ascii="Arial Narrow" w:hAnsi="Arial Narrow"/>
          <w:sz w:val="24"/>
        </w:rPr>
        <w:t xml:space="preserve">present </w:t>
      </w:r>
      <w:r w:rsidR="004B3085" w:rsidRPr="004B3085">
        <w:rPr>
          <w:rFonts w:ascii="Arial Narrow" w:hAnsi="Arial Narrow"/>
          <w:sz w:val="24"/>
        </w:rPr>
        <w:t>in indoor</w:t>
      </w:r>
      <w:r w:rsidR="006E315E">
        <w:rPr>
          <w:rFonts w:ascii="Arial Narrow" w:hAnsi="Arial Narrow"/>
          <w:sz w:val="24"/>
        </w:rPr>
        <w:t xml:space="preserve"> settings</w:t>
      </w:r>
      <w:r w:rsidR="004B3085" w:rsidRPr="004B3085">
        <w:rPr>
          <w:rFonts w:ascii="Arial Narrow" w:hAnsi="Arial Narrow"/>
          <w:sz w:val="24"/>
        </w:rPr>
        <w:t xml:space="preserve"> such as homes and workplaces, </w:t>
      </w:r>
      <w:r w:rsidR="006E315E">
        <w:rPr>
          <w:rFonts w:ascii="Arial Narrow" w:hAnsi="Arial Narrow"/>
          <w:sz w:val="24"/>
        </w:rPr>
        <w:t xml:space="preserve">has been associated with a 7% higher risk of </w:t>
      </w:r>
      <w:r w:rsidR="004B3085" w:rsidRPr="004B3085">
        <w:rPr>
          <w:rFonts w:ascii="Arial Narrow" w:hAnsi="Arial Narrow"/>
          <w:sz w:val="24"/>
        </w:rPr>
        <w:t xml:space="preserve">lung cancer </w:t>
      </w:r>
      <w:r w:rsidR="006E315E">
        <w:rPr>
          <w:rFonts w:ascii="Arial Narrow" w:hAnsi="Arial Narrow"/>
          <w:sz w:val="24"/>
        </w:rPr>
        <w:t xml:space="preserve">for </w:t>
      </w:r>
      <w:r w:rsidR="004B3085" w:rsidRPr="004B3085">
        <w:rPr>
          <w:rFonts w:ascii="Arial Narrow" w:hAnsi="Arial Narrow"/>
          <w:sz w:val="24"/>
        </w:rPr>
        <w:t xml:space="preserve">every additional 100 Bq/m3 </w:t>
      </w:r>
      <w:r w:rsidR="006E315E">
        <w:rPr>
          <w:rFonts w:ascii="Arial Narrow" w:hAnsi="Arial Narrow"/>
          <w:sz w:val="24"/>
        </w:rPr>
        <w:t xml:space="preserve">of </w:t>
      </w:r>
      <w:r w:rsidR="004B3085" w:rsidRPr="004B3085">
        <w:rPr>
          <w:rFonts w:ascii="Arial Narrow" w:hAnsi="Arial Narrow"/>
          <w:sz w:val="24"/>
        </w:rPr>
        <w:t xml:space="preserve">radon exposure </w:t>
      </w:r>
      <w:r w:rsidR="008B7544">
        <w:rPr>
          <w:rFonts w:ascii="Arial Narrow" w:hAnsi="Arial Narrow"/>
          <w:sz w:val="24"/>
        </w:rPr>
        <w:fldChar w:fldCharType="begin" w:fldLock="1"/>
      </w:r>
      <w:r w:rsidR="008B7544">
        <w:rPr>
          <w:rFonts w:ascii="Arial Narrow" w:hAnsi="Arial Narrow"/>
          <w:sz w:val="24"/>
        </w:rPr>
        <w:instrText>ADDIN CSL_CITATION {"citationItems":[{"id":"ITEM-1","itemData":{"author":[{"dropping-particle":"","family":"Zhang","given":"Z. L.","non-dropping-particle":"","parse-names":false,"suffix":""},{"dropping-particle":"","family":"Sun","given":"J.","non-dropping-particle":"","parse-names":false,"suffix":""},{"dropping-particle":"","family":"Dong","given":"J. Y.","non-dropping-particle":"","parse-names":false,"suffix":""},{"dropping-particle":"","family":"Tian","given":"H. L.","non-dropping-particle":"","parse-names":false,"suffix":""},{"dropping-particle":"","family":"Xue","given":"L.","non-dropping-particle":"","parse-names":false,"suffix":""},{"dropping-particle":"","family":"Qin","given":"L. Q.","non-dropping-particle":"","parse-names":false,"suffix":""},{"dropping-particle":"","family":"Tong","given":"J.","non-dropping-particle":"","parse-names":false,"suffix":""}],"container-title":"Asian Pac J Cancer Prev","id":"ITEM-1","issue":"6","issued":{"date-parts":[["2012"]]},"page":"2459-2465","title":"Residential radon and lung cancer risk: an updated meta- analysis of case-control studies.","type":"article-journal","volume":"13"},"uris":["http://www.mendeley.com/documents/?uuid=3766f14b-fbe1-468f-b063-42ea203bf030"]}],"mendeley":{"formattedCitation":"(Zhang et al., 2012)","plainTextFormattedCitation":"(Zhang et al., 2012)"},"properties":{"noteIndex":0},"schema":"https://github.com/citation-style-language/schema/raw/master/csl-citation.json"}</w:instrText>
      </w:r>
      <w:r w:rsidR="008B7544">
        <w:rPr>
          <w:rFonts w:ascii="Arial Narrow" w:hAnsi="Arial Narrow"/>
          <w:sz w:val="24"/>
        </w:rPr>
        <w:fldChar w:fldCharType="separate"/>
      </w:r>
      <w:r w:rsidR="008B7544" w:rsidRPr="008B7544">
        <w:rPr>
          <w:rFonts w:ascii="Arial Narrow" w:hAnsi="Arial Narrow"/>
          <w:noProof/>
          <w:sz w:val="24"/>
        </w:rPr>
        <w:t>(Zhang et al., 2012)</w:t>
      </w:r>
      <w:r w:rsidR="008B7544">
        <w:rPr>
          <w:rFonts w:ascii="Arial Narrow" w:hAnsi="Arial Narrow"/>
          <w:sz w:val="24"/>
        </w:rPr>
        <w:fldChar w:fldCharType="end"/>
      </w:r>
      <w:r w:rsidR="004B3085">
        <w:rPr>
          <w:rFonts w:ascii="Arial Narrow" w:hAnsi="Arial Narrow"/>
          <w:sz w:val="24"/>
        </w:rPr>
        <w:t xml:space="preserve"> </w:t>
      </w:r>
    </w:p>
    <w:p w14:paraId="03B06A5E" w14:textId="716A518F" w:rsidR="00CC4620" w:rsidRDefault="00CC4620" w:rsidP="004B1F4C">
      <w:pPr>
        <w:ind w:firstLine="720"/>
        <w:rPr>
          <w:rFonts w:ascii="Arial Narrow" w:hAnsi="Arial Narrow"/>
          <w:sz w:val="24"/>
        </w:rPr>
      </w:pPr>
      <w:r w:rsidRPr="00CC4620">
        <w:rPr>
          <w:rFonts w:ascii="Arial Narrow" w:hAnsi="Arial Narrow"/>
          <w:sz w:val="24"/>
        </w:rPr>
        <w:t xml:space="preserve">The International Agency for Research on Cancer (IARC) identifies radiation, with strong supporting evidence, and asbestos, with limited evidence, as additional environmental risk factors for colon and </w:t>
      </w:r>
      <w:r w:rsidR="00185E17">
        <w:rPr>
          <w:rFonts w:ascii="Arial Narrow" w:hAnsi="Arial Narrow"/>
          <w:sz w:val="24"/>
        </w:rPr>
        <w:t xml:space="preserve">rectum </w:t>
      </w:r>
      <w:r w:rsidRPr="00CC4620">
        <w:rPr>
          <w:rFonts w:ascii="Arial Narrow" w:hAnsi="Arial Narrow"/>
          <w:sz w:val="24"/>
        </w:rPr>
        <w:t>cancer (IARC, 2015). According to GBD 2010, around 30% of breast cancer cases are linked to physical inactivity or low levels of activity (IHME, 2014), which can be shaped by environmental conditions. For colon cancer, other studies reported lower estimates, ranging from 8–10% (Lee et al., 2012; Wang et al., 2012). The association with ionizing radiation is strongly supported by findings from research on women exposed at younger ages (IARC, 2015). Meanwhile, connections t</w:t>
      </w:r>
      <w:r w:rsidR="00185E17">
        <w:rPr>
          <w:rFonts w:ascii="Arial Narrow" w:hAnsi="Arial Narrow"/>
          <w:sz w:val="24"/>
        </w:rPr>
        <w:t xml:space="preserve">o other environmental exposures </w:t>
      </w:r>
      <w:r w:rsidRPr="00CC4620">
        <w:rPr>
          <w:rFonts w:ascii="Arial Narrow" w:hAnsi="Arial Narrow"/>
          <w:sz w:val="24"/>
        </w:rPr>
        <w:t xml:space="preserve">such as PCBs, ethylene oxide, and shift work </w:t>
      </w:r>
      <w:r w:rsidR="00185E17">
        <w:rPr>
          <w:rFonts w:ascii="Arial Narrow" w:hAnsi="Arial Narrow"/>
          <w:sz w:val="24"/>
        </w:rPr>
        <w:t xml:space="preserve">that disrupts circadian rhythms </w:t>
      </w:r>
      <w:r w:rsidRPr="00CC4620">
        <w:rPr>
          <w:rFonts w:ascii="Arial Narrow" w:hAnsi="Arial Narrow"/>
          <w:sz w:val="24"/>
        </w:rPr>
        <w:t>are supported by limited evidence (IARC, 2015).</w:t>
      </w:r>
      <w:r w:rsidR="00185E17">
        <w:rPr>
          <w:rFonts w:ascii="Arial Narrow" w:hAnsi="Arial Narrow"/>
          <w:sz w:val="24"/>
        </w:rPr>
        <w:t xml:space="preserve"> </w:t>
      </w:r>
    </w:p>
    <w:p w14:paraId="225FF921" w14:textId="51EAA174" w:rsidR="004B3085" w:rsidRDefault="009B6974" w:rsidP="004B1F4C">
      <w:pPr>
        <w:ind w:firstLine="720"/>
        <w:rPr>
          <w:rFonts w:ascii="Arial Narrow" w:hAnsi="Arial Narrow"/>
          <w:sz w:val="24"/>
        </w:rPr>
      </w:pPr>
      <w:r w:rsidRPr="009B6974">
        <w:rPr>
          <w:rFonts w:ascii="Arial Narrow" w:hAnsi="Arial Narrow"/>
          <w:sz w:val="24"/>
        </w:rPr>
        <w:t>The International Agency for Research on Cancer (IARC, 2012) reports sufficient evidence supporting the causal relationship between asbestos exposure and laryngeal cancer. A notably higher risk of laryngeal cancer has also been identified among various occupational groups, such as miners, tailors, blacksmiths, toolmakers, painters, bricklayers, carpenters, and transport equipment operators, with potential exposures including polycyclic aromatic hydrocarbons, engine exhaust, textile dust, and employment in the rubber industry, as indicated by pooled meta-analyses (Bayer et al., 2014; Paget-Bailly et al., 2012). Additionally, wood dust and formaldehyde have been recognized as contributing risk factors for nasopharyngeal carcinoma (IARC, 2015; Jia &amp; Qin, 2012). It is estimated that occupational hazards account for 3.6% of laryngeal cancer cases and 0.5% of nasopharyngeal cancer cases (IHME, 2014).</w:t>
      </w:r>
      <w:r>
        <w:rPr>
          <w:rFonts w:ascii="Arial Narrow" w:hAnsi="Arial Narrow"/>
          <w:sz w:val="24"/>
        </w:rPr>
        <w:t xml:space="preserve"> </w:t>
      </w:r>
    </w:p>
    <w:p w14:paraId="0D5AC7F9" w14:textId="77777777" w:rsidR="00746BB4" w:rsidRDefault="00746BB4" w:rsidP="00746BB4">
      <w:pPr>
        <w:ind w:firstLine="720"/>
        <w:rPr>
          <w:rFonts w:ascii="Arial Narrow" w:hAnsi="Arial Narrow"/>
          <w:sz w:val="24"/>
        </w:rPr>
      </w:pPr>
      <w:r w:rsidRPr="00746BB4">
        <w:rPr>
          <w:rFonts w:ascii="Arial Narrow" w:hAnsi="Arial Narrow"/>
          <w:sz w:val="24"/>
        </w:rPr>
        <w:t>In 2012, melanoma and other skin cancers were responsible for nearly 100,000 deaths (WHO, 2015d). There is sufficient evidence showing that ultraviolet (UV) exposure increases the risk of melanoma (IARC, 2015). Occupational exposure to UV radiation, such as outdoor work, has also been linked to a higher risk of developing basal cell and squamous cell carcinoma (Bauer et al., 2011; Schmitt et al., 2011).</w:t>
      </w:r>
    </w:p>
    <w:p w14:paraId="664EF258" w14:textId="77777777" w:rsidR="00746BB4" w:rsidRDefault="00746BB4" w:rsidP="00746BB4">
      <w:pPr>
        <w:ind w:firstLine="720"/>
        <w:rPr>
          <w:rFonts w:ascii="Arial Narrow" w:hAnsi="Arial Narrow"/>
          <w:sz w:val="24"/>
        </w:rPr>
      </w:pPr>
    </w:p>
    <w:p w14:paraId="2657F394" w14:textId="336233DF" w:rsidR="00746BB4" w:rsidRPr="00746BB4" w:rsidRDefault="00746BB4" w:rsidP="00746BB4">
      <w:pPr>
        <w:ind w:firstLine="720"/>
        <w:rPr>
          <w:rFonts w:ascii="Arial Narrow" w:hAnsi="Arial Narrow"/>
          <w:sz w:val="24"/>
        </w:rPr>
      </w:pPr>
      <w:r w:rsidRPr="00746BB4">
        <w:rPr>
          <w:rFonts w:ascii="Arial Narrow" w:hAnsi="Arial Narrow"/>
          <w:sz w:val="24"/>
        </w:rPr>
        <w:t>The results of the literature review reveal several important findings that polluted environmental factors, such as air pollution, heavy metals in water, and pesticides in food, contribute to the increased risk of cancer. Practices of environmental wellness, such as consuming organic food, maintaining clean air, and engaging in activities in green spaces, have been shown to enhance the immune system and reduce oxidative stress associated with cancer. Environmental spiritualism encourages people to protect nature based on moral, religious, and local cultural values. For example, the concept of Tri Hita Karana in Bali and the principle of ahimsa in Indian tradition emphasize harmony with the environment. The integration of these two appr</w:t>
      </w:r>
      <w:r w:rsidR="00170E22">
        <w:rPr>
          <w:rFonts w:ascii="Arial Narrow" w:hAnsi="Arial Narrow"/>
          <w:sz w:val="24"/>
        </w:rPr>
        <w:t xml:space="preserve">oaches can serve as a community </w:t>
      </w:r>
      <w:r w:rsidRPr="00746BB4">
        <w:rPr>
          <w:rFonts w:ascii="Arial Narrow" w:hAnsi="Arial Narrow"/>
          <w:sz w:val="24"/>
        </w:rPr>
        <w:t>based preventive strategy to reduce the cancer burden in society.</w:t>
      </w:r>
    </w:p>
    <w:p w14:paraId="6DC4DD58" w14:textId="57FEE695" w:rsidR="006C4707" w:rsidRPr="004E55D4" w:rsidRDefault="00170E22" w:rsidP="00170E22">
      <w:pPr>
        <w:ind w:firstLine="720"/>
        <w:rPr>
          <w:rFonts w:ascii="Arial Narrow" w:hAnsi="Arial Narrow"/>
          <w:sz w:val="24"/>
        </w:rPr>
      </w:pPr>
      <w:r w:rsidRPr="00170E22">
        <w:rPr>
          <w:rFonts w:ascii="Arial Narrow" w:hAnsi="Arial Narrow"/>
          <w:sz w:val="24"/>
        </w:rPr>
        <w:t>Environmental Spirituality is an understanding and spiritual practice that emphasizes the inner relationship between humans and nature, as well as the recognition that the environment has a sacred dimension that must be preserved. This concept differs from pure environmentalism, which focuses only on ecological and conservation aspects, because it incorporates spiritual, ethical, and moral values into human interactions with the environment.</w:t>
      </w:r>
      <w:r>
        <w:rPr>
          <w:rFonts w:ascii="Arial Narrow" w:hAnsi="Arial Narrow"/>
          <w:sz w:val="24"/>
        </w:rPr>
        <w:t xml:space="preserve"> </w:t>
      </w:r>
    </w:p>
    <w:p w14:paraId="3EAB332A" w14:textId="309EE02C" w:rsidR="006C4707" w:rsidRPr="004E55D4" w:rsidRDefault="006C4707" w:rsidP="004E55D4">
      <w:pPr>
        <w:ind w:firstLine="720"/>
        <w:rPr>
          <w:rFonts w:ascii="Arial Narrow" w:hAnsi="Arial Narrow"/>
          <w:sz w:val="24"/>
        </w:rPr>
      </w:pPr>
    </w:p>
    <w:p w14:paraId="72D7E026" w14:textId="27D19C15" w:rsidR="004E55D4" w:rsidRPr="00095F6A" w:rsidRDefault="00170E22" w:rsidP="004E55D4">
      <w:pPr>
        <w:pStyle w:val="Heading3"/>
        <w:spacing w:before="0" w:line="360" w:lineRule="auto"/>
        <w:jc w:val="both"/>
        <w:rPr>
          <w:rFonts w:ascii="Arial Narrow" w:hAnsi="Arial Narrow"/>
          <w:color w:val="auto"/>
          <w:sz w:val="24"/>
          <w:szCs w:val="24"/>
        </w:rPr>
      </w:pPr>
      <w:r w:rsidRPr="00170E22">
        <w:rPr>
          <w:rFonts w:ascii="Arial Narrow" w:hAnsi="Arial Narrow"/>
          <w:color w:val="auto"/>
          <w:sz w:val="24"/>
          <w:szCs w:val="24"/>
        </w:rPr>
        <w:t>Dimensions of Environmental Spirituality</w:t>
      </w:r>
    </w:p>
    <w:p w14:paraId="1C61059E" w14:textId="35DE7DF4" w:rsidR="00333A55" w:rsidRDefault="00333A55" w:rsidP="00333A55">
      <w:pPr>
        <w:pStyle w:val="NormalWeb"/>
        <w:spacing w:before="0" w:beforeAutospacing="0" w:after="0" w:afterAutospacing="0" w:line="360" w:lineRule="auto"/>
        <w:ind w:firstLine="720"/>
        <w:jc w:val="both"/>
        <w:rPr>
          <w:rStyle w:val="Strong"/>
          <w:rFonts w:ascii="Arial Narrow" w:hAnsi="Arial Narrow"/>
          <w:b w:val="0"/>
        </w:rPr>
      </w:pPr>
      <w:r w:rsidRPr="00333A55">
        <w:rPr>
          <w:rStyle w:val="Strong"/>
          <w:rFonts w:ascii="Arial Narrow" w:hAnsi="Arial Narrow"/>
          <w:b w:val="0"/>
        </w:rPr>
        <w:t>One of the dimensions of environmental spirituality is spiritual ecological awareness. This condition views nature as something sacred and worthy of respect. Rituals and traditions are widely practiced by community groups. Using rituals to honor forests, water, and plants remains a tradition to this day. The application of environmental ethics and morals is another dimension of environmental spirituality, based on the belief that destroying the environment is equivalent to destroying the harmony of life. Holistic health, which connects physical, mental, social, and spiritual well-being with environmental sustainability, is also part of this dimension.</w:t>
      </w:r>
    </w:p>
    <w:p w14:paraId="3392CE9C" w14:textId="2574CF61" w:rsidR="00333A55" w:rsidRDefault="00333A55" w:rsidP="00333A55">
      <w:pPr>
        <w:pStyle w:val="NormalWeb"/>
        <w:spacing w:before="0" w:beforeAutospacing="0" w:after="0" w:afterAutospacing="0" w:line="360" w:lineRule="auto"/>
        <w:ind w:firstLine="720"/>
        <w:jc w:val="both"/>
        <w:rPr>
          <w:rStyle w:val="Strong"/>
          <w:rFonts w:ascii="Arial Narrow" w:hAnsi="Arial Narrow"/>
          <w:b w:val="0"/>
        </w:rPr>
      </w:pPr>
      <w:r w:rsidRPr="00333A55">
        <w:rPr>
          <w:rStyle w:val="Strong"/>
          <w:rFonts w:ascii="Arial Narrow" w:hAnsi="Arial Narrow"/>
          <w:b w:val="0"/>
        </w:rPr>
        <w:t>Nature-based spiritual practices such as meditation in natural settings have been proven to reduce stress and enhance psychological well-being (Capaldi et al., 2015). A healthy environment that is spiritually appreciated supports a healthy lifestyle (clean air, pure water, natural food). On the spiritual health side, it can provide meaning in life and strengthen resilience against diseases, including in cancer patients.</w:t>
      </w:r>
      <w:r>
        <w:rPr>
          <w:rStyle w:val="Strong"/>
          <w:rFonts w:ascii="Arial Narrow" w:hAnsi="Arial Narrow"/>
          <w:b w:val="0"/>
        </w:rPr>
        <w:t xml:space="preserve"> </w:t>
      </w:r>
    </w:p>
    <w:p w14:paraId="15F9C65D" w14:textId="77777777" w:rsidR="002873DB" w:rsidRPr="004E55D4" w:rsidRDefault="002873DB" w:rsidP="002873DB">
      <w:pPr>
        <w:pStyle w:val="NormalWeb"/>
        <w:spacing w:before="0" w:beforeAutospacing="0" w:after="0" w:afterAutospacing="0" w:line="360" w:lineRule="auto"/>
        <w:ind w:firstLine="360"/>
        <w:jc w:val="both"/>
        <w:rPr>
          <w:rFonts w:ascii="Arial Narrow" w:hAnsi="Arial Narrow"/>
        </w:rPr>
      </w:pPr>
    </w:p>
    <w:p w14:paraId="55044A89" w14:textId="7A727A94" w:rsidR="004E55D4" w:rsidRPr="00AE5482" w:rsidRDefault="004E55D4" w:rsidP="004E55D4">
      <w:pPr>
        <w:pStyle w:val="Heading3"/>
        <w:spacing w:before="0" w:line="360" w:lineRule="auto"/>
        <w:jc w:val="both"/>
        <w:rPr>
          <w:rFonts w:ascii="Arial Narrow" w:hAnsi="Arial Narrow"/>
          <w:color w:val="auto"/>
          <w:sz w:val="24"/>
          <w:szCs w:val="24"/>
        </w:rPr>
      </w:pPr>
      <w:r w:rsidRPr="00AE5482">
        <w:rPr>
          <w:rFonts w:ascii="Arial Narrow" w:hAnsi="Arial Narrow"/>
          <w:color w:val="auto"/>
          <w:sz w:val="24"/>
          <w:szCs w:val="24"/>
        </w:rPr>
        <w:t>Environmental Spir</w:t>
      </w:r>
      <w:r w:rsidR="009C4D7F">
        <w:rPr>
          <w:rFonts w:ascii="Arial Narrow" w:hAnsi="Arial Narrow"/>
          <w:color w:val="auto"/>
          <w:sz w:val="24"/>
          <w:szCs w:val="24"/>
        </w:rPr>
        <w:t>ituality in Cancer Prevention</w:t>
      </w:r>
    </w:p>
    <w:p w14:paraId="334FBB83" w14:textId="77777777" w:rsidR="007918C9" w:rsidRDefault="007918C9" w:rsidP="007918C9">
      <w:pPr>
        <w:pStyle w:val="NormalWeb"/>
        <w:numPr>
          <w:ilvl w:val="0"/>
          <w:numId w:val="10"/>
        </w:numPr>
        <w:spacing w:before="0" w:beforeAutospacing="0" w:line="360" w:lineRule="auto"/>
        <w:ind w:left="426"/>
        <w:jc w:val="both"/>
        <w:rPr>
          <w:rStyle w:val="Strong"/>
          <w:rFonts w:ascii="Arial Narrow" w:hAnsi="Arial Narrow"/>
          <w:b w:val="0"/>
          <w:bCs w:val="0"/>
        </w:rPr>
      </w:pPr>
      <w:r w:rsidRPr="007918C9">
        <w:rPr>
          <w:rStyle w:val="Strong"/>
          <w:rFonts w:ascii="Arial Narrow" w:hAnsi="Arial Narrow"/>
          <w:b w:val="0"/>
          <w:bCs w:val="0"/>
        </w:rPr>
        <w:t>Reducing carcinogen exposure: Through environmentally friendly behaviors (for example, avoiding waste burning, reducing excessive pesticide use).</w:t>
      </w:r>
    </w:p>
    <w:p w14:paraId="704E45A3" w14:textId="75BF2FD2" w:rsidR="007918C9" w:rsidRDefault="007918C9" w:rsidP="007918C9">
      <w:pPr>
        <w:pStyle w:val="NormalWeb"/>
        <w:numPr>
          <w:ilvl w:val="0"/>
          <w:numId w:val="10"/>
        </w:numPr>
        <w:spacing w:before="0" w:beforeAutospacing="0" w:line="360" w:lineRule="auto"/>
        <w:ind w:left="426"/>
        <w:jc w:val="both"/>
        <w:rPr>
          <w:rStyle w:val="Strong"/>
          <w:rFonts w:ascii="Arial Narrow" w:hAnsi="Arial Narrow"/>
          <w:b w:val="0"/>
          <w:bCs w:val="0"/>
        </w:rPr>
      </w:pPr>
      <w:r w:rsidRPr="007918C9">
        <w:rPr>
          <w:rStyle w:val="Strong"/>
          <w:rFonts w:ascii="Arial Narrow" w:hAnsi="Arial Narrow"/>
          <w:b w:val="0"/>
          <w:bCs w:val="0"/>
        </w:rPr>
        <w:t>Enhancing m</w:t>
      </w:r>
      <w:r>
        <w:rPr>
          <w:rStyle w:val="Strong"/>
          <w:rFonts w:ascii="Arial Narrow" w:hAnsi="Arial Narrow"/>
          <w:b w:val="0"/>
          <w:bCs w:val="0"/>
        </w:rPr>
        <w:t xml:space="preserve">indfulness and immunity: Nature </w:t>
      </w:r>
      <w:r w:rsidRPr="007918C9">
        <w:rPr>
          <w:rStyle w:val="Strong"/>
          <w:rFonts w:ascii="Arial Narrow" w:hAnsi="Arial Narrow"/>
          <w:b w:val="0"/>
          <w:bCs w:val="0"/>
        </w:rPr>
        <w:t>based spiritual activities (yoga, meditation, forest bathing) can strengthen the immune system, which plays a role in cancer prevention.</w:t>
      </w:r>
    </w:p>
    <w:p w14:paraId="48D6B191" w14:textId="352B66B3" w:rsidR="006C4707" w:rsidRPr="007918C9" w:rsidRDefault="007918C9" w:rsidP="007918C9">
      <w:pPr>
        <w:pStyle w:val="NormalWeb"/>
        <w:numPr>
          <w:ilvl w:val="0"/>
          <w:numId w:val="10"/>
        </w:numPr>
        <w:spacing w:before="0" w:beforeAutospacing="0" w:line="360" w:lineRule="auto"/>
        <w:ind w:left="426"/>
        <w:jc w:val="both"/>
        <w:rPr>
          <w:rFonts w:ascii="Arial Narrow" w:hAnsi="Arial Narrow"/>
        </w:rPr>
      </w:pPr>
      <w:r w:rsidRPr="007918C9">
        <w:rPr>
          <w:rStyle w:val="Strong"/>
          <w:rFonts w:ascii="Arial Narrow" w:hAnsi="Arial Narrow"/>
          <w:b w:val="0"/>
          <w:bCs w:val="0"/>
        </w:rPr>
        <w:t>Sustainable lifestyle: Encouraging the consumption of organic food, stress management, and harmonious relationships with the environment.</w:t>
      </w:r>
    </w:p>
    <w:p w14:paraId="54C6096B" w14:textId="79650DFF" w:rsidR="002E2500" w:rsidRPr="00A738BF" w:rsidRDefault="00B35A85" w:rsidP="00A738BF">
      <w:pPr>
        <w:ind w:firstLine="720"/>
        <w:rPr>
          <w:rFonts w:ascii="Arial Narrow" w:hAnsi="Arial Narrow" w:cs="Arial"/>
          <w:color w:val="111111"/>
          <w:sz w:val="24"/>
          <w:shd w:val="clear" w:color="auto" w:fill="FFFFFF"/>
        </w:rPr>
      </w:pPr>
      <w:r w:rsidRPr="00B35A85">
        <w:rPr>
          <w:rFonts w:ascii="Arial Narrow" w:hAnsi="Arial Narrow" w:cs="Arial"/>
          <w:color w:val="111111"/>
          <w:sz w:val="24"/>
          <w:shd w:val="clear" w:color="auto" w:fill="FFFFFF"/>
        </w:rPr>
        <w:t xml:space="preserve">A spiritual search stresses developing: 1. awareness of self; 2. consideration of the impact on others; 3. feeling of universal connectedness. </w:t>
      </w:r>
      <w:r w:rsidR="00A738BF" w:rsidRPr="00A738BF">
        <w:rPr>
          <w:rFonts w:ascii="Arial Narrow" w:hAnsi="Arial Narrow" w:cs="Arial"/>
          <w:color w:val="111111"/>
          <w:sz w:val="24"/>
          <w:shd w:val="clear" w:color="auto" w:fill="FFFFFF"/>
        </w:rPr>
        <w:t>These qualities of lived spirituality serve as a basis for understanding environmental spirituality. Alongside this, the principle of ecological integrity is introduced, which highlights the hierarchical interdependence among the economy, society, and nature. Cultivating an environmentally inspired spirituality carries normative implications and forms an integral part of building environmental ethics. Such spirituality is both a foundation for and a driver of spiritually inspired environmentalism</w:t>
      </w:r>
      <w:r w:rsidR="00A738BF">
        <w:rPr>
          <w:rFonts w:ascii="Arial Narrow" w:hAnsi="Arial Narrow" w:cs="Arial"/>
          <w:color w:val="111111"/>
          <w:sz w:val="24"/>
          <w:shd w:val="clear" w:color="auto" w:fill="FFFFFF"/>
        </w:rPr>
        <w:t xml:space="preserve"> </w:t>
      </w:r>
      <w:r>
        <w:rPr>
          <w:rFonts w:ascii="Arial Narrow" w:hAnsi="Arial Narrow" w:cs="Arial"/>
          <w:color w:val="111111"/>
          <w:sz w:val="24"/>
          <w:shd w:val="clear" w:color="auto" w:fill="FFFFFF"/>
        </w:rPr>
        <w:fldChar w:fldCharType="begin" w:fldLock="1"/>
      </w:r>
      <w:r w:rsidR="00013CE5">
        <w:rPr>
          <w:rFonts w:ascii="Arial Narrow" w:hAnsi="Arial Narrow" w:cs="Arial"/>
          <w:color w:val="111111"/>
          <w:sz w:val="24"/>
          <w:shd w:val="clear" w:color="auto" w:fill="FFFFFF"/>
        </w:rPr>
        <w:instrText>ADDIN CSL_CITATION {"citationItems":[{"id":"ITEM-1","itemData":{"ISSN":"18410464","abstract":"Climate change calls us to examine our understanding of our place within, and relationship to, the natural world. At heart this is a spiritual search, which has deep resonance with our being. A spiritual search stresses developing: 1. awareness of self; 2. consideration of the impact on others; 3. feeling of universal connectedness. These three characteristics of lived spirituality are used to explore environmental spirituality. A distinction is made between 'environmentally motivated spirituality' and 'spiritually motivated environmentalism'. Discussion on environmentally motivated spirituality leads to an exploration of Deep Ecology and consideration of principles of equity. Here we argue for a transactional view of the relationship between self and nature. We also develop a principle of ecological integrity, which posits a hierarchical interdependency between economy, society and nature. Developing an environmentally motivated spirituality has normative consequences and thus is part of the development of an environmental ethics. An environmentally motivated spirituality is both a prerequisite to and grounds our spiritually motivated environmentalism. Ontology comes before Ethics. Promoting sustainable development requires the utilisation of the energy of creation and the enhancement of our synergy with God as creator. This fundamental Christian belief could constitute our spiritual approach to the task. We conclude by briefly exploring spiritually motivated environmentalism as it relates to the construction of environmentally sustainable approaches to climate change.","author":[{"dropping-particle":"","family":"Baker","given":"Susan","non-dropping-particle":"","parse-names":false,"suffix":""},{"dropping-particle":"","family":"Morrison","given":"Robin","non-dropping-particle":"","parse-names":false,"suffix":""}],"container-title":"European Journal of Science and Theology","id":"ITEM-1","issue":"2","issued":{"date-parts":[["2008"]]},"page":"35-50","title":"Environmental spirituality: Grounding our response to climate change","type":"article-journal","volume":"4"},"uris":["http://www.mendeley.com/documents/?uuid=80cde057-a52b-47ad-b5ca-a723b95bbdc2"]}],"mendeley":{"formattedCitation":"(Baker &amp; Morrison, 2008)","plainTextFormattedCitation":"(Baker &amp; Morrison, 2008)","previouslyFormattedCitation":"(Baker &amp; Morrison, 2008)"},"properties":{"noteIndex":0},"schema":"https://github.com/citation-style-language/schema/raw/master/csl-citation.json"}</w:instrText>
      </w:r>
      <w:r>
        <w:rPr>
          <w:rFonts w:ascii="Arial Narrow" w:hAnsi="Arial Narrow" w:cs="Arial"/>
          <w:color w:val="111111"/>
          <w:sz w:val="24"/>
          <w:shd w:val="clear" w:color="auto" w:fill="FFFFFF"/>
        </w:rPr>
        <w:fldChar w:fldCharType="separate"/>
      </w:r>
      <w:r w:rsidRPr="00B35A85">
        <w:rPr>
          <w:rFonts w:ascii="Arial Narrow" w:hAnsi="Arial Narrow" w:cs="Arial"/>
          <w:noProof/>
          <w:color w:val="111111"/>
          <w:sz w:val="24"/>
          <w:shd w:val="clear" w:color="auto" w:fill="FFFFFF"/>
        </w:rPr>
        <w:t>(Baker &amp; Morrison, 2008)</w:t>
      </w:r>
      <w:r>
        <w:rPr>
          <w:rFonts w:ascii="Arial Narrow" w:hAnsi="Arial Narrow" w:cs="Arial"/>
          <w:color w:val="111111"/>
          <w:sz w:val="24"/>
          <w:shd w:val="clear" w:color="auto" w:fill="FFFFFF"/>
        </w:rPr>
        <w:fldChar w:fldCharType="end"/>
      </w:r>
      <w:r w:rsidR="00A738BF">
        <w:rPr>
          <w:rFonts w:ascii="Arial Narrow" w:hAnsi="Arial Narrow" w:cs="Arial"/>
          <w:color w:val="111111"/>
          <w:sz w:val="24"/>
          <w:shd w:val="clear" w:color="auto" w:fill="FFFFFF"/>
        </w:rPr>
        <w:t>.</w:t>
      </w:r>
    </w:p>
    <w:p w14:paraId="44D41510" w14:textId="0D1D401E" w:rsidR="006C4707" w:rsidRDefault="00A738BF" w:rsidP="0070756B">
      <w:pPr>
        <w:ind w:firstLine="720"/>
        <w:rPr>
          <w:rFonts w:ascii="Arial Narrow" w:hAnsi="Arial Narrow"/>
          <w:sz w:val="24"/>
        </w:rPr>
      </w:pPr>
      <w:r w:rsidRPr="00A738BF">
        <w:rPr>
          <w:rFonts w:ascii="Arial Narrow" w:hAnsi="Arial Narrow"/>
          <w:sz w:val="24"/>
        </w:rPr>
        <w:t>Regarding the spirituality of the environment, a distinction is drawn between two concepts: Environmentally Motivated Spirituality, which describes individuals whose encounters with nature extend beyond the material and scientific realm, and Spiritually Motivated Environmentalism, where spirituality serves as a source of direction and encouragement in addressing environmental issues</w:t>
      </w:r>
      <w:r>
        <w:rPr>
          <w:rFonts w:ascii="Arial Narrow" w:hAnsi="Arial Narrow"/>
          <w:sz w:val="24"/>
        </w:rPr>
        <w:t xml:space="preserve"> </w:t>
      </w:r>
      <w:r w:rsidR="00013CE5">
        <w:rPr>
          <w:rFonts w:ascii="Arial Narrow" w:hAnsi="Arial Narrow"/>
          <w:sz w:val="24"/>
        </w:rPr>
        <w:fldChar w:fldCharType="begin" w:fldLock="1"/>
      </w:r>
      <w:r w:rsidR="00013CE5">
        <w:rPr>
          <w:rFonts w:ascii="Arial Narrow" w:hAnsi="Arial Narrow"/>
          <w:sz w:val="24"/>
        </w:rPr>
        <w:instrText>ADDIN CSL_CITATION {"citationItems":[{"id":"ITEM-1","itemData":{"ISSN":"18410464","abstract":"Climate change calls us to examine our understanding of our place within, and relationship to, the natural world. At heart this is a spiritual search, which has deep resonance with our being. A spiritual search stresses developing: 1. awareness of self; 2. consideration of the impact on others; 3. feeling of universal connectedness. These three characteristics of lived spirituality are used to explore environmental spirituality. A distinction is made between 'environmentally motivated spirituality' and 'spiritually motivated environmentalism'. Discussion on environmentally motivated spirituality leads to an exploration of Deep Ecology and consideration of principles of equity. Here we argue for a transactional view of the relationship between self and nature. We also develop a principle of ecological integrity, which posits a hierarchical interdependency between economy, society and nature. Developing an environmentally motivated spirituality has normative consequences and thus is part of the development of an environmental ethics. An environmentally motivated spirituality is both a prerequisite to and grounds our spiritually motivated environmentalism. Ontology comes before Ethics. Promoting sustainable development requires the utilisation of the energy of creation and the enhancement of our synergy with God as creator. This fundamental Christian belief could constitute our spiritual approach to the task. We conclude by briefly exploring spiritually motivated environmentalism as it relates to the construction of environmentally sustainable approaches to climate change.","author":[{"dropping-particle":"","family":"Baker","given":"Susan","non-dropping-particle":"","parse-names":false,"suffix":""},{"dropping-particle":"","family":"Morrison","given":"Robin","non-dropping-particle":"","parse-names":false,"suffix":""}],"container-title":"European Journal of Science and Theology","id":"ITEM-1","issue":"2","issued":{"date-parts":[["2008"]]},"page":"35-50","title":"Environmental spirituality: Grounding our response to climate change","type":"article-journal","volume":"4"},"uris":["http://www.mendeley.com/documents/?uuid=80cde057-a52b-47ad-b5ca-a723b95bbdc2"]}],"mendeley":{"formattedCitation":"(Baker &amp; Morrison, 2008)","plainTextFormattedCitation":"(Baker &amp; Morrison, 2008)","previouslyFormattedCitation":"(Baker &amp; Morrison, 2008)"},"properties":{"noteIndex":0},"schema":"https://github.com/citation-style-language/schema/raw/master/csl-citation.json"}</w:instrText>
      </w:r>
      <w:r w:rsidR="00013CE5">
        <w:rPr>
          <w:rFonts w:ascii="Arial Narrow" w:hAnsi="Arial Narrow"/>
          <w:sz w:val="24"/>
        </w:rPr>
        <w:fldChar w:fldCharType="separate"/>
      </w:r>
      <w:r w:rsidR="00013CE5" w:rsidRPr="00013CE5">
        <w:rPr>
          <w:rFonts w:ascii="Arial Narrow" w:hAnsi="Arial Narrow"/>
          <w:noProof/>
          <w:sz w:val="24"/>
        </w:rPr>
        <w:t>(Baker &amp; Morrison, 2008)</w:t>
      </w:r>
      <w:r w:rsidR="00013CE5">
        <w:rPr>
          <w:rFonts w:ascii="Arial Narrow" w:hAnsi="Arial Narrow"/>
          <w:sz w:val="24"/>
        </w:rPr>
        <w:fldChar w:fldCharType="end"/>
      </w:r>
      <w:r w:rsidR="0070756B">
        <w:rPr>
          <w:rFonts w:ascii="Arial Narrow" w:hAnsi="Arial Narrow"/>
          <w:sz w:val="24"/>
        </w:rPr>
        <w:t>.</w:t>
      </w:r>
    </w:p>
    <w:p w14:paraId="1738D62A" w14:textId="2A185190" w:rsidR="006C4707" w:rsidRDefault="004E55D4" w:rsidP="0070756B">
      <w:pPr>
        <w:ind w:firstLine="0"/>
        <w:jc w:val="center"/>
        <w:rPr>
          <w:rFonts w:ascii="Arial Narrow" w:hAnsi="Arial Narrow"/>
          <w:sz w:val="24"/>
        </w:rPr>
      </w:pPr>
      <w:r>
        <w:rPr>
          <w:noProof/>
        </w:rPr>
        <w:drawing>
          <wp:inline distT="0" distB="0" distL="0" distR="0" wp14:anchorId="01FDBB9C" wp14:editId="6C3FDBD4">
            <wp:extent cx="2952750" cy="23323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7031" t="35339" r="28373" b="28769"/>
                    <a:stretch/>
                  </pic:blipFill>
                  <pic:spPr bwMode="auto">
                    <a:xfrm>
                      <a:off x="0" y="0"/>
                      <a:ext cx="2991935" cy="2363307"/>
                    </a:xfrm>
                    <a:prstGeom prst="rect">
                      <a:avLst/>
                    </a:prstGeom>
                    <a:ln>
                      <a:noFill/>
                    </a:ln>
                    <a:extLst>
                      <a:ext uri="{53640926-AAD7-44D8-BBD7-CCE9431645EC}">
                        <a14:shadowObscured xmlns:a14="http://schemas.microsoft.com/office/drawing/2010/main"/>
                      </a:ext>
                    </a:extLst>
                  </pic:spPr>
                </pic:pic>
              </a:graphicData>
            </a:graphic>
          </wp:inline>
        </w:drawing>
      </w:r>
    </w:p>
    <w:p w14:paraId="1477E84D" w14:textId="1A77FD42" w:rsidR="004E55D4" w:rsidRPr="004E55D4" w:rsidRDefault="004E55D4" w:rsidP="0070756B">
      <w:pPr>
        <w:spacing w:line="240" w:lineRule="auto"/>
        <w:ind w:firstLine="0"/>
        <w:jc w:val="center"/>
        <w:rPr>
          <w:rFonts w:ascii="Arial Narrow" w:hAnsi="Arial Narrow" w:cs="Arial"/>
          <w:b/>
          <w:sz w:val="24"/>
        </w:rPr>
      </w:pPr>
      <w:r w:rsidRPr="004E55D4">
        <w:rPr>
          <w:rFonts w:ascii="Arial Narrow" w:hAnsi="Arial Narrow"/>
          <w:sz w:val="24"/>
        </w:rPr>
        <w:t xml:space="preserve">Picture 1. Holistic </w:t>
      </w:r>
      <w:r w:rsidRPr="004E55D4">
        <w:rPr>
          <w:rFonts w:ascii="Arial Narrow" w:hAnsi="Arial Narrow" w:cs="Arial"/>
          <w:sz w:val="24"/>
        </w:rPr>
        <w:t>Cancer Prevention And Supportive Therapy</w:t>
      </w:r>
    </w:p>
    <w:p w14:paraId="6AB9C13D" w14:textId="05CBC3BF" w:rsidR="004E55D4" w:rsidRDefault="004E55D4" w:rsidP="004E55D4">
      <w:pPr>
        <w:ind w:firstLine="720"/>
        <w:jc w:val="center"/>
        <w:rPr>
          <w:rFonts w:ascii="Arial Narrow" w:hAnsi="Arial Narrow"/>
          <w:sz w:val="24"/>
        </w:rPr>
      </w:pPr>
    </w:p>
    <w:p w14:paraId="65B94833" w14:textId="2EE44004" w:rsidR="00B35A85" w:rsidRDefault="006231CD" w:rsidP="006231CD">
      <w:pPr>
        <w:pStyle w:val="Heading3"/>
        <w:spacing w:before="0" w:line="360" w:lineRule="auto"/>
        <w:jc w:val="both"/>
        <w:rPr>
          <w:rFonts w:ascii="Arial Narrow" w:hAnsi="Arial Narrow"/>
          <w:b w:val="0"/>
          <w:color w:val="000000" w:themeColor="text1"/>
          <w:sz w:val="24"/>
          <w:szCs w:val="24"/>
        </w:rPr>
      </w:pPr>
      <w:r>
        <w:rPr>
          <w:rFonts w:ascii="Arial Narrow" w:hAnsi="Arial Narrow"/>
          <w:b w:val="0"/>
          <w:color w:val="000000" w:themeColor="text1"/>
          <w:sz w:val="24"/>
          <w:szCs w:val="24"/>
        </w:rPr>
        <w:t>Diagram Concept</w:t>
      </w:r>
    </w:p>
    <w:p w14:paraId="3C92EABB" w14:textId="77777777" w:rsidR="006231CD" w:rsidRDefault="006231CD" w:rsidP="006231CD">
      <w:pPr>
        <w:pStyle w:val="ListParagraph"/>
        <w:numPr>
          <w:ilvl w:val="0"/>
          <w:numId w:val="11"/>
        </w:numPr>
        <w:ind w:left="426"/>
        <w:rPr>
          <w:rFonts w:ascii="Arial Narrow" w:hAnsi="Arial Narrow"/>
          <w:sz w:val="24"/>
        </w:rPr>
      </w:pPr>
      <w:r w:rsidRPr="006231CD">
        <w:rPr>
          <w:rFonts w:ascii="Arial Narrow" w:hAnsi="Arial Narrow"/>
          <w:sz w:val="24"/>
        </w:rPr>
        <w:t>Three Main Pillars</w:t>
      </w:r>
    </w:p>
    <w:p w14:paraId="0CAC3FFC" w14:textId="77777777" w:rsidR="006231CD" w:rsidRDefault="006231CD" w:rsidP="006231CD">
      <w:pPr>
        <w:pStyle w:val="ListParagraph"/>
        <w:numPr>
          <w:ilvl w:val="0"/>
          <w:numId w:val="12"/>
        </w:numPr>
        <w:ind w:left="851"/>
        <w:rPr>
          <w:rFonts w:ascii="Arial Narrow" w:hAnsi="Arial Narrow"/>
          <w:sz w:val="24"/>
        </w:rPr>
      </w:pPr>
      <w:r w:rsidRPr="006231CD">
        <w:rPr>
          <w:rFonts w:ascii="Arial Narrow" w:hAnsi="Arial Narrow"/>
          <w:sz w:val="24"/>
        </w:rPr>
        <w:t>Environmental Wellness → focus on environmental quality (water, air, soil, food, hospital cleanliness, healthy care rooms).</w:t>
      </w:r>
    </w:p>
    <w:p w14:paraId="3C017826" w14:textId="77777777" w:rsidR="006231CD" w:rsidRDefault="006231CD" w:rsidP="006231CD">
      <w:pPr>
        <w:pStyle w:val="ListParagraph"/>
        <w:numPr>
          <w:ilvl w:val="0"/>
          <w:numId w:val="12"/>
        </w:numPr>
        <w:ind w:left="851"/>
        <w:rPr>
          <w:rFonts w:ascii="Arial Narrow" w:hAnsi="Arial Narrow"/>
          <w:sz w:val="24"/>
        </w:rPr>
      </w:pPr>
      <w:r w:rsidRPr="006231CD">
        <w:rPr>
          <w:rFonts w:ascii="Arial Narrow" w:hAnsi="Arial Narrow"/>
          <w:sz w:val="24"/>
        </w:rPr>
        <w:t>Environmental Spirituality → human relationship with the environment through spiritual values, mindfulness, gratitude, and inner harmony.</w:t>
      </w:r>
    </w:p>
    <w:p w14:paraId="44D3EA0C" w14:textId="77777777" w:rsidR="006231CD" w:rsidRDefault="006231CD" w:rsidP="006231CD">
      <w:pPr>
        <w:pStyle w:val="ListParagraph"/>
        <w:numPr>
          <w:ilvl w:val="0"/>
          <w:numId w:val="12"/>
        </w:numPr>
        <w:ind w:left="851"/>
        <w:rPr>
          <w:rFonts w:ascii="Arial Narrow" w:hAnsi="Arial Narrow"/>
          <w:sz w:val="24"/>
        </w:rPr>
      </w:pPr>
      <w:r w:rsidRPr="006231CD">
        <w:rPr>
          <w:rFonts w:ascii="Arial Narrow" w:hAnsi="Arial Narrow"/>
          <w:sz w:val="24"/>
        </w:rPr>
        <w:t>Tri Hita Karana Philosophy → the three harmonies:</w:t>
      </w:r>
    </w:p>
    <w:p w14:paraId="31505DE9" w14:textId="77777777" w:rsidR="006231CD" w:rsidRDefault="006231CD" w:rsidP="006231CD">
      <w:pPr>
        <w:pStyle w:val="ListParagraph"/>
        <w:numPr>
          <w:ilvl w:val="0"/>
          <w:numId w:val="13"/>
        </w:numPr>
        <w:ind w:left="1276"/>
        <w:rPr>
          <w:rFonts w:ascii="Arial Narrow" w:hAnsi="Arial Narrow"/>
          <w:sz w:val="24"/>
        </w:rPr>
      </w:pPr>
      <w:r w:rsidRPr="006231CD">
        <w:rPr>
          <w:rFonts w:ascii="Arial Narrow" w:hAnsi="Arial Narrow"/>
          <w:i/>
          <w:sz w:val="24"/>
        </w:rPr>
        <w:t>Parahyangan</w:t>
      </w:r>
      <w:r w:rsidRPr="006231CD">
        <w:rPr>
          <w:rFonts w:ascii="Arial Narrow" w:hAnsi="Arial Narrow"/>
          <w:sz w:val="24"/>
        </w:rPr>
        <w:t>: harmony between humans and God.</w:t>
      </w:r>
    </w:p>
    <w:p w14:paraId="44D88ED8" w14:textId="77777777" w:rsidR="006231CD" w:rsidRDefault="006231CD" w:rsidP="006231CD">
      <w:pPr>
        <w:pStyle w:val="ListParagraph"/>
        <w:numPr>
          <w:ilvl w:val="0"/>
          <w:numId w:val="13"/>
        </w:numPr>
        <w:ind w:left="1276"/>
        <w:rPr>
          <w:rFonts w:ascii="Arial Narrow" w:hAnsi="Arial Narrow"/>
          <w:sz w:val="24"/>
        </w:rPr>
      </w:pPr>
      <w:r w:rsidRPr="006231CD">
        <w:rPr>
          <w:rFonts w:ascii="Arial Narrow" w:hAnsi="Arial Narrow"/>
          <w:i/>
          <w:sz w:val="24"/>
        </w:rPr>
        <w:t>Pawongan</w:t>
      </w:r>
      <w:r w:rsidRPr="006231CD">
        <w:rPr>
          <w:rFonts w:ascii="Arial Narrow" w:hAnsi="Arial Narrow"/>
          <w:sz w:val="24"/>
        </w:rPr>
        <w:t>: harmony among humans.</w:t>
      </w:r>
    </w:p>
    <w:p w14:paraId="05789553" w14:textId="42ECCF5B" w:rsidR="006231CD" w:rsidRPr="006231CD" w:rsidRDefault="006231CD" w:rsidP="006231CD">
      <w:pPr>
        <w:pStyle w:val="ListParagraph"/>
        <w:numPr>
          <w:ilvl w:val="0"/>
          <w:numId w:val="13"/>
        </w:numPr>
        <w:ind w:left="1276"/>
        <w:rPr>
          <w:rFonts w:ascii="Arial Narrow" w:hAnsi="Arial Narrow"/>
          <w:sz w:val="24"/>
        </w:rPr>
      </w:pPr>
      <w:r w:rsidRPr="006231CD">
        <w:rPr>
          <w:rFonts w:ascii="Arial Narrow" w:hAnsi="Arial Narrow"/>
          <w:i/>
          <w:sz w:val="24"/>
        </w:rPr>
        <w:t>Palemahan</w:t>
      </w:r>
      <w:r w:rsidRPr="006231CD">
        <w:rPr>
          <w:rFonts w:ascii="Arial Narrow" w:hAnsi="Arial Narrow"/>
          <w:sz w:val="24"/>
        </w:rPr>
        <w:t>: harmony between humans and nature.</w:t>
      </w:r>
    </w:p>
    <w:p w14:paraId="5059759A" w14:textId="77777777" w:rsidR="006231CD" w:rsidRDefault="006231CD" w:rsidP="006231CD">
      <w:pPr>
        <w:pStyle w:val="NormalWeb"/>
        <w:numPr>
          <w:ilvl w:val="0"/>
          <w:numId w:val="11"/>
        </w:numPr>
        <w:spacing w:before="0" w:beforeAutospacing="0" w:after="0" w:afterAutospacing="0" w:line="360" w:lineRule="auto"/>
        <w:ind w:left="426"/>
        <w:jc w:val="both"/>
        <w:rPr>
          <w:rStyle w:val="Strong"/>
          <w:rFonts w:ascii="Arial Narrow" w:hAnsi="Arial Narrow"/>
          <w:b w:val="0"/>
          <w:bCs w:val="0"/>
          <w:color w:val="000000" w:themeColor="text1"/>
        </w:rPr>
      </w:pPr>
      <w:r w:rsidRPr="006231CD">
        <w:rPr>
          <w:rStyle w:val="Strong"/>
          <w:rFonts w:ascii="Arial Narrow" w:hAnsi="Arial Narrow"/>
          <w:b w:val="0"/>
          <w:bCs w:val="0"/>
          <w:color w:val="000000" w:themeColor="text1"/>
        </w:rPr>
        <w:t>Integration</w:t>
      </w:r>
    </w:p>
    <w:p w14:paraId="4E00E0C5" w14:textId="77777777" w:rsidR="006231CD" w:rsidRDefault="006231CD" w:rsidP="006231CD">
      <w:pPr>
        <w:pStyle w:val="NormalWeb"/>
        <w:numPr>
          <w:ilvl w:val="0"/>
          <w:numId w:val="14"/>
        </w:numPr>
        <w:spacing w:before="0" w:beforeAutospacing="0" w:line="360" w:lineRule="auto"/>
        <w:ind w:left="851"/>
        <w:jc w:val="both"/>
        <w:rPr>
          <w:rStyle w:val="Strong"/>
          <w:rFonts w:ascii="Arial Narrow" w:hAnsi="Arial Narrow"/>
          <w:b w:val="0"/>
          <w:bCs w:val="0"/>
          <w:color w:val="000000" w:themeColor="text1"/>
        </w:rPr>
      </w:pPr>
      <w:r w:rsidRPr="006231CD">
        <w:rPr>
          <w:rStyle w:val="Strong"/>
          <w:rFonts w:ascii="Arial Narrow" w:hAnsi="Arial Narrow"/>
          <w:b w:val="0"/>
          <w:bCs w:val="0"/>
          <w:color w:val="000000" w:themeColor="text1"/>
        </w:rPr>
        <w:t>The three are illustrated as overlapping circles (Venn diagram model), with “Cancer Prevention &amp; Healing” at the center of the intersection.</w:t>
      </w:r>
    </w:p>
    <w:p w14:paraId="1C542775" w14:textId="77777777" w:rsidR="006231CD" w:rsidRDefault="006231CD" w:rsidP="006231CD">
      <w:pPr>
        <w:pStyle w:val="NormalWeb"/>
        <w:numPr>
          <w:ilvl w:val="0"/>
          <w:numId w:val="14"/>
        </w:numPr>
        <w:spacing w:before="0" w:beforeAutospacing="0" w:after="0" w:afterAutospacing="0" w:line="360" w:lineRule="auto"/>
        <w:ind w:left="851"/>
        <w:jc w:val="both"/>
        <w:rPr>
          <w:rStyle w:val="Strong"/>
          <w:rFonts w:ascii="Arial Narrow" w:hAnsi="Arial Narrow"/>
          <w:b w:val="0"/>
          <w:bCs w:val="0"/>
          <w:color w:val="000000" w:themeColor="text1"/>
        </w:rPr>
      </w:pPr>
      <w:r w:rsidRPr="006231CD">
        <w:rPr>
          <w:rStyle w:val="Strong"/>
          <w:rFonts w:ascii="Arial Narrow" w:hAnsi="Arial Narrow"/>
          <w:b w:val="0"/>
          <w:bCs w:val="0"/>
          <w:color w:val="000000" w:themeColor="text1"/>
        </w:rPr>
        <w:t>In each overlapping area:</w:t>
      </w:r>
    </w:p>
    <w:p w14:paraId="7B2316AD" w14:textId="77777777" w:rsidR="006231CD" w:rsidRDefault="006231CD" w:rsidP="006231CD">
      <w:pPr>
        <w:pStyle w:val="NormalWeb"/>
        <w:numPr>
          <w:ilvl w:val="0"/>
          <w:numId w:val="15"/>
        </w:numPr>
        <w:spacing w:before="0" w:beforeAutospacing="0" w:line="360" w:lineRule="auto"/>
        <w:ind w:left="1276"/>
        <w:jc w:val="both"/>
        <w:rPr>
          <w:rStyle w:val="Strong"/>
          <w:rFonts w:ascii="Arial Narrow" w:hAnsi="Arial Narrow"/>
          <w:b w:val="0"/>
          <w:bCs w:val="0"/>
          <w:color w:val="000000" w:themeColor="text1"/>
        </w:rPr>
      </w:pPr>
      <w:r w:rsidRPr="006231CD">
        <w:rPr>
          <w:rStyle w:val="Strong"/>
          <w:rFonts w:ascii="Arial Narrow" w:hAnsi="Arial Narrow"/>
          <w:b w:val="0"/>
          <w:bCs w:val="0"/>
          <w:color w:val="000000" w:themeColor="text1"/>
        </w:rPr>
        <w:t>Wellness + Spirituality → supports immunity, reduces stress, strengthens coping mechanisms.</w:t>
      </w:r>
    </w:p>
    <w:p w14:paraId="195C1375" w14:textId="77777777" w:rsidR="006231CD" w:rsidRDefault="006231CD" w:rsidP="006231CD">
      <w:pPr>
        <w:pStyle w:val="NormalWeb"/>
        <w:numPr>
          <w:ilvl w:val="0"/>
          <w:numId w:val="15"/>
        </w:numPr>
        <w:spacing w:before="0" w:beforeAutospacing="0" w:line="360" w:lineRule="auto"/>
        <w:ind w:left="1276"/>
        <w:jc w:val="both"/>
        <w:rPr>
          <w:rStyle w:val="Strong"/>
          <w:rFonts w:ascii="Arial Narrow" w:hAnsi="Arial Narrow"/>
          <w:b w:val="0"/>
          <w:bCs w:val="0"/>
          <w:color w:val="000000" w:themeColor="text1"/>
        </w:rPr>
      </w:pPr>
      <w:r w:rsidRPr="006231CD">
        <w:rPr>
          <w:rStyle w:val="Strong"/>
          <w:rFonts w:ascii="Arial Narrow" w:hAnsi="Arial Narrow"/>
          <w:b w:val="0"/>
          <w:bCs w:val="0"/>
          <w:color w:val="000000" w:themeColor="text1"/>
        </w:rPr>
        <w:t>Wellness + Tri Hita Karana → environmentally friendly practices, pollution reduction, locally based healthy diet.</w:t>
      </w:r>
    </w:p>
    <w:p w14:paraId="25E27E92" w14:textId="7C632AC5" w:rsidR="006231CD" w:rsidRDefault="006231CD" w:rsidP="006231CD">
      <w:pPr>
        <w:pStyle w:val="NormalWeb"/>
        <w:numPr>
          <w:ilvl w:val="0"/>
          <w:numId w:val="15"/>
        </w:numPr>
        <w:spacing w:before="0" w:beforeAutospacing="0" w:after="0" w:afterAutospacing="0" w:line="360" w:lineRule="auto"/>
        <w:ind w:left="1276"/>
        <w:jc w:val="both"/>
        <w:rPr>
          <w:rStyle w:val="Strong"/>
          <w:rFonts w:ascii="Arial Narrow" w:hAnsi="Arial Narrow"/>
          <w:b w:val="0"/>
          <w:bCs w:val="0"/>
          <w:color w:val="000000" w:themeColor="text1"/>
        </w:rPr>
      </w:pPr>
      <w:r w:rsidRPr="006231CD">
        <w:rPr>
          <w:rStyle w:val="Strong"/>
          <w:rFonts w:ascii="Arial Narrow" w:hAnsi="Arial Narrow"/>
          <w:b w:val="0"/>
          <w:bCs w:val="0"/>
          <w:color w:val="000000" w:themeColor="text1"/>
        </w:rPr>
        <w:t>Spirituality + Tri Hita Karana → life balance, inner peace, meditation/yoga practices.</w:t>
      </w:r>
    </w:p>
    <w:p w14:paraId="5F55ACBE" w14:textId="77777777" w:rsidR="006231CD" w:rsidRPr="006231CD" w:rsidRDefault="006231CD" w:rsidP="006231CD">
      <w:pPr>
        <w:pStyle w:val="NormalWeb"/>
        <w:numPr>
          <w:ilvl w:val="0"/>
          <w:numId w:val="11"/>
        </w:numPr>
        <w:spacing w:before="0" w:beforeAutospacing="0" w:after="0" w:afterAutospacing="0" w:line="360" w:lineRule="auto"/>
        <w:ind w:left="426"/>
        <w:jc w:val="both"/>
        <w:rPr>
          <w:rStyle w:val="Strong"/>
          <w:rFonts w:ascii="Arial Narrow" w:hAnsi="Arial Narrow"/>
          <w:b w:val="0"/>
          <w:bCs w:val="0"/>
          <w:color w:val="000000" w:themeColor="text1"/>
        </w:rPr>
      </w:pPr>
      <w:r w:rsidRPr="006231CD">
        <w:rPr>
          <w:rStyle w:val="Strong"/>
          <w:rFonts w:ascii="Arial Narrow" w:hAnsi="Arial Narrow"/>
          <w:b w:val="0"/>
          <w:bCs w:val="0"/>
          <w:color w:val="000000" w:themeColor="text1"/>
        </w:rPr>
        <w:t>Core Outcome</w:t>
      </w:r>
    </w:p>
    <w:p w14:paraId="2F9ABCE7" w14:textId="088C2791" w:rsidR="005F42E9" w:rsidRPr="005F42E9" w:rsidRDefault="006231CD" w:rsidP="005F42E9">
      <w:pPr>
        <w:pStyle w:val="NormalWeb"/>
        <w:numPr>
          <w:ilvl w:val="0"/>
          <w:numId w:val="16"/>
        </w:numPr>
        <w:spacing w:before="0" w:beforeAutospacing="0" w:line="360" w:lineRule="auto"/>
        <w:ind w:left="851"/>
        <w:jc w:val="both"/>
        <w:rPr>
          <w:rFonts w:ascii="Arial Narrow" w:hAnsi="Arial Narrow"/>
          <w:color w:val="000000" w:themeColor="text1"/>
        </w:rPr>
      </w:pPr>
      <w:r w:rsidRPr="006231CD">
        <w:rPr>
          <w:rStyle w:val="Strong"/>
          <w:rFonts w:ascii="Arial Narrow" w:hAnsi="Arial Narrow"/>
          <w:b w:val="0"/>
          <w:bCs w:val="0"/>
          <w:color w:val="000000" w:themeColor="text1"/>
        </w:rPr>
        <w:t>“Holistic Cancer Prevention &amp; Care” → a comprehensive approach encompassing a healthy environment, psychological &amp; spiritual resilience, and local cultural wisdom.</w:t>
      </w:r>
    </w:p>
    <w:p w14:paraId="4BB9E88B" w14:textId="38887C5C" w:rsidR="00B35A85" w:rsidRDefault="007403A4" w:rsidP="005F42E9">
      <w:pPr>
        <w:ind w:firstLine="720"/>
        <w:rPr>
          <w:rFonts w:ascii="Arial Narrow" w:hAnsi="Arial Narrow"/>
          <w:sz w:val="24"/>
        </w:rPr>
      </w:pPr>
      <w:r w:rsidRPr="007403A4">
        <w:rPr>
          <w:rFonts w:ascii="Arial Narrow" w:hAnsi="Arial Narrow"/>
          <w:sz w:val="24"/>
        </w:rPr>
        <w:t>Environmental shifts influence individuals, leading</w:t>
      </w:r>
      <w:r w:rsidR="00A77511">
        <w:rPr>
          <w:rFonts w:ascii="Arial Narrow" w:hAnsi="Arial Narrow"/>
          <w:sz w:val="24"/>
        </w:rPr>
        <w:t xml:space="preserve"> </w:t>
      </w:r>
      <w:r w:rsidRPr="007403A4">
        <w:rPr>
          <w:rFonts w:ascii="Arial Narrow" w:hAnsi="Arial Narrow"/>
          <w:sz w:val="24"/>
        </w:rPr>
        <w:t xml:space="preserve">them to reassess their connection with the Earth. </w:t>
      </w:r>
      <w:r w:rsidR="005F42E9" w:rsidRPr="005F42E9">
        <w:rPr>
          <w:rFonts w:ascii="Arial Narrow" w:hAnsi="Arial Narrow"/>
          <w:sz w:val="24"/>
        </w:rPr>
        <w:t>Research on environmental behavior has grown rapidly, as demonstrated by the wide range of academic studies spanning multiple disciplines, concepts, and viewpoints</w:t>
      </w:r>
      <w:r w:rsidR="005F42E9">
        <w:rPr>
          <w:rFonts w:ascii="Arial Narrow" w:hAnsi="Arial Narrow"/>
          <w:sz w:val="24"/>
        </w:rPr>
        <w:t xml:space="preserve"> </w:t>
      </w:r>
      <w:r>
        <w:rPr>
          <w:rFonts w:ascii="Arial Narrow" w:hAnsi="Arial Narrow"/>
          <w:sz w:val="24"/>
        </w:rPr>
        <w:fldChar w:fldCharType="begin" w:fldLock="1"/>
      </w:r>
      <w:r w:rsidR="000705E9">
        <w:rPr>
          <w:rFonts w:ascii="Arial Narrow" w:hAnsi="Arial Narrow"/>
          <w:sz w:val="24"/>
        </w:rPr>
        <w:instrText>ADDIN CSL_CITATION {"citationItems":[{"id":"ITEM-1","itemData":{"DOI":"10.22034/gjesm.2024.04.40","ISSN":"23833866","abstract":"This study critically examines the concept of eco-spirituality, exploring its intersection with spirituality and environmental concerns and its profound implications for contemporary society. The objective of this study is to systematically analyze the expanding literature on eco-spirituality and environmental behavior, highlighting key influencers, seminal works, and emerging trends to provide a comprehensive overview and suggest future research directions. The study, based on a compilation of 138 studies, illuminates the significant impact of eco-spirituality in promoting the shift towards environmental sustainability. An in-depth examination of academic literature uncovers key patterns in the realm of eco-spirituality research. Despite emerging in the early 1990s, scholarly attention remained limited until the 21st century, witnessing a significant surge post-2019, indicating growing recognition within academia. Publications predominantly originated from the United States, the United Kingdom, Canada, India, and Switzerland, reflecting global interest and engagement across diverse cultural landscapes. Key journals, including Religions, emerged as prominent platforms, in highlighting the interdisciplinary nature of eco-spirituality research. The study underscores the interdisciplinary nature of eco-spirituality, transcending disciplinary boundaries to incorporate insights from environmental studies, theology, psychology, sociology, anthropology, and philosophy. The synthesis of 138 studies illustrates the crucial contribution of eco-spirituality towards enhancing environmental sustainability, showcasing prominent patterns in academic focus and international dissemination of findings. Scholarly attention to eco-spirituality surged post-2019, resulting in 74 published articles, with 2021 marking the peak at 15 articles and the United States contributing 38 publications. This study highlights the interdisciplinary character of eco-spirituality studies and its capacity to connect theoretical understandings with real-world implementations, advocating for inclusive methodologies and encouraging exploration beyond the confines of academia. This study contributes to meaningful societal change through environmental education, community engagement, and policy development. While acknowledging limitations such as database constraints and language bias, the study offers a nuanced understanding of the multifaceted impacts of eco-spirituality on individuals and commu…","author":[{"dropping-particle":"","family":"Adow","given":"A. H.E.","non-dropping-particle":"","parse-names":false,"suffix":""},{"dropping-particle":"","family":"Safeer","given":"M. M.","non-dropping-particle":"","parse-names":false,"suffix":""},{"dropping-particle":"","family":"Mohammed","given":"M. G.H.","non-dropping-particle":"","parse-names":false,"suffix":""},{"dropping-particle":"","family":"Alam","given":"M. Sayeed","non-dropping-particle":"","parse-names":false,"suffix":""},{"dropping-particle":"","family":"Sulphey","given":"M. M.","non-dropping-particle":"","parse-names":false,"suffix":""}],"container-title":"Global Journal of Environmental Science and Management","id":"ITEM-1","issue":"4","issued":{"date-parts":[["2024"]]},"page":"2163-2178","title":"A synthesis of academic literature on eco-spirituality","type":"article-journal","volume":"10"},"uris":["http://www.mendeley.com/documents/?uuid=fbf70bba-cf2d-42e5-a3cc-b0b6f5adec2b"]}],"mendeley":{"formattedCitation":"(Adow, Safeer, Mohammed, Alam, &amp; Sulphey, 2024)","plainTextFormattedCitation":"(Adow, Safeer, Mohammed, Alam, &amp; Sulphey, 2024)","previouslyFormattedCitation":"(Adow, Safeer, Mohammed, Alam, &amp; Sulphey, 2024)"},"properties":{"noteIndex":0},"schema":"https://github.com/citation-style-language/schema/raw/master/csl-citation.json"}</w:instrText>
      </w:r>
      <w:r>
        <w:rPr>
          <w:rFonts w:ascii="Arial Narrow" w:hAnsi="Arial Narrow"/>
          <w:sz w:val="24"/>
        </w:rPr>
        <w:fldChar w:fldCharType="separate"/>
      </w:r>
      <w:r w:rsidRPr="007403A4">
        <w:rPr>
          <w:rFonts w:ascii="Arial Narrow" w:hAnsi="Arial Narrow"/>
          <w:noProof/>
          <w:sz w:val="24"/>
        </w:rPr>
        <w:t>(Adow, Safeer, Mohammed, Alam, &amp; Sulphey, 2024)</w:t>
      </w:r>
      <w:r>
        <w:rPr>
          <w:rFonts w:ascii="Arial Narrow" w:hAnsi="Arial Narrow"/>
          <w:sz w:val="24"/>
        </w:rPr>
        <w:fldChar w:fldCharType="end"/>
      </w:r>
      <w:r w:rsidR="005F42E9">
        <w:rPr>
          <w:rFonts w:ascii="Arial Narrow" w:hAnsi="Arial Narrow"/>
          <w:sz w:val="24"/>
        </w:rPr>
        <w:t>.</w:t>
      </w:r>
    </w:p>
    <w:p w14:paraId="7C3DE2B6" w14:textId="55E25154" w:rsidR="000705E9" w:rsidRDefault="005F42E9" w:rsidP="00754763">
      <w:pPr>
        <w:ind w:firstLine="720"/>
        <w:rPr>
          <w:rFonts w:ascii="Arial Narrow" w:hAnsi="Arial Narrow"/>
          <w:sz w:val="24"/>
        </w:rPr>
      </w:pPr>
      <w:r w:rsidRPr="005F42E9">
        <w:rPr>
          <w:rFonts w:ascii="Arial Narrow" w:hAnsi="Arial Narrow"/>
          <w:sz w:val="24"/>
        </w:rPr>
        <w:t>The concept of eco-spirituality, which highlights the link between spirituality and environmental sustainability, has gained increasing importance in addressing today’s environmental crisis. Reviews of eco-spirituality literature reveal notable patterns and recurring themes that are shaping this field</w:t>
      </w:r>
      <w:r>
        <w:rPr>
          <w:rFonts w:ascii="Arial Narrow" w:hAnsi="Arial Narrow"/>
          <w:sz w:val="24"/>
        </w:rPr>
        <w:t xml:space="preserve"> </w:t>
      </w:r>
      <w:r w:rsidR="000705E9">
        <w:rPr>
          <w:rFonts w:ascii="Arial Narrow" w:hAnsi="Arial Narrow"/>
          <w:sz w:val="24"/>
        </w:rPr>
        <w:fldChar w:fldCharType="begin" w:fldLock="1"/>
      </w:r>
      <w:r w:rsidR="000705E9">
        <w:rPr>
          <w:rFonts w:ascii="Arial Narrow" w:hAnsi="Arial Narrow"/>
          <w:sz w:val="24"/>
        </w:rPr>
        <w:instrText>ADDIN CSL_CITATION {"citationItems":[{"id":"ITEM-1","itemData":{"author":[{"dropping-particle":"","family":"Becci","given":"Irene","non-dropping-particle":"","parse-names":false,"suffix":""}],"container-title":"AЯGOS","id":"ITEM-1","issued":{"date-parts":[["2022"]]},"page":"103-125","title":"Grounding eco-spiritualities: Insights drawing on research in Switzerland","type":"article-journal"},"uris":["http://www.mendeley.com/documents/?uuid=66972443-aa78-4661-a99b-e07d936a95b3"]}],"mendeley":{"formattedCitation":"(Becci, 2022)","plainTextFormattedCitation":"(Becci, 2022)","previouslyFormattedCitation":"(Becci, 2022)"},"properties":{"noteIndex":0},"schema":"https://github.com/citation-style-language/schema/raw/master/csl-citation.json"}</w:instrText>
      </w:r>
      <w:r w:rsidR="000705E9">
        <w:rPr>
          <w:rFonts w:ascii="Arial Narrow" w:hAnsi="Arial Narrow"/>
          <w:sz w:val="24"/>
        </w:rPr>
        <w:fldChar w:fldCharType="separate"/>
      </w:r>
      <w:r w:rsidR="000705E9" w:rsidRPr="000705E9">
        <w:rPr>
          <w:rFonts w:ascii="Arial Narrow" w:hAnsi="Arial Narrow"/>
          <w:noProof/>
          <w:sz w:val="24"/>
        </w:rPr>
        <w:t>(Becci, 2022)</w:t>
      </w:r>
      <w:r w:rsidR="000705E9">
        <w:rPr>
          <w:rFonts w:ascii="Arial Narrow" w:hAnsi="Arial Narrow"/>
          <w:sz w:val="24"/>
        </w:rPr>
        <w:fldChar w:fldCharType="end"/>
      </w:r>
    </w:p>
    <w:p w14:paraId="6E4F68A6" w14:textId="2EE2F60B" w:rsidR="00A87E4D" w:rsidRPr="00A87E4D" w:rsidRDefault="00754763" w:rsidP="00754763">
      <w:pPr>
        <w:ind w:firstLine="720"/>
        <w:rPr>
          <w:rFonts w:ascii="Arial Narrow" w:hAnsi="Arial Narrow"/>
          <w:sz w:val="24"/>
        </w:rPr>
      </w:pPr>
      <w:r w:rsidRPr="00754763">
        <w:rPr>
          <w:rFonts w:ascii="Arial Narrow" w:hAnsi="Arial Narrow"/>
          <w:sz w:val="24"/>
        </w:rPr>
        <w:t>In the context of Bali, ecotourism policies based on Tri Hita Karana’s local wisdom and indigenous communities present both opportunities and challenges. These include maintaining t</w:t>
      </w:r>
      <w:r>
        <w:rPr>
          <w:rFonts w:ascii="Arial Narrow" w:hAnsi="Arial Narrow"/>
          <w:sz w:val="24"/>
        </w:rPr>
        <w:t xml:space="preserve">he balance of its three pillars namely </w:t>
      </w:r>
      <w:r w:rsidRPr="00754763">
        <w:rPr>
          <w:rFonts w:ascii="Arial Narrow" w:hAnsi="Arial Narrow"/>
          <w:sz w:val="24"/>
        </w:rPr>
        <w:t>Parah</w:t>
      </w:r>
      <w:r>
        <w:rPr>
          <w:rFonts w:ascii="Arial Narrow" w:hAnsi="Arial Narrow"/>
          <w:sz w:val="24"/>
        </w:rPr>
        <w:t xml:space="preserve">yangan, Pawongan, and Palemahan </w:t>
      </w:r>
      <w:r w:rsidRPr="00754763">
        <w:rPr>
          <w:rFonts w:ascii="Arial Narrow" w:hAnsi="Arial Narrow"/>
          <w:sz w:val="24"/>
        </w:rPr>
        <w:t>while addressing weaknesses in ecotourism management to avoid dominance by any one group; preserving natural areas to ensure ecological sustainability; safeguarding species and ecosystems while enabling their use; applying conservation-oriented approaches in ecotourism practices; fostering community involvement and improving local welfare th</w:t>
      </w:r>
      <w:r>
        <w:rPr>
          <w:rFonts w:ascii="Arial Narrow" w:hAnsi="Arial Narrow"/>
          <w:sz w:val="24"/>
        </w:rPr>
        <w:t xml:space="preserve">rough participation in decision </w:t>
      </w:r>
      <w:r w:rsidRPr="00754763">
        <w:rPr>
          <w:rFonts w:ascii="Arial Narrow" w:hAnsi="Arial Narrow"/>
          <w:sz w:val="24"/>
        </w:rPr>
        <w:t>making and tourism management; and advancing environmental education and the development of ecotourism potential, covering aspects such as uniqueness, accessibility, facilities, governance, and conservation, to sustain tourist interest in managed destinations</w:t>
      </w:r>
      <w:r>
        <w:rPr>
          <w:rFonts w:ascii="Arial Narrow" w:hAnsi="Arial Narrow"/>
          <w:sz w:val="24"/>
        </w:rPr>
        <w:t xml:space="preserve"> </w:t>
      </w:r>
      <w:r w:rsidR="00A87E4D" w:rsidRPr="00A87E4D">
        <w:rPr>
          <w:rFonts w:ascii="Arial Narrow" w:hAnsi="Arial Narrow"/>
          <w:sz w:val="24"/>
        </w:rPr>
        <w:fldChar w:fldCharType="begin" w:fldLock="1"/>
      </w:r>
      <w:r w:rsidR="00E71D29">
        <w:rPr>
          <w:rFonts w:ascii="Arial Narrow" w:hAnsi="Arial Narrow"/>
          <w:sz w:val="24"/>
        </w:rPr>
        <w:instrText>ADDIN CSL_CITATION {"citationItems":[{"id":"ITEM-1","itemData":{"ISSN":"2615-3076","abstract":"… with local wisdom Tri Hita Karana strongly emphasizes … Tri Hita Karana and based on indigenous peoples in Bali are: maintaining the integration of the three elements in Tri Hita Karana …","author":[{"dropping-particle":"","family":"Suacana","given":"I Wayan Gede","non-dropping-particle":"","parse-names":false,"suffix":""},{"dropping-particle":"","family":"Wiratmaja","given":"I Nyoman","non-dropping-particle":"","parse-names":false,"suffix":""},{"dropping-particle":"","family":"Sudana","given":"I Wayan","non-dropping-particle":"","parse-names":false,"suffix":""}],"container-title":"Budapest International Research and Critics Institute-Journal (BIRCI-Journal)","id":"ITEM-1","issue":"2","issued":{"date-parts":[["2022"]]},"page":"10331-10342","title":"Local Wisdom Tri Hita Karana and Based on Indigenous Communities in Bali","type":"article-journal","volume":"5"},"uris":["http://www.mendeley.com/documents/?uuid=38a54cb4-3505-4ce5-8748-2e7205451da3"]}],"mendeley":{"formattedCitation":"(Suacana, Wiratmaja, &amp; Sudana, 2022)","plainTextFormattedCitation":"(Suacana, Wiratmaja, &amp; Sudana, 2022)","previouslyFormattedCitation":"(Suacana, Wiratmaja, &amp; Sudana, 2022)"},"properties":{"noteIndex":0},"schema":"https://github.com/citation-style-language/schema/raw/master/csl-citation.json"}</w:instrText>
      </w:r>
      <w:r w:rsidR="00A87E4D" w:rsidRPr="00A87E4D">
        <w:rPr>
          <w:rFonts w:ascii="Arial Narrow" w:hAnsi="Arial Narrow"/>
          <w:sz w:val="24"/>
        </w:rPr>
        <w:fldChar w:fldCharType="separate"/>
      </w:r>
      <w:r w:rsidR="00A87E4D" w:rsidRPr="00A87E4D">
        <w:rPr>
          <w:rFonts w:ascii="Arial Narrow" w:hAnsi="Arial Narrow"/>
          <w:noProof/>
          <w:sz w:val="24"/>
        </w:rPr>
        <w:t>(Suacana, Wiratmaja, &amp; Sudana, 2022)</w:t>
      </w:r>
      <w:r w:rsidR="00A87E4D" w:rsidRPr="00A87E4D">
        <w:rPr>
          <w:rFonts w:ascii="Arial Narrow" w:hAnsi="Arial Narrow"/>
          <w:sz w:val="24"/>
        </w:rPr>
        <w:fldChar w:fldCharType="end"/>
      </w:r>
      <w:r>
        <w:rPr>
          <w:rFonts w:ascii="Arial Narrow" w:hAnsi="Arial Narrow"/>
          <w:sz w:val="24"/>
        </w:rPr>
        <w:t>.</w:t>
      </w:r>
    </w:p>
    <w:p w14:paraId="154042AF" w14:textId="77777777" w:rsidR="004B1F4C" w:rsidRDefault="004B1F4C" w:rsidP="004B1F4C">
      <w:pPr>
        <w:ind w:firstLine="0"/>
        <w:rPr>
          <w:rFonts w:ascii="Arial Narrow" w:hAnsi="Arial Narrow"/>
          <w:sz w:val="24"/>
        </w:rPr>
      </w:pPr>
    </w:p>
    <w:p w14:paraId="5D4B00D3" w14:textId="77777777"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0FFA923C" w14:textId="63AB92BD" w:rsidR="002873DB" w:rsidRPr="002873DB" w:rsidRDefault="00FA7C2C" w:rsidP="00FA7C2C">
      <w:pPr>
        <w:pStyle w:val="NormalWeb"/>
        <w:spacing w:before="0" w:beforeAutospacing="0" w:after="0" w:afterAutospacing="0" w:line="360" w:lineRule="auto"/>
        <w:ind w:firstLine="720"/>
        <w:jc w:val="both"/>
        <w:rPr>
          <w:rFonts w:ascii="Arial Narrow" w:hAnsi="Arial Narrow"/>
        </w:rPr>
      </w:pPr>
      <w:r w:rsidRPr="00FA7C2C">
        <w:rPr>
          <w:rFonts w:ascii="Arial Narrow" w:hAnsi="Arial Narrow"/>
        </w:rPr>
        <w:t xml:space="preserve">The combination of </w:t>
      </w:r>
      <w:r w:rsidRPr="00FA7C2C">
        <w:rPr>
          <w:rFonts w:ascii="Arial Narrow" w:hAnsi="Arial Narrow"/>
          <w:i/>
        </w:rPr>
        <w:t>Environmental Wellness</w:t>
      </w:r>
      <w:r w:rsidRPr="00FA7C2C">
        <w:rPr>
          <w:rFonts w:ascii="Arial Narrow" w:hAnsi="Arial Narrow"/>
        </w:rPr>
        <w:t xml:space="preserve">, </w:t>
      </w:r>
      <w:r w:rsidRPr="00FA7C2C">
        <w:rPr>
          <w:rFonts w:ascii="Arial Narrow" w:hAnsi="Arial Narrow"/>
          <w:i/>
        </w:rPr>
        <w:t>Environmental Spirituality</w:t>
      </w:r>
      <w:r w:rsidRPr="00FA7C2C">
        <w:rPr>
          <w:rFonts w:ascii="Arial Narrow" w:hAnsi="Arial Narrow"/>
        </w:rPr>
        <w:t xml:space="preserve">, and </w:t>
      </w:r>
      <w:r w:rsidRPr="00FA7C2C">
        <w:rPr>
          <w:rFonts w:ascii="Arial Narrow" w:hAnsi="Arial Narrow"/>
          <w:b/>
        </w:rPr>
        <w:t>Tri Hita Karana</w:t>
      </w:r>
      <w:r w:rsidRPr="00FA7C2C">
        <w:rPr>
          <w:rFonts w:ascii="Arial Narrow" w:hAnsi="Arial Narrow"/>
        </w:rPr>
        <w:t xml:space="preserve"> forms an innovative conceptual model within environmental health and oncology. Through sustainable environmental management, </w:t>
      </w:r>
      <w:r w:rsidRPr="00FA7C2C">
        <w:rPr>
          <w:rFonts w:ascii="Arial Narrow" w:hAnsi="Arial Narrow"/>
          <w:i/>
        </w:rPr>
        <w:t>Environmental Wellness</w:t>
      </w:r>
      <w:r w:rsidRPr="00FA7C2C">
        <w:rPr>
          <w:rFonts w:ascii="Arial Narrow" w:hAnsi="Arial Narrow"/>
        </w:rPr>
        <w:t xml:space="preserve"> addresses modifiable risk factors. Environmental Spirituality enhances psychological resilience and supports therapeutic outcomes, while </w:t>
      </w:r>
      <w:r w:rsidRPr="00FA7C2C">
        <w:rPr>
          <w:rFonts w:ascii="Arial Narrow" w:hAnsi="Arial Narrow"/>
          <w:i/>
        </w:rPr>
        <w:t>Tri Hita Karana</w:t>
      </w:r>
      <w:r w:rsidRPr="00FA7C2C">
        <w:rPr>
          <w:rFonts w:ascii="Arial Narrow" w:hAnsi="Arial Narrow"/>
        </w:rPr>
        <w:t xml:space="preserve"> provides cultural legitimacy and contextual suitability for interventions. This comprehensive perspective aligns with the </w:t>
      </w:r>
      <w:r w:rsidRPr="00FA7C2C">
        <w:rPr>
          <w:rFonts w:ascii="Arial Narrow" w:hAnsi="Arial Narrow"/>
          <w:i/>
        </w:rPr>
        <w:t xml:space="preserve">Planetary Health </w:t>
      </w:r>
      <w:r w:rsidRPr="00FA7C2C">
        <w:rPr>
          <w:rFonts w:ascii="Arial Narrow" w:hAnsi="Arial Narrow"/>
        </w:rPr>
        <w:t xml:space="preserve">paradigm, which highlights the interconnectedness of human health, ecosystems, and cultural values. As a result, effective cancer prevention and treatment approaches should move beyond purely biomedical methods to also integrate social, cultural, and spiritual </w:t>
      </w:r>
      <w:r>
        <w:rPr>
          <w:rFonts w:ascii="Arial Narrow" w:hAnsi="Arial Narrow"/>
        </w:rPr>
        <w:t xml:space="preserve">aspects </w:t>
      </w:r>
      <w:r w:rsidR="00A87E4D">
        <w:rPr>
          <w:rFonts w:ascii="Arial Narrow" w:hAnsi="Arial Narrow"/>
        </w:rPr>
        <w:fldChar w:fldCharType="begin" w:fldLock="1"/>
      </w:r>
      <w:r w:rsidR="00A87E4D">
        <w:rPr>
          <w:rFonts w:ascii="Arial Narrow" w:hAnsi="Arial Narrow"/>
        </w:rPr>
        <w:instrText>ADDIN CSL_CITATION {"citationItems":[{"id":"ITEM-1","itemData":{"DOI":"10.47059/alinteri/v36i2/ajas21133","abstract":"The arrival of foreign cultures due to globalization will be able to fade the culture of local communities if there is no selection process. Selection process can be done if a nation has a strong character foundation The 2013 curriculum as a reference for education in Indonesia has been emphasizing eighteen characters derived from local wisdom that need to be integrated in the teaching and learning process. The current study intended to explore the believe of primary school teachers on integrating Balinese local value called Tri Hita Karana in teaching character education. This study was a survey study followed by 94 elementary school teachers. The results show that elementary school teachers in Buleleng, Bali are aware of the significances of inserting the values of Tri Hita Karana in the learning process, they believe that the Tri Hita Karana concept is very much in accordance with the values of character education, and the integration of Tri Hita Karana values into the teaching and learning process will strengthen the students’ character and national identity.","author":[{"dropping-particle":"","family":"Wirahyuni","given":"Kadek","non-dropping-particle":"","parse-names":false,"suffix":""},{"dropping-particle":"","family":"Suandi","given":"I Nengah","non-dropping-particle":"","parse-names":false,"suffix":""},{"dropping-particle":"","family":"Martha","given":"I Nengah","non-dropping-particle":"","parse-names":false,"suffix":""},{"dropping-particle":"","family":"Sudiana","given":"I Nyoman","non-dropping-particle":"","parse-names":false,"suffix":""}],"container-title":"Alinteri Journal of Agriculture Sciences","id":"ITEM-1","issue":"2","issued":{"date-parts":[["2021"]]},"page":"132-139","title":"Integrating Balinese Local Wisdom of Tri Hita Karana: Primary School Teachers’ Belief","type":"article-journal","volume":"36"},"uris":["http://www.mendeley.com/documents/?uuid=b7463f07-f77a-4d32-8389-9ecd19040c92"]}],"mendeley":{"formattedCitation":"(Wirahyuni, Suandi, Martha, &amp; Sudiana, 2021)","plainTextFormattedCitation":"(Wirahyuni, Suandi, Martha, &amp; Sudiana, 2021)","previouslyFormattedCitation":"(Wirahyuni, Suandi, Martha, &amp; Sudiana, 2021)"},"properties":{"noteIndex":0},"schema":"https://github.com/citation-style-language/schema/raw/master/csl-citation.json"}</w:instrText>
      </w:r>
      <w:r w:rsidR="00A87E4D">
        <w:rPr>
          <w:rFonts w:ascii="Arial Narrow" w:hAnsi="Arial Narrow"/>
        </w:rPr>
        <w:fldChar w:fldCharType="separate"/>
      </w:r>
      <w:r w:rsidR="00A87E4D" w:rsidRPr="00A87E4D">
        <w:rPr>
          <w:rFonts w:ascii="Arial Narrow" w:hAnsi="Arial Narrow"/>
          <w:noProof/>
        </w:rPr>
        <w:t>(Wirahyuni, Suandi, Martha, &amp; Sudiana, 2021)</w:t>
      </w:r>
      <w:r w:rsidR="00A87E4D">
        <w:rPr>
          <w:rFonts w:ascii="Arial Narrow" w:hAnsi="Arial Narrow"/>
        </w:rPr>
        <w:fldChar w:fldCharType="end"/>
      </w:r>
      <w:r>
        <w:rPr>
          <w:rFonts w:ascii="Arial Narrow" w:hAnsi="Arial Narrow"/>
        </w:rPr>
        <w:t>.</w:t>
      </w:r>
    </w:p>
    <w:p w14:paraId="3E1ECF47" w14:textId="77777777" w:rsidR="00FA7C2C" w:rsidRPr="00FA7C2C" w:rsidRDefault="00FA7C2C" w:rsidP="00FA7C2C">
      <w:pPr>
        <w:rPr>
          <w:rFonts w:ascii="Arial Narrow" w:hAnsi="Arial Narrow"/>
          <w:sz w:val="24"/>
        </w:rPr>
      </w:pPr>
      <w:r w:rsidRPr="00FA7C2C">
        <w:rPr>
          <w:rFonts w:ascii="Arial Narrow" w:hAnsi="Arial Narrow"/>
          <w:sz w:val="24"/>
        </w:rPr>
        <w:t>The relationship between a healthy environment and spirituality can be observed through several mechanisms. Air pollution containing carcinogens can cause lung cancer, while exposure to heavy metals in drinking water increases the risk of liver and kidney cancer. Conversely, a clean environment and access to green spaces help reduce stress levels and improve quality of life. Spirituality also plays an important role in physiological regulation, for instance by reducing chronic stress that triggers hormonal imbalances such as elevated cortisol, which is associated with cancer development. Moreover, spiritual values that emphasize harmony with nature encourage communities to maintain a healthier environment. The integration of wellness and spiritualism aligns with the promotive-preventive paradigm in public health and can support the achievement of the Sustainable Development Goals (SDGs).</w:t>
      </w:r>
    </w:p>
    <w:p w14:paraId="3489D978" w14:textId="787911CA" w:rsidR="004B1F4C" w:rsidRPr="00FA7C2C" w:rsidRDefault="00FA7C2C" w:rsidP="00FA7C2C">
      <w:pPr>
        <w:ind w:firstLine="720"/>
        <w:rPr>
          <w:rFonts w:ascii="Arial Narrow" w:hAnsi="Arial Narrow"/>
          <w:sz w:val="24"/>
        </w:rPr>
      </w:pPr>
      <w:r w:rsidRPr="00FA7C2C">
        <w:rPr>
          <w:rFonts w:ascii="Arial Narrow" w:hAnsi="Arial Narrow"/>
          <w:sz w:val="24"/>
        </w:rPr>
        <w:t>Enhancing comprehension of eco-spirituality has the potential to empower both individuals and communities to drive meaningful transformations and cultivate a more balanced relationship with the Earth</w:t>
      </w:r>
      <w:r>
        <w:rPr>
          <w:rFonts w:ascii="Arial Narrow" w:hAnsi="Arial Narrow"/>
          <w:sz w:val="24"/>
        </w:rPr>
        <w:t xml:space="preserve"> </w:t>
      </w:r>
      <w:r w:rsidR="000705E9">
        <w:rPr>
          <w:rFonts w:ascii="Arial Narrow" w:hAnsi="Arial Narrow"/>
          <w:sz w:val="24"/>
        </w:rPr>
        <w:fldChar w:fldCharType="begin" w:fldLock="1"/>
      </w:r>
      <w:r w:rsidR="000705E9">
        <w:rPr>
          <w:rFonts w:ascii="Arial Narrow" w:hAnsi="Arial Narrow"/>
          <w:sz w:val="24"/>
        </w:rPr>
        <w:instrText>ADDIN CSL_CITATION {"citationItems":[{"id":"ITEM-1","itemData":{"DOI":"10.22034/gjesm.2024.04.40","ISSN":"23833866","abstract":"This study critically examines the concept of eco-spirituality, exploring its intersection with spirituality and environmental concerns and its profound implications for contemporary society. The objective of this study is to systematically analyze the expanding literature on eco-spirituality and environmental behavior, highlighting key influencers, seminal works, and emerging trends to provide a comprehensive overview and suggest future research directions. The study, based on a compilation of 138 studies, illuminates the significant impact of eco-spirituality in promoting the shift towards environmental sustainability. An in-depth examination of academic literature uncovers key patterns in the realm of eco-spirituality research. Despite emerging in the early 1990s, scholarly attention remained limited until the 21st century, witnessing a significant surge post-2019, indicating growing recognition within academia. Publications predominantly originated from the United States, the United Kingdom, Canada, India, and Switzerland, reflecting global interest and engagement across diverse cultural landscapes. Key journals, including Religions, emerged as prominent platforms, in highlighting the interdisciplinary nature of eco-spirituality research. The study underscores the interdisciplinary nature of eco-spirituality, transcending disciplinary boundaries to incorporate insights from environmental studies, theology, psychology, sociology, anthropology, and philosophy. The synthesis of 138 studies illustrates the crucial contribution of eco-spirituality towards enhancing environmental sustainability, showcasing prominent patterns in academic focus and international dissemination of findings. Scholarly attention to eco-spirituality surged post-2019, resulting in 74 published articles, with 2021 marking the peak at 15 articles and the United States contributing 38 publications. This study highlights the interdisciplinary character of eco-spirituality studies and its capacity to connect theoretical understandings with real-world implementations, advocating for inclusive methodologies and encouraging exploration beyond the confines of academia. This study contributes to meaningful societal change through environmental education, community engagement, and policy development. While acknowledging limitations such as database constraints and language bias, the study offers a nuanced understanding of the multifaceted impacts of eco-spirituality on individuals and commu…","author":[{"dropping-particle":"","family":"Adow","given":"A. H.E.","non-dropping-particle":"","parse-names":false,"suffix":""},{"dropping-particle":"","family":"Safeer","given":"M. M.","non-dropping-particle":"","parse-names":false,"suffix":""},{"dropping-particle":"","family":"Mohammed","given":"M. G.H.","non-dropping-particle":"","parse-names":false,"suffix":""},{"dropping-particle":"","family":"Alam","given":"M. Sayeed","non-dropping-particle":"","parse-names":false,"suffix":""},{"dropping-particle":"","family":"Sulphey","given":"M. M.","non-dropping-particle":"","parse-names":false,"suffix":""}],"container-title":"Global Journal of Environmental Science and Management","id":"ITEM-1","issue":"4","issued":{"date-parts":[["2024"]]},"page":"2163-2178","title":"A synthesis of academic literature on eco-spirituality","type":"article-journal","volume":"10"},"uris":["http://www.mendeley.com/documents/?uuid=fbf70bba-cf2d-42e5-a3cc-b0b6f5adec2b"]}],"mendeley":{"formattedCitation":"(Adow et al., 2024)","plainTextFormattedCitation":"(Adow et al., 2024)","previouslyFormattedCitation":"(Adow et al., 2024)"},"properties":{"noteIndex":0},"schema":"https://github.com/citation-style-language/schema/raw/master/csl-citation.json"}</w:instrText>
      </w:r>
      <w:r w:rsidR="000705E9">
        <w:rPr>
          <w:rFonts w:ascii="Arial Narrow" w:hAnsi="Arial Narrow"/>
          <w:sz w:val="24"/>
        </w:rPr>
        <w:fldChar w:fldCharType="separate"/>
      </w:r>
      <w:r w:rsidR="000705E9" w:rsidRPr="000705E9">
        <w:rPr>
          <w:rFonts w:ascii="Arial Narrow" w:hAnsi="Arial Narrow"/>
          <w:noProof/>
          <w:sz w:val="24"/>
        </w:rPr>
        <w:t>(Adow et al., 2024)</w:t>
      </w:r>
      <w:r w:rsidR="000705E9">
        <w:rPr>
          <w:rFonts w:ascii="Arial Narrow" w:hAnsi="Arial Narrow"/>
          <w:sz w:val="24"/>
        </w:rPr>
        <w:fldChar w:fldCharType="end"/>
      </w:r>
      <w:r w:rsidR="000705E9" w:rsidRPr="00BD1E56">
        <w:rPr>
          <w:rFonts w:ascii="Arial Narrow" w:hAnsi="Arial Narrow"/>
          <w:sz w:val="24"/>
        </w:rPr>
        <w:t>.</w:t>
      </w:r>
      <w:r>
        <w:rPr>
          <w:rFonts w:ascii="Arial Narrow" w:hAnsi="Arial Narrow"/>
          <w:sz w:val="24"/>
        </w:rPr>
        <w:t xml:space="preserve"> </w:t>
      </w:r>
      <w:r w:rsidRPr="00FA7C2C">
        <w:rPr>
          <w:rFonts w:ascii="Arial Narrow" w:hAnsi="Arial Narrow"/>
          <w:sz w:val="24"/>
        </w:rPr>
        <w:t>The concept of eco-wellness has been introduced in counseling literature as a form of appreciation and respect. Exposure to natural environments that remain pristine and free from pollution supports the recovery of focus and promotes mental clarity</w:t>
      </w:r>
      <w:r>
        <w:rPr>
          <w:rFonts w:ascii="Arial Narrow" w:hAnsi="Arial Narrow"/>
          <w:sz w:val="24"/>
        </w:rPr>
        <w:t xml:space="preserve"> </w:t>
      </w:r>
      <w:r w:rsidR="000705E9" w:rsidRPr="000705E9">
        <w:rPr>
          <w:rFonts w:ascii="Arial Narrow" w:hAnsi="Arial Narrow"/>
          <w:bCs/>
          <w:sz w:val="24"/>
        </w:rPr>
        <w:fldChar w:fldCharType="begin" w:fldLock="1"/>
      </w:r>
      <w:r w:rsidR="00857B5F">
        <w:rPr>
          <w:rFonts w:ascii="Arial Narrow" w:hAnsi="Arial Narrow"/>
          <w:bCs/>
          <w:sz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Kata","author":[{"dropping-particle":"","family":"Wirawan","given":"Putu Eka","non-dropping-particle":"","parse-names":false,"suffix":""}],"container-title":"Open Journal Systems","id":"ITEM-1","issued":{"date-parts":[["2025"]]},"page":"5805-5818","title":"Dari Stres Ke Keseimbangan: Peran Wisata Spiritual Di Ubud Dalam Proses Pemulihan Diri Wisatawan","type":"article","volume":"19(10)"},"uris":["http://www.mendeley.com/documents/?uuid=01c1cb5d-5c51-48e8-8089-7749f76a398e"]}],"mendeley":{"formattedCitation":"(Wirawan, 2025)","plainTextFormattedCitation":"(Wirawan, 2025)","previouslyFormattedCitation":"(Wirawan, 2025)"},"properties":{"noteIndex":0},"schema":"https://github.com/citation-style-language/schema/raw/master/csl-citation.json"}</w:instrText>
      </w:r>
      <w:r w:rsidR="000705E9" w:rsidRPr="000705E9">
        <w:rPr>
          <w:rFonts w:ascii="Arial Narrow" w:hAnsi="Arial Narrow"/>
          <w:bCs/>
          <w:sz w:val="24"/>
        </w:rPr>
        <w:fldChar w:fldCharType="separate"/>
      </w:r>
      <w:r w:rsidR="000705E9" w:rsidRPr="000705E9">
        <w:rPr>
          <w:rFonts w:ascii="Arial Narrow" w:hAnsi="Arial Narrow"/>
          <w:bCs/>
          <w:noProof/>
          <w:sz w:val="24"/>
        </w:rPr>
        <w:t>(Wirawan, 2025)</w:t>
      </w:r>
      <w:r w:rsidR="000705E9" w:rsidRPr="000705E9">
        <w:rPr>
          <w:rFonts w:ascii="Arial Narrow" w:hAnsi="Arial Narrow"/>
          <w:bCs/>
          <w:sz w:val="24"/>
        </w:rPr>
        <w:fldChar w:fldCharType="end"/>
      </w:r>
      <w:r w:rsidR="000F072A">
        <w:rPr>
          <w:rFonts w:ascii="Arial Narrow" w:hAnsi="Arial Narrow"/>
          <w:bCs/>
          <w:sz w:val="24"/>
        </w:rPr>
        <w:t xml:space="preserve">. </w:t>
      </w:r>
    </w:p>
    <w:p w14:paraId="1069F80C" w14:textId="77777777" w:rsidR="000F072A" w:rsidRPr="000705E9" w:rsidRDefault="000F072A" w:rsidP="004B1F4C">
      <w:pPr>
        <w:ind w:firstLine="0"/>
        <w:rPr>
          <w:rFonts w:ascii="Arial Narrow" w:hAnsi="Arial Narrow"/>
          <w:bCs/>
          <w:sz w:val="24"/>
        </w:rPr>
      </w:pPr>
    </w:p>
    <w:p w14:paraId="2768AC9C" w14:textId="77777777" w:rsidR="004B1F4C" w:rsidRPr="00EC49A7" w:rsidRDefault="004B1F4C" w:rsidP="004B1F4C">
      <w:pPr>
        <w:ind w:firstLine="0"/>
        <w:rPr>
          <w:rFonts w:ascii="Arial Narrow" w:hAnsi="Arial Narrow"/>
          <w:b/>
          <w:bCs/>
        </w:rPr>
      </w:pPr>
      <w:r w:rsidRPr="00EC49A7">
        <w:rPr>
          <w:rFonts w:ascii="Arial Narrow" w:hAnsi="Arial Narrow"/>
          <w:b/>
          <w:bCs/>
        </w:rPr>
        <w:t>CONCLUSION</w:t>
      </w:r>
      <w:r>
        <w:rPr>
          <w:rFonts w:ascii="Arial Narrow" w:hAnsi="Arial Narrow"/>
          <w:b/>
          <w:bCs/>
        </w:rPr>
        <w:t>(S)</w:t>
      </w:r>
    </w:p>
    <w:p w14:paraId="56C9ED35" w14:textId="532DB801" w:rsidR="0013547B" w:rsidRDefault="0013547B" w:rsidP="0013547B">
      <w:pPr>
        <w:rPr>
          <w:rFonts w:ascii="Arial Narrow" w:hAnsi="Arial Narrow"/>
          <w:sz w:val="24"/>
        </w:rPr>
      </w:pPr>
      <w:r w:rsidRPr="0013547B">
        <w:rPr>
          <w:rFonts w:ascii="Arial Narrow" w:hAnsi="Arial Narrow"/>
          <w:sz w:val="24"/>
        </w:rPr>
        <w:t>Environmental wellness and spiritualism play an important role in cancer prevention. Both are not only focused on controlling environmental risk factors but also on strengthening moral and spiritual values to maintain harmony with nature. The integration of these approaches needs to be promoted as part of community health strategies based on environment and culture. The main recommendation is the necessity for further research and public policies that integrate the dimensions of wellness and spiritualism into cancer prevention programs.</w:t>
      </w:r>
      <w:r>
        <w:rPr>
          <w:rFonts w:ascii="Arial Narrow" w:hAnsi="Arial Narrow"/>
          <w:sz w:val="24"/>
        </w:rPr>
        <w:t xml:space="preserve"> </w:t>
      </w:r>
      <w:r w:rsidRPr="0013547B">
        <w:rPr>
          <w:rFonts w:ascii="Arial Narrow" w:hAnsi="Arial Narrow"/>
          <w:sz w:val="24"/>
        </w:rPr>
        <w:t xml:space="preserve">The integration of </w:t>
      </w:r>
      <w:r w:rsidRPr="0013547B">
        <w:rPr>
          <w:rFonts w:ascii="Arial Narrow" w:hAnsi="Arial Narrow"/>
          <w:i/>
          <w:sz w:val="24"/>
        </w:rPr>
        <w:t>Environmental Wellness</w:t>
      </w:r>
      <w:r w:rsidRPr="0013547B">
        <w:rPr>
          <w:rFonts w:ascii="Arial Narrow" w:hAnsi="Arial Narrow"/>
          <w:sz w:val="24"/>
        </w:rPr>
        <w:t xml:space="preserve">, </w:t>
      </w:r>
      <w:r w:rsidRPr="0013547B">
        <w:rPr>
          <w:rFonts w:ascii="Arial Narrow" w:hAnsi="Arial Narrow"/>
          <w:i/>
          <w:sz w:val="24"/>
        </w:rPr>
        <w:t>Environmental Spirituality</w:t>
      </w:r>
      <w:r w:rsidRPr="0013547B">
        <w:rPr>
          <w:rFonts w:ascii="Arial Narrow" w:hAnsi="Arial Narrow"/>
          <w:sz w:val="24"/>
        </w:rPr>
        <w:t xml:space="preserve">, and the </w:t>
      </w:r>
      <w:r w:rsidRPr="0013547B">
        <w:rPr>
          <w:rFonts w:ascii="Arial Narrow" w:hAnsi="Arial Narrow"/>
          <w:i/>
          <w:sz w:val="24"/>
        </w:rPr>
        <w:t>Tri Hita Karana</w:t>
      </w:r>
      <w:r w:rsidRPr="0013547B">
        <w:rPr>
          <w:rFonts w:ascii="Arial Narrow" w:hAnsi="Arial Narrow"/>
          <w:sz w:val="24"/>
        </w:rPr>
        <w:t xml:space="preserve"> philosophy provides a holistic framework for cancer prevention and supportive care. This perspective highlights the need for interdisciplinary cooperation across fields such as environmental health, oncology, psychology, and cultural studies. From a policy standpoint, it emphasizes incorporating sustainable and culturally grounded practices into public health</w:t>
      </w:r>
      <w:r>
        <w:rPr>
          <w:rFonts w:ascii="Arial Narrow" w:hAnsi="Arial Narrow"/>
          <w:sz w:val="24"/>
        </w:rPr>
        <w:t xml:space="preserve"> strategies</w:t>
      </w:r>
      <w:r w:rsidRPr="0013547B">
        <w:rPr>
          <w:rFonts w:ascii="Arial Narrow" w:hAnsi="Arial Narrow"/>
          <w:sz w:val="24"/>
        </w:rPr>
        <w:t>.</w:t>
      </w:r>
    </w:p>
    <w:p w14:paraId="5EA14FDB" w14:textId="77777777" w:rsidR="004B1F4C" w:rsidRDefault="004B1F4C" w:rsidP="004B1F4C">
      <w:pPr>
        <w:ind w:firstLine="0"/>
        <w:rPr>
          <w:rFonts w:ascii="Arial Narrow" w:eastAsia="Times New Roman" w:hAnsi="Arial Narrow" w:cs="Times New Roman"/>
          <w:sz w:val="24"/>
          <w:shd w:val="clear" w:color="auto" w:fill="FFFFFF"/>
          <w:lang w:eastAsia="ru-RU"/>
        </w:rPr>
      </w:pPr>
    </w:p>
    <w:p w14:paraId="6D815DCC" w14:textId="77777777"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16F841C4" w14:textId="46D2DF2B" w:rsidR="004B1F4C" w:rsidRPr="00997F58" w:rsidRDefault="00C75A77" w:rsidP="004B1F4C">
      <w:pPr>
        <w:ind w:firstLine="720"/>
        <w:rPr>
          <w:rFonts w:ascii="Arial Narrow" w:eastAsia="Times New Roman" w:hAnsi="Arial Narrow" w:cs="Times New Roman"/>
          <w:sz w:val="24"/>
          <w:shd w:val="clear" w:color="auto" w:fill="FFFFFF"/>
          <w:lang w:eastAsia="ru-RU"/>
        </w:rPr>
      </w:pPr>
      <w:r w:rsidRPr="00C75A77">
        <w:rPr>
          <w:rFonts w:ascii="Arial Narrow" w:hAnsi="Arial Narrow" w:cs="Arial"/>
          <w:sz w:val="24"/>
        </w:rPr>
        <w:t>The authors do not have a conflict of interest</w:t>
      </w:r>
      <w:r w:rsidR="004B1F4C" w:rsidRPr="00997F58">
        <w:rPr>
          <w:rFonts w:ascii="Arial Narrow" w:eastAsia="Times New Roman" w:hAnsi="Arial Narrow" w:cs="Times New Roman"/>
          <w:sz w:val="24"/>
          <w:shd w:val="clear" w:color="auto" w:fill="FFFFFF"/>
          <w:lang w:eastAsia="ru-RU"/>
        </w:rPr>
        <w:t>.</w:t>
      </w:r>
    </w:p>
    <w:p w14:paraId="4CFFA9FC" w14:textId="77777777" w:rsidR="004B1F4C" w:rsidRPr="002A07D9" w:rsidRDefault="004B1F4C" w:rsidP="004B1F4C">
      <w:pPr>
        <w:ind w:firstLine="720"/>
        <w:rPr>
          <w:rFonts w:ascii="Arial Narrow" w:eastAsia="Times New Roman" w:hAnsi="Arial Narrow" w:cs="Times New Roman"/>
          <w:szCs w:val="28"/>
          <w:shd w:val="clear" w:color="auto" w:fill="FFFFFF"/>
          <w:lang w:eastAsia="ru-RU"/>
        </w:rPr>
      </w:pPr>
    </w:p>
    <w:p w14:paraId="072901B7" w14:textId="77777777" w:rsidR="004B1F4C" w:rsidRPr="00BD1E56"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35DB7C6F" w14:textId="3716CDA0" w:rsidR="0013547B" w:rsidRDefault="0013547B" w:rsidP="004B1F4C">
      <w:pPr>
        <w:ind w:firstLine="720"/>
        <w:rPr>
          <w:rFonts w:ascii="Arial Narrow" w:hAnsi="Arial Narrow"/>
          <w:sz w:val="24"/>
        </w:rPr>
      </w:pPr>
      <w:r w:rsidRPr="0013547B">
        <w:rPr>
          <w:rFonts w:ascii="Arial Narrow" w:hAnsi="Arial Narrow"/>
          <w:sz w:val="24"/>
        </w:rPr>
        <w:t>We would like to thank the Head of the Department of Environmental Health and the Cahaya Cinta Kasih Foundation for all the support given to this research.</w:t>
      </w:r>
    </w:p>
    <w:p w14:paraId="122DCA97" w14:textId="77777777" w:rsidR="004B1F4C" w:rsidRDefault="004B1F4C" w:rsidP="004B1F4C">
      <w:pPr>
        <w:ind w:firstLine="720"/>
        <w:rPr>
          <w:rFonts w:ascii="Arial Narrow" w:hAnsi="Arial Narrow"/>
        </w:rPr>
      </w:pPr>
    </w:p>
    <w:p w14:paraId="02FD8435" w14:textId="6025C35E" w:rsidR="004B1F4C" w:rsidRPr="0013547B" w:rsidRDefault="004B1F4C" w:rsidP="0013547B">
      <w:pPr>
        <w:ind w:firstLine="0"/>
        <w:rPr>
          <w:rFonts w:ascii="Arial Narrow" w:hAnsi="Arial Narrow"/>
          <w:b/>
          <w:bCs/>
        </w:rPr>
      </w:pPr>
      <w:r w:rsidRPr="00EC49A7">
        <w:rPr>
          <w:rFonts w:ascii="Arial Narrow" w:hAnsi="Arial Narrow"/>
          <w:b/>
          <w:bCs/>
        </w:rPr>
        <w:t>REFERENCES</w:t>
      </w:r>
    </w:p>
    <w:p w14:paraId="76D10868" w14:textId="3C908026" w:rsidR="008B7544" w:rsidRPr="008B7544" w:rsidRDefault="00C75A77" w:rsidP="008B7544">
      <w:pPr>
        <w:widowControl w:val="0"/>
        <w:autoSpaceDE w:val="0"/>
        <w:autoSpaceDN w:val="0"/>
        <w:ind w:left="480" w:hanging="480"/>
        <w:rPr>
          <w:rFonts w:ascii="Arial Narrow" w:hAnsi="Arial Narrow" w:cs="Times New Roman"/>
          <w:noProof/>
          <w:sz w:val="24"/>
        </w:rPr>
      </w:pPr>
      <w:r>
        <w:rPr>
          <w:rFonts w:ascii="Arial Narrow" w:hAnsi="Arial Narrow"/>
          <w:sz w:val="24"/>
        </w:rPr>
        <w:fldChar w:fldCharType="begin" w:fldLock="1"/>
      </w:r>
      <w:r>
        <w:rPr>
          <w:rFonts w:ascii="Arial Narrow" w:hAnsi="Arial Narrow"/>
          <w:sz w:val="24"/>
        </w:rPr>
        <w:instrText xml:space="preserve">ADDIN Mendeley Bibliography CSL_BIBLIOGRAPHY </w:instrText>
      </w:r>
      <w:r>
        <w:rPr>
          <w:rFonts w:ascii="Arial Narrow" w:hAnsi="Arial Narrow"/>
          <w:sz w:val="24"/>
        </w:rPr>
        <w:fldChar w:fldCharType="separate"/>
      </w:r>
      <w:r w:rsidR="008B7544" w:rsidRPr="008B7544">
        <w:rPr>
          <w:rFonts w:ascii="Arial Narrow" w:hAnsi="Arial Narrow" w:cs="Times New Roman"/>
          <w:noProof/>
          <w:sz w:val="24"/>
        </w:rPr>
        <w:t xml:space="preserve">Adow, A. H. E., Safeer, M. M., Mohammed, M. G. H., Alam, M. S., &amp; Sulphey, M. M. (2024). A synthesis of academic literature on eco-spirituality. </w:t>
      </w:r>
      <w:r w:rsidR="008B7544" w:rsidRPr="008B7544">
        <w:rPr>
          <w:rFonts w:ascii="Arial Narrow" w:hAnsi="Arial Narrow" w:cs="Times New Roman"/>
          <w:i/>
          <w:iCs/>
          <w:noProof/>
          <w:sz w:val="24"/>
        </w:rPr>
        <w:t>Global Journal of Environmental Science and Management</w:t>
      </w:r>
      <w:r w:rsidR="008B7544" w:rsidRPr="008B7544">
        <w:rPr>
          <w:rFonts w:ascii="Arial Narrow" w:hAnsi="Arial Narrow" w:cs="Times New Roman"/>
          <w:noProof/>
          <w:sz w:val="24"/>
        </w:rPr>
        <w:t xml:space="preserve">, </w:t>
      </w:r>
      <w:r w:rsidR="008B7544" w:rsidRPr="008B7544">
        <w:rPr>
          <w:rFonts w:ascii="Arial Narrow" w:hAnsi="Arial Narrow" w:cs="Times New Roman"/>
          <w:i/>
          <w:iCs/>
          <w:noProof/>
          <w:sz w:val="24"/>
        </w:rPr>
        <w:t>10</w:t>
      </w:r>
      <w:r w:rsidR="008B7544" w:rsidRPr="008B7544">
        <w:rPr>
          <w:rFonts w:ascii="Arial Narrow" w:hAnsi="Arial Narrow" w:cs="Times New Roman"/>
          <w:noProof/>
          <w:sz w:val="24"/>
        </w:rPr>
        <w:t>(4), 2163–2178. https://doi.org/10.22034/gjesm.2024.04.40</w:t>
      </w:r>
    </w:p>
    <w:p w14:paraId="4C3C7C7C"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Baker, S., &amp; Morrison, R. (2008). Environmental spirituality: Grounding our response to climate change. </w:t>
      </w:r>
      <w:r w:rsidRPr="008B7544">
        <w:rPr>
          <w:rFonts w:ascii="Arial Narrow" w:hAnsi="Arial Narrow" w:cs="Times New Roman"/>
          <w:i/>
          <w:iCs/>
          <w:noProof/>
          <w:sz w:val="24"/>
        </w:rPr>
        <w:t>European Journal of Science and Theology</w:t>
      </w:r>
      <w:r w:rsidRPr="008B7544">
        <w:rPr>
          <w:rFonts w:ascii="Arial Narrow" w:hAnsi="Arial Narrow" w:cs="Times New Roman"/>
          <w:noProof/>
          <w:sz w:val="24"/>
        </w:rPr>
        <w:t xml:space="preserve">, </w:t>
      </w:r>
      <w:r w:rsidRPr="008B7544">
        <w:rPr>
          <w:rFonts w:ascii="Arial Narrow" w:hAnsi="Arial Narrow" w:cs="Times New Roman"/>
          <w:i/>
          <w:iCs/>
          <w:noProof/>
          <w:sz w:val="24"/>
        </w:rPr>
        <w:t>4</w:t>
      </w:r>
      <w:r w:rsidRPr="008B7544">
        <w:rPr>
          <w:rFonts w:ascii="Arial Narrow" w:hAnsi="Arial Narrow" w:cs="Times New Roman"/>
          <w:noProof/>
          <w:sz w:val="24"/>
        </w:rPr>
        <w:t>(2), 35–50.</w:t>
      </w:r>
    </w:p>
    <w:p w14:paraId="478080E1"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Becci, I. (2022). Grounding eco-spiritualities: Insights drawing on research in Switzerland. </w:t>
      </w:r>
      <w:r w:rsidRPr="008B7544">
        <w:rPr>
          <w:rFonts w:ascii="Arial Narrow" w:hAnsi="Arial Narrow" w:cs="Times New Roman"/>
          <w:i/>
          <w:iCs/>
          <w:noProof/>
          <w:sz w:val="24"/>
        </w:rPr>
        <w:t>AЯGOS</w:t>
      </w:r>
      <w:r w:rsidRPr="008B7544">
        <w:rPr>
          <w:rFonts w:ascii="Arial Narrow" w:hAnsi="Arial Narrow" w:cs="Times New Roman"/>
          <w:noProof/>
          <w:sz w:val="24"/>
        </w:rPr>
        <w:t>, 103–125.</w:t>
      </w:r>
    </w:p>
    <w:p w14:paraId="27DD1DCB"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Gatto, N. M. (2021). Environmental carcinogens and cancer risk. </w:t>
      </w:r>
      <w:r w:rsidRPr="008B7544">
        <w:rPr>
          <w:rFonts w:ascii="Arial Narrow" w:hAnsi="Arial Narrow" w:cs="Times New Roman"/>
          <w:i/>
          <w:iCs/>
          <w:noProof/>
          <w:sz w:val="24"/>
        </w:rPr>
        <w:t>Cancers</w:t>
      </w:r>
      <w:r w:rsidRPr="008B7544">
        <w:rPr>
          <w:rFonts w:ascii="Arial Narrow" w:hAnsi="Arial Narrow" w:cs="Times New Roman"/>
          <w:noProof/>
          <w:sz w:val="24"/>
        </w:rPr>
        <w:t xml:space="preserve">, </w:t>
      </w:r>
      <w:r w:rsidRPr="008B7544">
        <w:rPr>
          <w:rFonts w:ascii="Arial Narrow" w:hAnsi="Arial Narrow" w:cs="Times New Roman"/>
          <w:i/>
          <w:iCs/>
          <w:noProof/>
          <w:sz w:val="24"/>
        </w:rPr>
        <w:t>13</w:t>
      </w:r>
      <w:r w:rsidRPr="008B7544">
        <w:rPr>
          <w:rFonts w:ascii="Arial Narrow" w:hAnsi="Arial Narrow" w:cs="Times New Roman"/>
          <w:noProof/>
          <w:sz w:val="24"/>
        </w:rPr>
        <w:t>(4), 1–2. https://doi.org/10.3390/cancers13040622</w:t>
      </w:r>
    </w:p>
    <w:p w14:paraId="68CCB75B"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Hosgood, H. D. 3rd, Wei, H., Sapkota, A., Choudhury, I., Bruce, N., Smith, K. R., … Dean, Q. L. (n.d.). Household coal use and lung cancer: systematic review and meta-analysis of case-control studies, with an emphasis on geographic variation719-28. </w:t>
      </w:r>
      <w:r w:rsidRPr="008B7544">
        <w:rPr>
          <w:rFonts w:ascii="Arial Narrow" w:hAnsi="Arial Narrow" w:cs="Times New Roman"/>
          <w:i/>
          <w:iCs/>
          <w:noProof/>
          <w:sz w:val="24"/>
        </w:rPr>
        <w:t>Int J Epidemiol</w:t>
      </w:r>
      <w:r w:rsidRPr="008B7544">
        <w:rPr>
          <w:rFonts w:ascii="Arial Narrow" w:hAnsi="Arial Narrow" w:cs="Times New Roman"/>
          <w:noProof/>
          <w:sz w:val="24"/>
        </w:rPr>
        <w:t xml:space="preserve">, </w:t>
      </w:r>
      <w:r w:rsidRPr="008B7544">
        <w:rPr>
          <w:rFonts w:ascii="Arial Narrow" w:hAnsi="Arial Narrow" w:cs="Times New Roman"/>
          <w:i/>
          <w:iCs/>
          <w:noProof/>
          <w:sz w:val="24"/>
        </w:rPr>
        <w:t>40</w:t>
      </w:r>
      <w:r w:rsidRPr="008B7544">
        <w:rPr>
          <w:rFonts w:ascii="Arial Narrow" w:hAnsi="Arial Narrow" w:cs="Times New Roman"/>
          <w:noProof/>
          <w:sz w:val="24"/>
        </w:rPr>
        <w:t>(3). https://doi.org/10.1093/ije/dyq259. Epub 2011 Jan 28.</w:t>
      </w:r>
    </w:p>
    <w:p w14:paraId="10A30A42"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Mao, J. J., Pillai, G. G., Andrade, C. J., Ligibel, J. A., Basu, P., Cohen, L., … Salicrup, L. A. (2022). Integrative oncology: Addressing the global challenges of cancer prevention and treatment. </w:t>
      </w:r>
      <w:r w:rsidRPr="008B7544">
        <w:rPr>
          <w:rFonts w:ascii="Arial Narrow" w:hAnsi="Arial Narrow" w:cs="Times New Roman"/>
          <w:i/>
          <w:iCs/>
          <w:noProof/>
          <w:sz w:val="24"/>
        </w:rPr>
        <w:t>CA: A Cancer Journal for Clinicians</w:t>
      </w:r>
      <w:r w:rsidRPr="008B7544">
        <w:rPr>
          <w:rFonts w:ascii="Arial Narrow" w:hAnsi="Arial Narrow" w:cs="Times New Roman"/>
          <w:noProof/>
          <w:sz w:val="24"/>
        </w:rPr>
        <w:t xml:space="preserve">, </w:t>
      </w:r>
      <w:r w:rsidRPr="008B7544">
        <w:rPr>
          <w:rFonts w:ascii="Arial Narrow" w:hAnsi="Arial Narrow" w:cs="Times New Roman"/>
          <w:i/>
          <w:iCs/>
          <w:noProof/>
          <w:sz w:val="24"/>
        </w:rPr>
        <w:t>72</w:t>
      </w:r>
      <w:r w:rsidRPr="008B7544">
        <w:rPr>
          <w:rFonts w:ascii="Arial Narrow" w:hAnsi="Arial Narrow" w:cs="Times New Roman"/>
          <w:noProof/>
          <w:sz w:val="24"/>
        </w:rPr>
        <w:t>(2), 144–164. https://doi.org/10.3322/caac.21706</w:t>
      </w:r>
    </w:p>
    <w:p w14:paraId="59CD448A"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Neira, M., &amp; Prüss-Ustün, A. (2016). Preventing disease through healthy environments: A global assessment of the environmental burden of disease. </w:t>
      </w:r>
      <w:r w:rsidRPr="008B7544">
        <w:rPr>
          <w:rFonts w:ascii="Arial Narrow" w:hAnsi="Arial Narrow" w:cs="Times New Roman"/>
          <w:i/>
          <w:iCs/>
          <w:noProof/>
          <w:sz w:val="24"/>
        </w:rPr>
        <w:t>Toxicology Letters</w:t>
      </w:r>
      <w:r w:rsidRPr="008B7544">
        <w:rPr>
          <w:rFonts w:ascii="Arial Narrow" w:hAnsi="Arial Narrow" w:cs="Times New Roman"/>
          <w:noProof/>
          <w:sz w:val="24"/>
        </w:rPr>
        <w:t xml:space="preserve">, </w:t>
      </w:r>
      <w:r w:rsidRPr="008B7544">
        <w:rPr>
          <w:rFonts w:ascii="Arial Narrow" w:hAnsi="Arial Narrow" w:cs="Times New Roman"/>
          <w:i/>
          <w:iCs/>
          <w:noProof/>
          <w:sz w:val="24"/>
        </w:rPr>
        <w:t>259</w:t>
      </w:r>
      <w:r w:rsidRPr="008B7544">
        <w:rPr>
          <w:rFonts w:ascii="Arial Narrow" w:hAnsi="Arial Narrow" w:cs="Times New Roman"/>
          <w:noProof/>
          <w:sz w:val="24"/>
        </w:rPr>
        <w:t>, S1. https://doi.org/10.1016/j.toxlet.2016.07.028</w:t>
      </w:r>
    </w:p>
    <w:p w14:paraId="32CB55AC"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Parkin, D. M. (2006). The global health burden of infection-associated cancers in the year. </w:t>
      </w:r>
      <w:r w:rsidRPr="008B7544">
        <w:rPr>
          <w:rFonts w:ascii="Arial Narrow" w:hAnsi="Arial Narrow" w:cs="Times New Roman"/>
          <w:i/>
          <w:iCs/>
          <w:noProof/>
          <w:sz w:val="24"/>
        </w:rPr>
        <w:t>Int J Cancer</w:t>
      </w:r>
      <w:r w:rsidRPr="008B7544">
        <w:rPr>
          <w:rFonts w:ascii="Arial Narrow" w:hAnsi="Arial Narrow" w:cs="Times New Roman"/>
          <w:noProof/>
          <w:sz w:val="24"/>
        </w:rPr>
        <w:t xml:space="preserve">, </w:t>
      </w:r>
      <w:r w:rsidRPr="008B7544">
        <w:rPr>
          <w:rFonts w:ascii="Arial Narrow" w:hAnsi="Arial Narrow" w:cs="Times New Roman"/>
          <w:i/>
          <w:iCs/>
          <w:noProof/>
          <w:sz w:val="24"/>
        </w:rPr>
        <w:t>118</w:t>
      </w:r>
      <w:r w:rsidRPr="008B7544">
        <w:rPr>
          <w:rFonts w:ascii="Arial Narrow" w:hAnsi="Arial Narrow" w:cs="Times New Roman"/>
          <w:noProof/>
          <w:sz w:val="24"/>
        </w:rPr>
        <w:t>(12), 3030–3044. https://doi.org/10.1002/ijc.21731.</w:t>
      </w:r>
    </w:p>
    <w:p w14:paraId="3DA284C5"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Parsa, N. (2012). Environmental factors inducing human cancers. </w:t>
      </w:r>
      <w:r w:rsidRPr="008B7544">
        <w:rPr>
          <w:rFonts w:ascii="Arial Narrow" w:hAnsi="Arial Narrow" w:cs="Times New Roman"/>
          <w:i/>
          <w:iCs/>
          <w:noProof/>
          <w:sz w:val="24"/>
        </w:rPr>
        <w:t>Iranian Journal of Public Health</w:t>
      </w:r>
      <w:r w:rsidRPr="008B7544">
        <w:rPr>
          <w:rFonts w:ascii="Arial Narrow" w:hAnsi="Arial Narrow" w:cs="Times New Roman"/>
          <w:noProof/>
          <w:sz w:val="24"/>
        </w:rPr>
        <w:t xml:space="preserve">, </w:t>
      </w:r>
      <w:r w:rsidRPr="008B7544">
        <w:rPr>
          <w:rFonts w:ascii="Arial Narrow" w:hAnsi="Arial Narrow" w:cs="Times New Roman"/>
          <w:i/>
          <w:iCs/>
          <w:noProof/>
          <w:sz w:val="24"/>
        </w:rPr>
        <w:t>41</w:t>
      </w:r>
      <w:r w:rsidRPr="008B7544">
        <w:rPr>
          <w:rFonts w:ascii="Arial Narrow" w:hAnsi="Arial Narrow" w:cs="Times New Roman"/>
          <w:noProof/>
          <w:sz w:val="24"/>
        </w:rPr>
        <w:t>(11), 1–9.</w:t>
      </w:r>
    </w:p>
    <w:p w14:paraId="1ECC58E1"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Puchalski, C. M., Vitillo, R., Hull, S. K., &amp; Reller, N. (2014). Improving spiritual care in oncology. </w:t>
      </w:r>
      <w:r w:rsidRPr="008B7544">
        <w:rPr>
          <w:rFonts w:ascii="Arial Narrow" w:hAnsi="Arial Narrow" w:cs="Times New Roman"/>
          <w:i/>
          <w:iCs/>
          <w:noProof/>
          <w:sz w:val="24"/>
        </w:rPr>
        <w:t>Oncologist</w:t>
      </w:r>
      <w:r w:rsidRPr="008B7544">
        <w:rPr>
          <w:rFonts w:ascii="Arial Narrow" w:hAnsi="Arial Narrow" w:cs="Times New Roman"/>
          <w:noProof/>
          <w:sz w:val="24"/>
        </w:rPr>
        <w:t>.</w:t>
      </w:r>
    </w:p>
    <w:p w14:paraId="207A6504"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Suacana, I. W. G., Wiratmaja, I. N., &amp; Sudana, I. W. (2022). Local Wisdom Tri Hita Karana and Based on Indigenous Communities in Bali. </w:t>
      </w:r>
      <w:r w:rsidRPr="008B7544">
        <w:rPr>
          <w:rFonts w:ascii="Arial Narrow" w:hAnsi="Arial Narrow" w:cs="Times New Roman"/>
          <w:i/>
          <w:iCs/>
          <w:noProof/>
          <w:sz w:val="24"/>
        </w:rPr>
        <w:t>Budapest International Research and Critics Institute-Journal (BIRCI-Journal)</w:t>
      </w:r>
      <w:r w:rsidRPr="008B7544">
        <w:rPr>
          <w:rFonts w:ascii="Arial Narrow" w:hAnsi="Arial Narrow" w:cs="Times New Roman"/>
          <w:noProof/>
          <w:sz w:val="24"/>
        </w:rPr>
        <w:t xml:space="preserve">, </w:t>
      </w:r>
      <w:r w:rsidRPr="008B7544">
        <w:rPr>
          <w:rFonts w:ascii="Arial Narrow" w:hAnsi="Arial Narrow" w:cs="Times New Roman"/>
          <w:i/>
          <w:iCs/>
          <w:noProof/>
          <w:sz w:val="24"/>
        </w:rPr>
        <w:t>5</w:t>
      </w:r>
      <w:r w:rsidRPr="008B7544">
        <w:rPr>
          <w:rFonts w:ascii="Arial Narrow" w:hAnsi="Arial Narrow" w:cs="Times New Roman"/>
          <w:noProof/>
          <w:sz w:val="24"/>
        </w:rPr>
        <w:t>(2), 10331–10342.</w:t>
      </w:r>
    </w:p>
    <w:p w14:paraId="1282038D"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Sutawan, N. (2020). Tri Hita Karana and health. </w:t>
      </w:r>
      <w:r w:rsidRPr="008B7544">
        <w:rPr>
          <w:rFonts w:ascii="Arial Narrow" w:hAnsi="Arial Narrow" w:cs="Times New Roman"/>
          <w:i/>
          <w:iCs/>
          <w:noProof/>
          <w:sz w:val="24"/>
        </w:rPr>
        <w:t>Bali Med</w:t>
      </w:r>
      <w:r w:rsidRPr="008B7544">
        <w:rPr>
          <w:rFonts w:ascii="Arial Narrow" w:hAnsi="Arial Narrow" w:cs="Times New Roman"/>
          <w:noProof/>
          <w:sz w:val="24"/>
        </w:rPr>
        <w:t>.</w:t>
      </w:r>
    </w:p>
    <w:p w14:paraId="20CEFB70"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WHO. (2022). </w:t>
      </w:r>
      <w:r w:rsidRPr="008B7544">
        <w:rPr>
          <w:rFonts w:ascii="Arial Narrow" w:hAnsi="Arial Narrow" w:cs="Times New Roman"/>
          <w:i/>
          <w:iCs/>
          <w:noProof/>
          <w:sz w:val="24"/>
        </w:rPr>
        <w:t>Environmental health and cancer prevention</w:t>
      </w:r>
      <w:r w:rsidRPr="008B7544">
        <w:rPr>
          <w:rFonts w:ascii="Arial Narrow" w:hAnsi="Arial Narrow" w:cs="Times New Roman"/>
          <w:noProof/>
          <w:sz w:val="24"/>
        </w:rPr>
        <w:t>.</w:t>
      </w:r>
    </w:p>
    <w:p w14:paraId="3F90A88B"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Wirahyuni, K., Suandi, I. N., Martha, I. N., &amp; Sudiana, I. N. (2021). Integrating Balinese Local Wisdom of Tri Hita Karana: Primary School Teachers’ Belief. </w:t>
      </w:r>
      <w:r w:rsidRPr="008B7544">
        <w:rPr>
          <w:rFonts w:ascii="Arial Narrow" w:hAnsi="Arial Narrow" w:cs="Times New Roman"/>
          <w:i/>
          <w:iCs/>
          <w:noProof/>
          <w:sz w:val="24"/>
        </w:rPr>
        <w:t>Alinteri Journal of Agriculture Sciences</w:t>
      </w:r>
      <w:r w:rsidRPr="008B7544">
        <w:rPr>
          <w:rFonts w:ascii="Arial Narrow" w:hAnsi="Arial Narrow" w:cs="Times New Roman"/>
          <w:noProof/>
          <w:sz w:val="24"/>
        </w:rPr>
        <w:t xml:space="preserve">, </w:t>
      </w:r>
      <w:r w:rsidRPr="008B7544">
        <w:rPr>
          <w:rFonts w:ascii="Arial Narrow" w:hAnsi="Arial Narrow" w:cs="Times New Roman"/>
          <w:i/>
          <w:iCs/>
          <w:noProof/>
          <w:sz w:val="24"/>
        </w:rPr>
        <w:t>36</w:t>
      </w:r>
      <w:r w:rsidRPr="008B7544">
        <w:rPr>
          <w:rFonts w:ascii="Arial Narrow" w:hAnsi="Arial Narrow" w:cs="Times New Roman"/>
          <w:noProof/>
          <w:sz w:val="24"/>
        </w:rPr>
        <w:t>(2), 132–139. https://doi.org/10.47059/alinteri/v36i2/ajas21133</w:t>
      </w:r>
    </w:p>
    <w:p w14:paraId="2B9EA075" w14:textId="77777777" w:rsidR="008B7544" w:rsidRPr="008B7544" w:rsidRDefault="008B7544" w:rsidP="008B7544">
      <w:pPr>
        <w:widowControl w:val="0"/>
        <w:autoSpaceDE w:val="0"/>
        <w:autoSpaceDN w:val="0"/>
        <w:ind w:left="480" w:hanging="480"/>
        <w:rPr>
          <w:rFonts w:ascii="Arial Narrow" w:hAnsi="Arial Narrow" w:cs="Times New Roman"/>
          <w:noProof/>
          <w:sz w:val="24"/>
        </w:rPr>
      </w:pPr>
      <w:r w:rsidRPr="008B7544">
        <w:rPr>
          <w:rFonts w:ascii="Arial Narrow" w:hAnsi="Arial Narrow" w:cs="Times New Roman"/>
          <w:noProof/>
          <w:sz w:val="24"/>
        </w:rPr>
        <w:t xml:space="preserve">Wirawan, P. E. (2025). Dari Stres Ke Keseimbangan: Peran Wisata Spiritual Di Ubud Dalam Proses Pemulihan Diri Wisatawan. </w:t>
      </w:r>
      <w:r w:rsidRPr="008B7544">
        <w:rPr>
          <w:rFonts w:ascii="Arial Narrow" w:hAnsi="Arial Narrow" w:cs="Times New Roman"/>
          <w:i/>
          <w:iCs/>
          <w:noProof/>
          <w:sz w:val="24"/>
        </w:rPr>
        <w:t>Open Journal Systems</w:t>
      </w:r>
      <w:r w:rsidRPr="008B7544">
        <w:rPr>
          <w:rFonts w:ascii="Arial Narrow" w:hAnsi="Arial Narrow" w:cs="Times New Roman"/>
          <w:noProof/>
          <w:sz w:val="24"/>
        </w:rPr>
        <w:t>, pp. 5805–5818.</w:t>
      </w:r>
    </w:p>
    <w:p w14:paraId="7F7E78AC" w14:textId="77777777" w:rsidR="008B7544" w:rsidRPr="008B7544" w:rsidRDefault="008B7544" w:rsidP="008B7544">
      <w:pPr>
        <w:widowControl w:val="0"/>
        <w:autoSpaceDE w:val="0"/>
        <w:autoSpaceDN w:val="0"/>
        <w:ind w:left="480" w:hanging="480"/>
        <w:rPr>
          <w:rFonts w:ascii="Arial Narrow" w:hAnsi="Arial Narrow"/>
          <w:noProof/>
          <w:sz w:val="24"/>
        </w:rPr>
      </w:pPr>
      <w:r w:rsidRPr="008B7544">
        <w:rPr>
          <w:rFonts w:ascii="Arial Narrow" w:hAnsi="Arial Narrow" w:cs="Times New Roman"/>
          <w:noProof/>
          <w:sz w:val="24"/>
        </w:rPr>
        <w:t xml:space="preserve">Zhang, Z. L., Sun, J., Dong, J. Y., Tian, H. L., Xue, L., Qin, L. Q., &amp; Tong, J. (2012). Residential radon and lung cancer risk: an updated meta- analysis of case-control studies. </w:t>
      </w:r>
      <w:r w:rsidRPr="008B7544">
        <w:rPr>
          <w:rFonts w:ascii="Arial Narrow" w:hAnsi="Arial Narrow" w:cs="Times New Roman"/>
          <w:i/>
          <w:iCs/>
          <w:noProof/>
          <w:sz w:val="24"/>
        </w:rPr>
        <w:t>Asian Pac J Cancer Prev</w:t>
      </w:r>
      <w:r w:rsidRPr="008B7544">
        <w:rPr>
          <w:rFonts w:ascii="Arial Narrow" w:hAnsi="Arial Narrow" w:cs="Times New Roman"/>
          <w:noProof/>
          <w:sz w:val="24"/>
        </w:rPr>
        <w:t xml:space="preserve">, </w:t>
      </w:r>
      <w:r w:rsidRPr="008B7544">
        <w:rPr>
          <w:rFonts w:ascii="Arial Narrow" w:hAnsi="Arial Narrow" w:cs="Times New Roman"/>
          <w:i/>
          <w:iCs/>
          <w:noProof/>
          <w:sz w:val="24"/>
        </w:rPr>
        <w:t>13</w:t>
      </w:r>
      <w:r w:rsidRPr="008B7544">
        <w:rPr>
          <w:rFonts w:ascii="Arial Narrow" w:hAnsi="Arial Narrow" w:cs="Times New Roman"/>
          <w:noProof/>
          <w:sz w:val="24"/>
        </w:rPr>
        <w:t>(6), 2459–2465.</w:t>
      </w:r>
    </w:p>
    <w:p w14:paraId="52C58480" w14:textId="71775AB3" w:rsidR="004B1F4C" w:rsidRDefault="00C75A77" w:rsidP="004B1F4C">
      <w:pPr>
        <w:ind w:firstLine="720"/>
        <w:rPr>
          <w:rFonts w:ascii="Arial Narrow" w:hAnsi="Arial Narrow"/>
          <w:sz w:val="24"/>
        </w:rPr>
      </w:pPr>
      <w:r>
        <w:rPr>
          <w:rFonts w:ascii="Arial Narrow" w:hAnsi="Arial Narrow"/>
          <w:sz w:val="24"/>
        </w:rPr>
        <w:fldChar w:fldCharType="end"/>
      </w:r>
    </w:p>
    <w:sectPr w:rsidR="004B1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212D7"/>
    <w:multiLevelType w:val="hybridMultilevel"/>
    <w:tmpl w:val="CEB6A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14DE5"/>
    <w:multiLevelType w:val="multilevel"/>
    <w:tmpl w:val="4172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75217"/>
    <w:multiLevelType w:val="hybridMultilevel"/>
    <w:tmpl w:val="E922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2E7"/>
    <w:multiLevelType w:val="hybridMultilevel"/>
    <w:tmpl w:val="7E249ADC"/>
    <w:lvl w:ilvl="0" w:tplc="04090019">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DCE0528"/>
    <w:multiLevelType w:val="hybridMultilevel"/>
    <w:tmpl w:val="F9DE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35B86"/>
    <w:multiLevelType w:val="hybridMultilevel"/>
    <w:tmpl w:val="CACA2D7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3FD50FA1"/>
    <w:multiLevelType w:val="multilevel"/>
    <w:tmpl w:val="786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61450"/>
    <w:multiLevelType w:val="multilevel"/>
    <w:tmpl w:val="F91E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7378E"/>
    <w:multiLevelType w:val="multilevel"/>
    <w:tmpl w:val="067C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800C2"/>
    <w:multiLevelType w:val="hybridMultilevel"/>
    <w:tmpl w:val="79FC16F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4AFD1C78"/>
    <w:multiLevelType w:val="multilevel"/>
    <w:tmpl w:val="B27C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3147E"/>
    <w:multiLevelType w:val="multilevel"/>
    <w:tmpl w:val="94DA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E9682E"/>
    <w:multiLevelType w:val="multilevel"/>
    <w:tmpl w:val="EADCA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447146"/>
    <w:multiLevelType w:val="hybridMultilevel"/>
    <w:tmpl w:val="643A9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A568F"/>
    <w:multiLevelType w:val="hybridMultilevel"/>
    <w:tmpl w:val="D4D20A12"/>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5" w15:restartNumberingAfterBreak="0">
    <w:nsid w:val="7A513681"/>
    <w:multiLevelType w:val="multilevel"/>
    <w:tmpl w:val="4D3C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
  </w:num>
  <w:num w:numId="4">
    <w:abstractNumId w:val="11"/>
  </w:num>
  <w:num w:numId="5">
    <w:abstractNumId w:val="6"/>
  </w:num>
  <w:num w:numId="6">
    <w:abstractNumId w:val="8"/>
  </w:num>
  <w:num w:numId="7">
    <w:abstractNumId w:val="12"/>
  </w:num>
  <w:num w:numId="8">
    <w:abstractNumId w:val="10"/>
  </w:num>
  <w:num w:numId="9">
    <w:abstractNumId w:val="2"/>
  </w:num>
  <w:num w:numId="10">
    <w:abstractNumId w:val="4"/>
  </w:num>
  <w:num w:numId="11">
    <w:abstractNumId w:val="13"/>
  </w:num>
  <w:num w:numId="12">
    <w:abstractNumId w:val="3"/>
  </w:num>
  <w:num w:numId="13">
    <w:abstractNumId w:val="9"/>
  </w:num>
  <w:num w:numId="14">
    <w:abstractNumId w:val="5"/>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4C"/>
    <w:rsid w:val="00013CE5"/>
    <w:rsid w:val="000705E9"/>
    <w:rsid w:val="00095F6A"/>
    <w:rsid w:val="000F072A"/>
    <w:rsid w:val="0013547B"/>
    <w:rsid w:val="00170E22"/>
    <w:rsid w:val="00185E17"/>
    <w:rsid w:val="00255C63"/>
    <w:rsid w:val="002873DB"/>
    <w:rsid w:val="002E2500"/>
    <w:rsid w:val="00333A55"/>
    <w:rsid w:val="00366735"/>
    <w:rsid w:val="0043308B"/>
    <w:rsid w:val="0047366E"/>
    <w:rsid w:val="004B1F4C"/>
    <w:rsid w:val="004B3085"/>
    <w:rsid w:val="004E55D4"/>
    <w:rsid w:val="004E7540"/>
    <w:rsid w:val="00590211"/>
    <w:rsid w:val="005A5B32"/>
    <w:rsid w:val="005F42E9"/>
    <w:rsid w:val="006231CD"/>
    <w:rsid w:val="00643ED7"/>
    <w:rsid w:val="006C4707"/>
    <w:rsid w:val="006E315E"/>
    <w:rsid w:val="0070756B"/>
    <w:rsid w:val="00710328"/>
    <w:rsid w:val="0071774A"/>
    <w:rsid w:val="0073234F"/>
    <w:rsid w:val="007403A4"/>
    <w:rsid w:val="00746BB4"/>
    <w:rsid w:val="00754763"/>
    <w:rsid w:val="007918C9"/>
    <w:rsid w:val="007A0E1E"/>
    <w:rsid w:val="00857B5F"/>
    <w:rsid w:val="008B7544"/>
    <w:rsid w:val="008E101B"/>
    <w:rsid w:val="0095618A"/>
    <w:rsid w:val="009B6974"/>
    <w:rsid w:val="009C4D7F"/>
    <w:rsid w:val="00A11E43"/>
    <w:rsid w:val="00A31F58"/>
    <w:rsid w:val="00A738BF"/>
    <w:rsid w:val="00A77511"/>
    <w:rsid w:val="00A80261"/>
    <w:rsid w:val="00A87E4D"/>
    <w:rsid w:val="00AE5482"/>
    <w:rsid w:val="00B0605B"/>
    <w:rsid w:val="00B35A85"/>
    <w:rsid w:val="00C02592"/>
    <w:rsid w:val="00C32307"/>
    <w:rsid w:val="00C75A77"/>
    <w:rsid w:val="00C85A58"/>
    <w:rsid w:val="00C91668"/>
    <w:rsid w:val="00CC4620"/>
    <w:rsid w:val="00CD55B5"/>
    <w:rsid w:val="00DB6ED0"/>
    <w:rsid w:val="00E1613A"/>
    <w:rsid w:val="00E71D29"/>
    <w:rsid w:val="00EB0740"/>
    <w:rsid w:val="00FA7C2C"/>
    <w:rsid w:val="00FB48E2"/>
    <w:rsid w:val="00FC6C83"/>
    <w:rsid w:val="00FD48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paragraph" w:styleId="Heading2">
    <w:name w:val="heading 2"/>
    <w:basedOn w:val="Normal"/>
    <w:next w:val="Normal"/>
    <w:link w:val="Heading2Char"/>
    <w:uiPriority w:val="9"/>
    <w:unhideWhenUsed/>
    <w:qFormat/>
    <w:rsid w:val="004E55D4"/>
    <w:pPr>
      <w:keepNext/>
      <w:keepLines/>
      <w:adjustRightInd/>
      <w:snapToGrid/>
      <w:spacing w:before="200" w:line="276" w:lineRule="auto"/>
      <w:ind w:firstLine="0"/>
      <w:jc w:val="left"/>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E55D4"/>
    <w:pPr>
      <w:keepNext/>
      <w:keepLines/>
      <w:adjustRightInd/>
      <w:snapToGrid/>
      <w:spacing w:before="200" w:line="276" w:lineRule="auto"/>
      <w:ind w:firstLine="0"/>
      <w:jc w:val="left"/>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customStyle="1" w:styleId="UnresolvedMention">
    <w:name w:val="Unresolved Mention"/>
    <w:basedOn w:val="DefaultParagraphFont"/>
    <w:uiPriority w:val="99"/>
    <w:semiHidden/>
    <w:unhideWhenUsed/>
    <w:rsid w:val="00C91668"/>
    <w:rPr>
      <w:color w:val="605E5C"/>
      <w:shd w:val="clear" w:color="auto" w:fill="E1DFDD"/>
    </w:rPr>
  </w:style>
  <w:style w:type="character" w:customStyle="1" w:styleId="Heading2Char">
    <w:name w:val="Heading 2 Char"/>
    <w:basedOn w:val="DefaultParagraphFont"/>
    <w:link w:val="Heading2"/>
    <w:uiPriority w:val="9"/>
    <w:rsid w:val="004E55D4"/>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4E55D4"/>
    <w:rPr>
      <w:rFonts w:asciiTheme="majorHAnsi" w:eastAsiaTheme="majorEastAsia" w:hAnsiTheme="majorHAnsi" w:cstheme="majorBidi"/>
      <w:b/>
      <w:bCs/>
      <w:color w:val="4472C4" w:themeColor="accent1"/>
      <w:lang w:val="en-US"/>
    </w:rPr>
  </w:style>
  <w:style w:type="character" w:styleId="Strong">
    <w:name w:val="Strong"/>
    <w:basedOn w:val="DefaultParagraphFont"/>
    <w:uiPriority w:val="22"/>
    <w:qFormat/>
    <w:rsid w:val="004E55D4"/>
    <w:rPr>
      <w:b/>
      <w:bCs/>
    </w:rPr>
  </w:style>
  <w:style w:type="character" w:styleId="Emphasis">
    <w:name w:val="Emphasis"/>
    <w:basedOn w:val="DefaultParagraphFont"/>
    <w:uiPriority w:val="20"/>
    <w:qFormat/>
    <w:rsid w:val="004E55D4"/>
    <w:rPr>
      <w:i/>
      <w:iCs/>
    </w:rPr>
  </w:style>
  <w:style w:type="paragraph" w:styleId="NormalWeb">
    <w:name w:val="Normal (Web)"/>
    <w:basedOn w:val="Normal"/>
    <w:uiPriority w:val="99"/>
    <w:unhideWhenUsed/>
    <w:rsid w:val="004E55D4"/>
    <w:pPr>
      <w:adjustRightInd/>
      <w:snapToGrid/>
      <w:spacing w:before="100" w:beforeAutospacing="1" w:after="100" w:afterAutospacing="1" w:line="240" w:lineRule="auto"/>
      <w:ind w:firstLine="0"/>
      <w:jc w:val="left"/>
    </w:pPr>
    <w:rPr>
      <w:rFonts w:eastAsia="Times New Roman" w:cs="Times New Roman"/>
      <w:sz w:val="24"/>
    </w:rPr>
  </w:style>
  <w:style w:type="paragraph" w:styleId="ListParagraph">
    <w:name w:val="List Paragraph"/>
    <w:basedOn w:val="Normal"/>
    <w:uiPriority w:val="34"/>
    <w:qFormat/>
    <w:rsid w:val="00623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626882">
      <w:bodyDiv w:val="1"/>
      <w:marLeft w:val="0"/>
      <w:marRight w:val="0"/>
      <w:marTop w:val="0"/>
      <w:marBottom w:val="0"/>
      <w:divBdr>
        <w:top w:val="none" w:sz="0" w:space="0" w:color="auto"/>
        <w:left w:val="none" w:sz="0" w:space="0" w:color="auto"/>
        <w:bottom w:val="none" w:sz="0" w:space="0" w:color="auto"/>
        <w:right w:val="none" w:sz="0" w:space="0" w:color="auto"/>
      </w:divBdr>
    </w:div>
    <w:div w:id="149907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154E-FD54-4A01-AD38-1D31A89C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9152</Words>
  <Characters>52171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2025-09-23T13:11:00Z</dcterms:created>
  <dcterms:modified xsi:type="dcterms:W3CDTF">2025-09-23T13:11:00Z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9e16c33b-dfae-36ac-86c2-9dff3ee05bca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http://csl.mendeley.com/styles/334987221/cell-numeric-4</vt:lpwstr>
  </property>
  <property fmtid="{D5CDD505-2E9C-101B-9397-08002B2CF9AE}" pid="20" name="Mendeley Recent Style Name 7_1">
    <vt:lpwstr>Indones. J. Chem. - 2018 - Aulia Sukma Hutama</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