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0271" w14:textId="59F4B2E3" w:rsidR="00C64131" w:rsidRPr="00BB075E" w:rsidRDefault="00B879DE" w:rsidP="00BB075E">
      <w:pPr>
        <w:jc w:val="center"/>
        <w:rPr>
          <w:rFonts w:ascii="Arial Narrow" w:hAnsi="Arial Narrow"/>
          <w:b/>
          <w:bCs/>
          <w:sz w:val="36"/>
          <w:szCs w:val="36"/>
        </w:rPr>
      </w:pPr>
      <w:r w:rsidRPr="00BB075E">
        <w:rPr>
          <w:rFonts w:ascii="Arial Narrow" w:hAnsi="Arial Narrow"/>
          <w:b/>
          <w:bCs/>
          <w:sz w:val="36"/>
          <w:szCs w:val="36"/>
        </w:rPr>
        <w:pict w14:anchorId="4278360F">
          <v:shapetype id="_x0000_t202" coordsize="21600,21600" o:spt="202" path="m,l,21600r21600,l21600,xe">
            <v:stroke joinstyle="miter"/>
            <v:path gradientshapeok="t" o:connecttype="rect"/>
          </v:shapetype>
          <v:shape id="DeepLBoxSPIDType" o:spid="_x0000_s1026" type="#_x0000_t202" alt="" style="position:absolute;left:0;text-align:left;margin-left:0;margin-top:0;width:50pt;height:50pt;z-index:251658240;visibility:hidden;mso-wrap-edited:f;mso-width-percent:0;mso-height-percent:0;mso-position-horizontal-relative:text;mso-position-vertical-relative:text;mso-width-percent:0;mso-height-percent:0">
            <o:lock v:ext="edit" selection="t"/>
          </v:shape>
        </w:pict>
      </w:r>
      <w:r w:rsidR="00C64131" w:rsidRPr="00BB075E">
        <w:rPr>
          <w:rFonts w:ascii="Arial Narrow" w:hAnsi="Arial Narrow"/>
          <w:b/>
          <w:bCs/>
          <w:sz w:val="36"/>
          <w:szCs w:val="36"/>
        </w:rPr>
        <w:t>LEVEL OF KNOWLEDGE ABOUT ORAL HEALTH MAINTENANCE AND TOOTH BRUSHING SKILLS</w:t>
      </w:r>
      <w:r w:rsidR="00BB075E" w:rsidRPr="00BB075E">
        <w:rPr>
          <w:rFonts w:ascii="Arial Narrow" w:hAnsi="Arial Narrow"/>
          <w:b/>
          <w:bCs/>
          <w:sz w:val="36"/>
          <w:szCs w:val="36"/>
        </w:rPr>
        <w:t xml:space="preserve"> </w:t>
      </w:r>
      <w:r w:rsidR="00C64131" w:rsidRPr="00BB075E">
        <w:rPr>
          <w:rFonts w:ascii="Arial Narrow" w:hAnsi="Arial Narrow"/>
          <w:b/>
          <w:bCs/>
          <w:sz w:val="36"/>
          <w:szCs w:val="36"/>
        </w:rPr>
        <w:t>IN GRADE V STUDENTS OF SDN 10 SUMERTA</w:t>
      </w:r>
      <w:r w:rsidR="00BB075E" w:rsidRPr="00BB075E">
        <w:rPr>
          <w:rFonts w:ascii="Arial Narrow" w:hAnsi="Arial Narrow"/>
          <w:b/>
          <w:bCs/>
          <w:sz w:val="36"/>
          <w:szCs w:val="36"/>
        </w:rPr>
        <w:t xml:space="preserve"> </w:t>
      </w:r>
      <w:r w:rsidR="00C64131" w:rsidRPr="00BB075E">
        <w:rPr>
          <w:rFonts w:ascii="Arial Narrow" w:hAnsi="Arial Narrow"/>
          <w:b/>
          <w:bCs/>
          <w:sz w:val="36"/>
          <w:szCs w:val="36"/>
        </w:rPr>
        <w:t>EAST DENPASAR IN 2023</w:t>
      </w:r>
    </w:p>
    <w:p w14:paraId="6A92ADB4" w14:textId="402C2449" w:rsidR="00C64131" w:rsidRPr="00BB075E" w:rsidRDefault="00C64131" w:rsidP="008A5A44">
      <w:pPr>
        <w:jc w:val="center"/>
        <w:rPr>
          <w:rFonts w:ascii="Arial Narrow" w:hAnsi="Arial Narrow"/>
          <w:b/>
          <w:bCs/>
          <w:noProof/>
          <w:sz w:val="28"/>
          <w:szCs w:val="28"/>
        </w:rPr>
      </w:pPr>
      <w:r w:rsidRPr="00BB075E">
        <w:rPr>
          <w:rFonts w:ascii="Arial Narrow" w:hAnsi="Arial Narrow"/>
          <w:b/>
          <w:bCs/>
          <w:noProof/>
          <w:sz w:val="28"/>
          <w:szCs w:val="28"/>
          <w:vertAlign w:val="superscript"/>
        </w:rPr>
        <w:t>Frisca Nadella Jublina Ndoen1*,  Ni Nyoman Dewi Supariani</w:t>
      </w:r>
      <w:r w:rsidRPr="00BB075E">
        <w:rPr>
          <w:rFonts w:ascii="Arial Narrow" w:hAnsi="Arial Narrow"/>
          <w:noProof/>
          <w:sz w:val="28"/>
          <w:szCs w:val="28"/>
          <w:vertAlign w:val="superscript"/>
        </w:rPr>
        <w:t xml:space="preserve">2 , </w:t>
      </w:r>
      <w:r w:rsidR="002D5F66" w:rsidRPr="00BB075E">
        <w:rPr>
          <w:rFonts w:ascii="Arial Narrow" w:hAnsi="Arial Narrow"/>
          <w:noProof/>
          <w:sz w:val="28"/>
          <w:szCs w:val="28"/>
          <w:vertAlign w:val="superscript"/>
        </w:rPr>
        <w:t xml:space="preserve">Ni Wayan Arini3, </w:t>
      </w:r>
      <w:r w:rsidRPr="00BB075E">
        <w:rPr>
          <w:rFonts w:ascii="Arial Narrow" w:hAnsi="Arial Narrow"/>
          <w:noProof/>
          <w:sz w:val="28"/>
          <w:szCs w:val="28"/>
          <w:vertAlign w:val="superscript"/>
        </w:rPr>
        <w:t>Nur Sagita Hidayah</w:t>
      </w:r>
      <w:r w:rsidR="002D5F66" w:rsidRPr="00BB075E">
        <w:rPr>
          <w:rFonts w:ascii="Arial Narrow" w:hAnsi="Arial Narrow"/>
          <w:noProof/>
          <w:sz w:val="28"/>
          <w:szCs w:val="28"/>
          <w:vertAlign w:val="superscript"/>
        </w:rPr>
        <w:t>4</w:t>
      </w:r>
      <w:r w:rsidRPr="00BB075E">
        <w:rPr>
          <w:rFonts w:ascii="Arial Narrow" w:hAnsi="Arial Narrow"/>
          <w:noProof/>
          <w:sz w:val="28"/>
          <w:szCs w:val="28"/>
          <w:vertAlign w:val="superscript"/>
        </w:rPr>
        <w:t>, Ayu Mas Pradnya Dewi</w:t>
      </w:r>
      <w:r w:rsidR="002D5F66" w:rsidRPr="00BB075E">
        <w:rPr>
          <w:rFonts w:ascii="Arial Narrow" w:hAnsi="Arial Narrow"/>
          <w:noProof/>
          <w:sz w:val="28"/>
          <w:szCs w:val="28"/>
          <w:vertAlign w:val="superscript"/>
        </w:rPr>
        <w:t>5</w:t>
      </w:r>
    </w:p>
    <w:p w14:paraId="181EC675" w14:textId="77777777" w:rsidR="00C64131" w:rsidRPr="00C64131" w:rsidRDefault="00C64131" w:rsidP="00BB075E">
      <w:pPr>
        <w:spacing w:after="0" w:line="240" w:lineRule="auto"/>
        <w:jc w:val="center"/>
        <w:rPr>
          <w:rFonts w:ascii="Arial Narrow" w:hAnsi="Arial Narrow"/>
          <w:sz w:val="24"/>
          <w:lang w:val="pt-PT"/>
        </w:rPr>
      </w:pPr>
      <w:r w:rsidRPr="00C64131">
        <w:rPr>
          <w:rFonts w:ascii="Arial Narrow" w:hAnsi="Arial Narrow"/>
          <w:sz w:val="24"/>
          <w:vertAlign w:val="superscript"/>
          <w:lang w:val="pt-PT"/>
        </w:rPr>
        <w:t>1</w:t>
      </w:r>
      <w:r w:rsidRPr="00C64131">
        <w:rPr>
          <w:rFonts w:ascii="Arial Narrow" w:hAnsi="Arial Narrow"/>
          <w:sz w:val="24"/>
          <w:lang w:val="pt-PT"/>
        </w:rPr>
        <w:t xml:space="preserve"> Frisca Nadella Jublina Ndoen</w:t>
      </w:r>
    </w:p>
    <w:p w14:paraId="6FB037D7" w14:textId="77777777" w:rsidR="00C64131" w:rsidRPr="00C64131" w:rsidRDefault="00C64131" w:rsidP="00BB075E">
      <w:pPr>
        <w:spacing w:after="0" w:line="240" w:lineRule="auto"/>
        <w:jc w:val="center"/>
        <w:rPr>
          <w:rFonts w:ascii="Arial Narrow" w:hAnsi="Arial Narrow"/>
          <w:sz w:val="24"/>
          <w:lang w:val="pt-PT"/>
        </w:rPr>
      </w:pPr>
      <w:r w:rsidRPr="00C64131">
        <w:rPr>
          <w:rFonts w:ascii="Arial Narrow" w:hAnsi="Arial Narrow"/>
          <w:sz w:val="24"/>
          <w:vertAlign w:val="superscript"/>
          <w:lang w:val="pt-PT"/>
        </w:rPr>
        <w:t>2</w:t>
      </w:r>
      <w:r w:rsidRPr="00C64131">
        <w:rPr>
          <w:rFonts w:ascii="Arial Narrow" w:hAnsi="Arial Narrow"/>
          <w:sz w:val="24"/>
          <w:lang w:val="pt-PT"/>
        </w:rPr>
        <w:t xml:space="preserve"> Ni Nyoman Dewi Supariani</w:t>
      </w:r>
    </w:p>
    <w:p w14:paraId="20D648B6" w14:textId="26A76BDB" w:rsidR="00575B51" w:rsidRPr="006B0821" w:rsidRDefault="00C64131" w:rsidP="00BB075E">
      <w:pPr>
        <w:spacing w:after="0" w:line="240" w:lineRule="auto"/>
        <w:jc w:val="center"/>
        <w:rPr>
          <w:rFonts w:ascii="Arial Narrow" w:hAnsi="Arial Narrow"/>
          <w:sz w:val="24"/>
        </w:rPr>
      </w:pPr>
      <w:r w:rsidRPr="00575B51">
        <w:rPr>
          <w:rFonts w:ascii="Arial Narrow" w:hAnsi="Arial Narrow"/>
          <w:sz w:val="24"/>
          <w:vertAlign w:val="superscript"/>
        </w:rPr>
        <w:t>3</w:t>
      </w:r>
      <w:r w:rsidR="00575B51" w:rsidRPr="006B0821">
        <w:rPr>
          <w:rFonts w:ascii="Arial Narrow" w:hAnsi="Arial Narrow"/>
          <w:sz w:val="24"/>
        </w:rPr>
        <w:t>Ni Wayan Arini</w:t>
      </w:r>
    </w:p>
    <w:p w14:paraId="565B1BEE" w14:textId="344F3B4D" w:rsidR="00C64131" w:rsidRPr="00575B51" w:rsidRDefault="00575B51" w:rsidP="00BB075E">
      <w:pPr>
        <w:spacing w:after="0" w:line="240" w:lineRule="auto"/>
        <w:jc w:val="center"/>
        <w:rPr>
          <w:rFonts w:ascii="Arial Narrow" w:hAnsi="Arial Narrow"/>
          <w:sz w:val="24"/>
        </w:rPr>
      </w:pPr>
      <w:r w:rsidRPr="00575B51">
        <w:rPr>
          <w:rFonts w:ascii="Arial Narrow" w:hAnsi="Arial Narrow"/>
          <w:sz w:val="24"/>
          <w:vertAlign w:val="superscript"/>
        </w:rPr>
        <w:t>4</w:t>
      </w:r>
      <w:r w:rsidR="00C64131" w:rsidRPr="00575B51">
        <w:rPr>
          <w:rFonts w:ascii="Arial Narrow" w:hAnsi="Arial Narrow"/>
          <w:sz w:val="24"/>
        </w:rPr>
        <w:t xml:space="preserve">Nur </w:t>
      </w:r>
      <w:proofErr w:type="spellStart"/>
      <w:r w:rsidR="00C64131" w:rsidRPr="00575B51">
        <w:rPr>
          <w:rFonts w:ascii="Arial Narrow" w:hAnsi="Arial Narrow"/>
          <w:sz w:val="24"/>
        </w:rPr>
        <w:t>Sagita</w:t>
      </w:r>
      <w:proofErr w:type="spellEnd"/>
      <w:r w:rsidR="00C64131" w:rsidRPr="00575B51">
        <w:rPr>
          <w:rFonts w:ascii="Arial Narrow" w:hAnsi="Arial Narrow"/>
          <w:sz w:val="24"/>
        </w:rPr>
        <w:t xml:space="preserve"> Hidayah</w:t>
      </w:r>
    </w:p>
    <w:p w14:paraId="004B57CD" w14:textId="261F9704" w:rsidR="00C64131" w:rsidRPr="00575B51" w:rsidRDefault="00575B51" w:rsidP="00BB075E">
      <w:pPr>
        <w:spacing w:after="0" w:line="240" w:lineRule="auto"/>
        <w:jc w:val="center"/>
        <w:rPr>
          <w:rFonts w:ascii="Arial Narrow" w:hAnsi="Arial Narrow"/>
          <w:sz w:val="24"/>
          <w:lang w:val="pt-PT"/>
        </w:rPr>
      </w:pPr>
      <w:r w:rsidRPr="00575B51">
        <w:rPr>
          <w:rFonts w:ascii="Arial Narrow" w:hAnsi="Arial Narrow"/>
          <w:sz w:val="24"/>
          <w:vertAlign w:val="superscript"/>
          <w:lang w:val="pt-PT"/>
        </w:rPr>
        <w:t>5</w:t>
      </w:r>
      <w:r w:rsidR="00C64131" w:rsidRPr="00575B51">
        <w:rPr>
          <w:rFonts w:ascii="Arial Narrow" w:hAnsi="Arial Narrow"/>
          <w:sz w:val="24"/>
          <w:lang w:val="pt-PT"/>
        </w:rPr>
        <w:t>Ayu Mas Pradnya Dewi</w:t>
      </w:r>
    </w:p>
    <w:p w14:paraId="6573FAE2" w14:textId="77777777" w:rsidR="00C64131" w:rsidRPr="00C64131" w:rsidRDefault="00B879DE" w:rsidP="008A5A44">
      <w:pPr>
        <w:spacing w:line="240" w:lineRule="auto"/>
        <w:jc w:val="center"/>
        <w:rPr>
          <w:rFonts w:ascii="Arial Narrow" w:hAnsi="Arial Narrow"/>
          <w:sz w:val="24"/>
        </w:rPr>
      </w:pPr>
      <w:hyperlink r:id="rId7" w:history="1">
        <w:r w:rsidR="00C64131" w:rsidRPr="00C64131">
          <w:rPr>
            <w:rStyle w:val="Hyperlink"/>
            <w:rFonts w:ascii="Arial Narrow" w:hAnsi="Arial Narrow"/>
            <w:sz w:val="24"/>
          </w:rPr>
          <w:t>dewisupariani66@gmail.com</w:t>
        </w:r>
      </w:hyperlink>
    </w:p>
    <w:p w14:paraId="2D6C9EC6" w14:textId="77777777" w:rsidR="00C64131" w:rsidRPr="00C64131" w:rsidRDefault="00C64131" w:rsidP="008A5A44">
      <w:pPr>
        <w:spacing w:line="240" w:lineRule="auto"/>
        <w:jc w:val="center"/>
        <w:rPr>
          <w:rFonts w:ascii="Arial Narrow" w:hAnsi="Arial Narrow"/>
          <w:sz w:val="24"/>
        </w:rPr>
      </w:pPr>
    </w:p>
    <w:p w14:paraId="3B13DEA8" w14:textId="77777777" w:rsidR="00C64131" w:rsidRPr="00C64131" w:rsidRDefault="00C64131" w:rsidP="008A5A44">
      <w:pPr>
        <w:pStyle w:val="Heading1"/>
        <w:spacing w:before="76"/>
        <w:ind w:left="0" w:right="1505" w:firstLine="0"/>
        <w:rPr>
          <w:rFonts w:ascii="Arial Narrow" w:hAnsi="Arial Narrow"/>
          <w:lang w:val="en-US"/>
        </w:rPr>
      </w:pPr>
      <w:r w:rsidRPr="00C64131">
        <w:rPr>
          <w:rFonts w:ascii="Arial Narrow" w:hAnsi="Arial Narrow"/>
          <w:lang w:val="en-US"/>
        </w:rPr>
        <w:t xml:space="preserve"> </w:t>
      </w:r>
    </w:p>
    <w:p w14:paraId="0451ACE0" w14:textId="77777777" w:rsidR="00C64131" w:rsidRPr="00C64131" w:rsidRDefault="00C64131" w:rsidP="006B0821">
      <w:pPr>
        <w:pStyle w:val="Heading1"/>
        <w:spacing w:before="76"/>
        <w:ind w:left="0" w:right="13" w:firstLine="0"/>
        <w:rPr>
          <w:rFonts w:ascii="Arial Narrow" w:hAnsi="Arial Narrow"/>
          <w:b w:val="0"/>
          <w:bCs w:val="0"/>
          <w:lang w:val="en-US"/>
        </w:rPr>
      </w:pPr>
      <w:proofErr w:type="gramStart"/>
      <w:r w:rsidRPr="00C64131">
        <w:rPr>
          <w:rFonts w:ascii="Arial Narrow" w:hAnsi="Arial Narrow"/>
          <w:b w:val="0"/>
          <w:bCs w:val="0"/>
          <w:lang w:val="en-US"/>
        </w:rPr>
        <w:t>ABSTRACT :</w:t>
      </w:r>
      <w:proofErr w:type="gramEnd"/>
      <w:r w:rsidRPr="00C64131">
        <w:rPr>
          <w:rFonts w:ascii="Arial Narrow" w:hAnsi="Arial Narrow"/>
          <w:b w:val="0"/>
          <w:bCs w:val="0"/>
          <w:lang w:val="en-US"/>
        </w:rPr>
        <w:t xml:space="preserve"> Oral health is one of the things that needs attention, poor oral conditions can cause various kinds of oral and dental diseases. The level of knowledge and skills can affect oral health. Knowledge about oral health can be improved through health promotion such as counseling. Brushing skills can be seen from the method, time and frequency of brushing teeth. This type of research is descriptive research with a survey design. The data used in this study are primary and secondary data. In the form of a test sheet of 15 items and direct observation with an observation sheet and a list of student names. The results of research on dental health knowledge good criteria 56.90%, sufficient criteria 22.41%, less criteria 20.69% with an average knowledge of 73.12 (sufficient).  The results of tooth brushing skills research criteria are very good 25.86%, good criteria 25.86%, sufficient criteria 22.42%, criteria need guidance25.86% and average skills 67.89 (sufficient). </w:t>
      </w:r>
    </w:p>
    <w:p w14:paraId="4C61B8AF" w14:textId="77777777" w:rsidR="00C64131" w:rsidRPr="00C64131" w:rsidRDefault="00C64131" w:rsidP="006B0821">
      <w:pPr>
        <w:pStyle w:val="ListParagraph"/>
        <w:tabs>
          <w:tab w:val="left" w:pos="284"/>
          <w:tab w:val="left" w:pos="567"/>
        </w:tabs>
        <w:ind w:left="0" w:right="11" w:firstLine="0"/>
        <w:jc w:val="both"/>
        <w:rPr>
          <w:rFonts w:ascii="Arial Narrow" w:hAnsi="Arial Narrow"/>
          <w:sz w:val="24"/>
          <w:szCs w:val="24"/>
          <w:lang w:val="en-US"/>
        </w:rPr>
      </w:pPr>
      <w:r w:rsidRPr="00C64131">
        <w:rPr>
          <w:rFonts w:ascii="Arial Narrow" w:hAnsi="Arial Narrow"/>
          <w:sz w:val="24"/>
          <w:szCs w:val="24"/>
          <w:lang w:val="en-US"/>
        </w:rPr>
        <w:t>The conclusion of the level of student knowledge is the highest result with good criteria and the lowest result with insufficient criteria. The average level of knowledge of oral health maintenance is 73.12 with sufficient criteria. The percentage of tooth brushing skills is the lowest result with the criteria that need guidance. The average tooth brushing skills amounted to 67.89 with sufficient criteria.</w:t>
      </w:r>
    </w:p>
    <w:p w14:paraId="5BF6EAF6" w14:textId="77777777" w:rsidR="00C64131" w:rsidRPr="00C64131" w:rsidRDefault="00C64131" w:rsidP="006B0821">
      <w:pPr>
        <w:pStyle w:val="Heading1"/>
        <w:spacing w:before="76"/>
        <w:ind w:left="0" w:right="13" w:firstLine="0"/>
        <w:rPr>
          <w:rFonts w:ascii="Arial Narrow" w:hAnsi="Arial Narrow"/>
          <w:b w:val="0"/>
          <w:bCs w:val="0"/>
          <w:lang w:val="en-US"/>
        </w:rPr>
      </w:pPr>
    </w:p>
    <w:p w14:paraId="2AA0D3F5" w14:textId="77777777" w:rsidR="00C64131" w:rsidRPr="00C64131" w:rsidRDefault="00C64131" w:rsidP="006B0821">
      <w:pPr>
        <w:pStyle w:val="Heading1"/>
        <w:spacing w:before="76"/>
        <w:ind w:left="0" w:right="13" w:firstLine="0"/>
        <w:rPr>
          <w:rFonts w:ascii="Arial Narrow" w:hAnsi="Arial Narrow"/>
          <w:b w:val="0"/>
          <w:bCs w:val="0"/>
          <w:lang w:val="en-US"/>
        </w:rPr>
      </w:pPr>
      <w:r w:rsidRPr="00C64131">
        <w:rPr>
          <w:rFonts w:ascii="Arial Narrow" w:hAnsi="Arial Narrow"/>
          <w:b w:val="0"/>
          <w:bCs w:val="0"/>
          <w:lang w:val="en-US"/>
        </w:rPr>
        <w:t>Keywords: knowledge, tooth brushing skills, elementary school children</w:t>
      </w:r>
    </w:p>
    <w:p w14:paraId="76F029C1" w14:textId="77777777" w:rsidR="00C64131" w:rsidRPr="00C64131" w:rsidRDefault="00C64131" w:rsidP="008A5A44">
      <w:pPr>
        <w:jc w:val="both"/>
        <w:rPr>
          <w:rFonts w:ascii="Arial Narrow" w:hAnsi="Arial Narrow"/>
          <w:sz w:val="24"/>
        </w:rPr>
      </w:pPr>
      <w:r w:rsidRPr="00C64131">
        <w:rPr>
          <w:rFonts w:ascii="Arial Narrow" w:hAnsi="Arial Narrow"/>
          <w:b/>
          <w:bCs/>
        </w:rPr>
        <w:br w:type="page"/>
      </w:r>
    </w:p>
    <w:p w14:paraId="767EC373" w14:textId="77777777" w:rsidR="00C64131" w:rsidRPr="00C64131" w:rsidRDefault="00C64131" w:rsidP="006B0821">
      <w:pPr>
        <w:spacing w:line="360" w:lineRule="auto"/>
        <w:jc w:val="both"/>
        <w:rPr>
          <w:rFonts w:ascii="Arial Narrow" w:hAnsi="Arial Narrow"/>
          <w:b/>
          <w:bCs/>
        </w:rPr>
      </w:pPr>
      <w:r w:rsidRPr="00C64131">
        <w:rPr>
          <w:rFonts w:ascii="Arial Narrow" w:hAnsi="Arial Narrow"/>
          <w:b/>
          <w:bCs/>
        </w:rPr>
        <w:lastRenderedPageBreak/>
        <w:t>INTRODUCTION</w:t>
      </w:r>
    </w:p>
    <w:p w14:paraId="781D1A2B" w14:textId="77777777" w:rsidR="00C64131" w:rsidRPr="00C64131" w:rsidRDefault="00C64131" w:rsidP="006B0821">
      <w:pPr>
        <w:pStyle w:val="BodyText"/>
        <w:tabs>
          <w:tab w:val="left" w:pos="709"/>
          <w:tab w:val="left" w:pos="6521"/>
        </w:tabs>
        <w:spacing w:before="1" w:line="360" w:lineRule="auto"/>
        <w:ind w:right="13"/>
        <w:jc w:val="both"/>
        <w:rPr>
          <w:rFonts w:ascii="Arial Narrow" w:hAnsi="Arial Narrow"/>
          <w:lang w:val="en-US"/>
        </w:rPr>
      </w:pPr>
      <w:r w:rsidRPr="00C64131">
        <w:rPr>
          <w:rFonts w:ascii="Arial Narrow" w:hAnsi="Arial Narrow"/>
          <w:lang w:val="en-US"/>
        </w:rPr>
        <w:t xml:space="preserve">     Knowledge is the result of knowing, and this occurs after people make senses of a particular object. Sensing occurs through the human five senses, namely the senses of sight, hearing, smell, taste and touch. Most human knowledge is obtained through the eyes and ears (</w:t>
      </w:r>
      <w:proofErr w:type="spellStart"/>
      <w:r w:rsidRPr="00C64131">
        <w:rPr>
          <w:rFonts w:ascii="Arial Narrow" w:hAnsi="Arial Narrow"/>
          <w:lang w:val="en-US"/>
        </w:rPr>
        <w:t>Notoatmodjo</w:t>
      </w:r>
      <w:proofErr w:type="spellEnd"/>
      <w:r w:rsidRPr="00C64131">
        <w:rPr>
          <w:rFonts w:ascii="Arial Narrow" w:hAnsi="Arial Narrow"/>
          <w:lang w:val="en-US"/>
        </w:rPr>
        <w:t>, 2014).</w:t>
      </w:r>
    </w:p>
    <w:p w14:paraId="0F81EC85" w14:textId="77777777" w:rsidR="00C64131" w:rsidRPr="00C64131" w:rsidRDefault="00C64131" w:rsidP="006B0821">
      <w:pPr>
        <w:pStyle w:val="BodyText"/>
        <w:tabs>
          <w:tab w:val="left" w:pos="709"/>
          <w:tab w:val="left" w:pos="6521"/>
        </w:tabs>
        <w:spacing w:before="1" w:line="360" w:lineRule="auto"/>
        <w:ind w:right="13"/>
        <w:jc w:val="both"/>
        <w:rPr>
          <w:rFonts w:ascii="Arial Narrow" w:hAnsi="Arial Narrow"/>
        </w:rPr>
      </w:pPr>
      <w:r w:rsidRPr="00C64131">
        <w:rPr>
          <w:rFonts w:ascii="Arial Narrow" w:hAnsi="Arial Narrow"/>
          <w:lang w:val="en-US"/>
        </w:rPr>
        <w:t xml:space="preserve">     Behavior is all human activities or activities, both those that can be observed directly, and those that cannot be observed by outsiders. Health behavior is a person's response to a stimulus or object related to illness and disease, the health care system, food and drink and the environment (</w:t>
      </w:r>
      <w:proofErr w:type="spellStart"/>
      <w:r w:rsidRPr="00C64131">
        <w:rPr>
          <w:rFonts w:ascii="Arial Narrow" w:hAnsi="Arial Narrow"/>
          <w:lang w:val="en-US"/>
        </w:rPr>
        <w:t>Notoatmodjo</w:t>
      </w:r>
      <w:proofErr w:type="spellEnd"/>
      <w:r w:rsidRPr="00C64131">
        <w:rPr>
          <w:rFonts w:ascii="Arial Narrow" w:hAnsi="Arial Narrow"/>
          <w:lang w:val="en-US"/>
        </w:rPr>
        <w:t>, 2014).</w:t>
      </w:r>
    </w:p>
    <w:p w14:paraId="065B5867" w14:textId="77777777" w:rsidR="00C64131" w:rsidRPr="00C64131" w:rsidRDefault="00C64131" w:rsidP="006B0821">
      <w:pPr>
        <w:pStyle w:val="BodyText"/>
        <w:tabs>
          <w:tab w:val="left" w:pos="709"/>
        </w:tabs>
        <w:spacing w:before="76" w:line="360" w:lineRule="auto"/>
        <w:ind w:right="13"/>
        <w:jc w:val="both"/>
        <w:rPr>
          <w:rFonts w:ascii="Arial Narrow" w:hAnsi="Arial Narrow"/>
          <w:lang w:val="en-US"/>
        </w:rPr>
      </w:pPr>
      <w:r w:rsidRPr="00C64131">
        <w:rPr>
          <w:rFonts w:ascii="Arial Narrow" w:hAnsi="Arial Narrow"/>
        </w:rPr>
        <w:t xml:space="preserve">    Brushing is a commonly recommended way to clean all soft deposits and plaque on the teeth</w:t>
      </w:r>
      <w:r w:rsidRPr="00C64131">
        <w:rPr>
          <w:rFonts w:ascii="Arial Narrow" w:hAnsi="Arial Narrow"/>
          <w:lang w:val="en-US"/>
        </w:rPr>
        <w:t xml:space="preserve">. The </w:t>
      </w:r>
      <w:r w:rsidRPr="00C64131">
        <w:rPr>
          <w:rFonts w:ascii="Arial Narrow" w:hAnsi="Arial Narrow"/>
        </w:rPr>
        <w:t xml:space="preserve">effectiveness of brushing depends not only on the frequency and method of brushing but also on the timing of brushing </w:t>
      </w:r>
      <w:r w:rsidRPr="00C64131">
        <w:rPr>
          <w:rFonts w:ascii="Arial Narrow" w:hAnsi="Arial Narrow"/>
          <w:lang w:val="en-US"/>
        </w:rPr>
        <w:t>(Herry and Nia, 2018).</w:t>
      </w:r>
    </w:p>
    <w:p w14:paraId="795B0FBA" w14:textId="77777777" w:rsidR="00C64131" w:rsidRPr="00C64131" w:rsidRDefault="00C64131" w:rsidP="006B0821">
      <w:pPr>
        <w:pStyle w:val="BodyText"/>
        <w:spacing w:before="76" w:line="360" w:lineRule="auto"/>
        <w:ind w:right="13"/>
        <w:jc w:val="both"/>
        <w:rPr>
          <w:rFonts w:ascii="Arial Narrow" w:hAnsi="Arial Narrow"/>
        </w:rPr>
      </w:pPr>
      <w:r w:rsidRPr="00C64131">
        <w:rPr>
          <w:rFonts w:ascii="Arial Narrow" w:hAnsi="Arial Narrow"/>
        </w:rPr>
        <w:t xml:space="preserve">     Based on the results of the 2018 Basic Health Research in Bali Province, 58.45% experienced oral and dental problems, in the 5-9 age group who experienced oral and dental problems as much as 73.22% and in the 10-14 age group as much as 53.47%. In Bali Province, 92.89% brushed their teeth every day and 5.33% of people brushed their teeth at the correct time. In the 5-9 age group, 94.90% brushed their teeth every day and 2.40% brushed their teeth at the correct time. Whereas in the age group 10-14 who brushed their teeth every day as much as 97.58% and with the correct time to brush their teeth as much as 3.68%. In Denpasar city, 59.64% experienced oral and dental problems, 96.92% brushed their teeth every day and 5.16% of the community brushed their teeth at the correct time (RISKESDAS 2018).</w:t>
      </w:r>
    </w:p>
    <w:p w14:paraId="35774822" w14:textId="77777777" w:rsidR="00C64131" w:rsidRDefault="00C64131" w:rsidP="006B0821">
      <w:pPr>
        <w:pStyle w:val="BodyText"/>
        <w:tabs>
          <w:tab w:val="left" w:pos="709"/>
        </w:tabs>
        <w:spacing w:line="360" w:lineRule="auto"/>
        <w:ind w:right="13"/>
        <w:jc w:val="both"/>
        <w:rPr>
          <w:rFonts w:ascii="Arial Narrow" w:hAnsi="Arial Narrow"/>
        </w:rPr>
      </w:pPr>
      <w:r w:rsidRPr="00C64131">
        <w:rPr>
          <w:rFonts w:ascii="Arial Narrow" w:hAnsi="Arial Narrow"/>
        </w:rPr>
        <w:t xml:space="preserve">     Elementary school </w:t>
      </w:r>
      <w:r w:rsidRPr="00C64131">
        <w:rPr>
          <w:rFonts w:ascii="Arial Narrow" w:hAnsi="Arial Narrow"/>
          <w:spacing w:val="-3"/>
        </w:rPr>
        <w:t xml:space="preserve">children </w:t>
      </w:r>
      <w:r w:rsidRPr="00C64131">
        <w:rPr>
          <w:rFonts w:ascii="Arial Narrow" w:hAnsi="Arial Narrow"/>
        </w:rPr>
        <w:t xml:space="preserve">generally have a lack of knowledge about dental and oral hygiene, therefore elementary schools </w:t>
      </w:r>
      <w:r w:rsidRPr="00C64131">
        <w:rPr>
          <w:rFonts w:ascii="Arial Narrow" w:hAnsi="Arial Narrow"/>
          <w:spacing w:val="-3"/>
        </w:rPr>
        <w:t>are</w:t>
      </w:r>
      <w:r w:rsidRPr="00C64131">
        <w:rPr>
          <w:rFonts w:ascii="Arial Narrow" w:hAnsi="Arial Narrow"/>
        </w:rPr>
        <w:t xml:space="preserve"> a very strategic group for dental and oral health management. Therefore, elementary school children need to get special attention in terms of maintaining oral health (Pristiono, 2017).</w:t>
      </w:r>
    </w:p>
    <w:p w14:paraId="00728635" w14:textId="77777777" w:rsidR="00C64131" w:rsidRPr="00C64131" w:rsidRDefault="00C64131" w:rsidP="006B0821">
      <w:pPr>
        <w:pStyle w:val="BodyText"/>
        <w:tabs>
          <w:tab w:val="left" w:pos="709"/>
        </w:tabs>
        <w:spacing w:line="360" w:lineRule="auto"/>
        <w:ind w:right="13"/>
        <w:jc w:val="both"/>
        <w:rPr>
          <w:rFonts w:ascii="Arial Narrow" w:hAnsi="Arial Narrow"/>
        </w:rPr>
      </w:pPr>
    </w:p>
    <w:p w14:paraId="3C171A0B" w14:textId="77777777" w:rsidR="00C64131" w:rsidRPr="00C64131" w:rsidRDefault="00C64131" w:rsidP="006B0821">
      <w:pPr>
        <w:spacing w:line="360" w:lineRule="auto"/>
        <w:jc w:val="both"/>
        <w:rPr>
          <w:rFonts w:ascii="Arial Narrow" w:eastAsia="Times New Roman" w:hAnsi="Arial Narrow" w:cs="Times New Roman"/>
          <w:b/>
          <w:bCs/>
          <w:szCs w:val="28"/>
          <w:shd w:val="clear" w:color="auto" w:fill="FFFFFF"/>
          <w:lang w:eastAsia="ru-RU"/>
        </w:rPr>
      </w:pPr>
      <w:r w:rsidRPr="00C64131">
        <w:rPr>
          <w:rFonts w:ascii="Arial Narrow" w:eastAsia="Times New Roman" w:hAnsi="Arial Narrow" w:cs="Times New Roman"/>
          <w:b/>
          <w:bCs/>
          <w:szCs w:val="28"/>
          <w:shd w:val="clear" w:color="auto" w:fill="FFFFFF"/>
          <w:lang w:eastAsia="ru-RU"/>
        </w:rPr>
        <w:t>METHOD</w:t>
      </w:r>
    </w:p>
    <w:p w14:paraId="5D4EDBBB" w14:textId="77777777" w:rsidR="00C64131" w:rsidRPr="00C64131" w:rsidRDefault="00C64131" w:rsidP="006B0821">
      <w:pPr>
        <w:pStyle w:val="BodyText"/>
        <w:spacing w:line="360" w:lineRule="auto"/>
        <w:ind w:right="13"/>
        <w:jc w:val="both"/>
        <w:rPr>
          <w:rFonts w:ascii="Arial Narrow" w:hAnsi="Arial Narrow"/>
          <w:lang w:val="en-US"/>
        </w:rPr>
      </w:pPr>
      <w:r w:rsidRPr="00C64131">
        <w:rPr>
          <w:rFonts w:ascii="Arial Narrow" w:hAnsi="Arial Narrow"/>
        </w:rPr>
        <w:t xml:space="preserve">     This research is a descriptive study conducted with a survey design. This research was conducted at SDN 10 Sumerta East Denpasar in April 2023. The population in this study were </w:t>
      </w:r>
      <w:r w:rsidRPr="00C64131">
        <w:rPr>
          <w:rFonts w:ascii="Arial Narrow" w:hAnsi="Arial Narrow"/>
          <w:lang w:val="en-US"/>
        </w:rPr>
        <w:t xml:space="preserve">all </w:t>
      </w:r>
      <w:r w:rsidRPr="00C64131">
        <w:rPr>
          <w:rFonts w:ascii="Arial Narrow" w:hAnsi="Arial Narrow"/>
        </w:rPr>
        <w:t xml:space="preserve">students of class VA and VB SDN 10 Sumerta </w:t>
      </w:r>
      <w:r w:rsidRPr="00C64131">
        <w:rPr>
          <w:rFonts w:ascii="Arial Narrow" w:hAnsi="Arial Narrow"/>
          <w:lang w:val="en-US"/>
        </w:rPr>
        <w:t>East Denpasar which amounted to 58 people.</w:t>
      </w:r>
    </w:p>
    <w:p w14:paraId="35507691" w14:textId="77777777" w:rsidR="00C64131" w:rsidRPr="00C64131" w:rsidRDefault="00C64131" w:rsidP="006B0821">
      <w:pPr>
        <w:pStyle w:val="BodyText"/>
        <w:spacing w:line="360" w:lineRule="auto"/>
        <w:ind w:right="13"/>
        <w:jc w:val="both"/>
        <w:rPr>
          <w:rFonts w:ascii="Arial Narrow" w:hAnsi="Arial Narrow"/>
        </w:rPr>
      </w:pPr>
      <w:r w:rsidRPr="00C64131">
        <w:rPr>
          <w:rFonts w:ascii="Arial Narrow" w:hAnsi="Arial Narrow"/>
        </w:rPr>
        <w:t xml:space="preserve">     In this study using primary data. Primary data is obtained by giving a 15-item test sheet to determine the level of knowledge about oral health maintenance and an observation sheet to determine tooth brushing skills in fifth grade students of SDN 10 Sumerta East Denpasar in 2023. Data collection technique</w:t>
      </w:r>
    </w:p>
    <w:p w14:paraId="6AE16626" w14:textId="77777777" w:rsidR="00C64131" w:rsidRDefault="00C64131" w:rsidP="006B0821">
      <w:pPr>
        <w:pStyle w:val="BodyText"/>
        <w:spacing w:line="360" w:lineRule="auto"/>
        <w:ind w:right="13" w:firstLine="720"/>
        <w:jc w:val="both"/>
        <w:rPr>
          <w:rFonts w:ascii="Arial Narrow" w:hAnsi="Arial Narrow"/>
        </w:rPr>
      </w:pPr>
      <w:r w:rsidRPr="00C64131">
        <w:rPr>
          <w:rFonts w:ascii="Arial Narrow" w:hAnsi="Arial Narrow"/>
        </w:rPr>
        <w:t xml:space="preserve">Data on the level of knowledge of oral health maintenance was collected by giving a test sheet with </w:t>
      </w:r>
      <w:r w:rsidRPr="00C64131">
        <w:rPr>
          <w:rFonts w:ascii="Arial Narrow" w:hAnsi="Arial Narrow"/>
        </w:rPr>
        <w:lastRenderedPageBreak/>
        <w:t>15 questions and data on tooth brushing skills were collected by direct observation of tooth brushing skills in VA and VB class students through simulation using a toothbrush and phantom (tooth model), the observation results were given a score on the observation sheet.</w:t>
      </w:r>
    </w:p>
    <w:p w14:paraId="5FF1231A" w14:textId="77777777" w:rsidR="00C64131" w:rsidRPr="00C64131" w:rsidRDefault="00C64131" w:rsidP="006B0821">
      <w:pPr>
        <w:pStyle w:val="BodyText"/>
        <w:spacing w:line="360" w:lineRule="auto"/>
        <w:ind w:right="13" w:firstLine="720"/>
        <w:jc w:val="both"/>
        <w:rPr>
          <w:rFonts w:ascii="Arial Narrow" w:hAnsi="Arial Narrow"/>
        </w:rPr>
      </w:pPr>
    </w:p>
    <w:p w14:paraId="6418B8F6" w14:textId="77777777" w:rsidR="00C64131" w:rsidRPr="007307B9" w:rsidRDefault="00C64131" w:rsidP="006B0821">
      <w:pPr>
        <w:spacing w:line="360" w:lineRule="auto"/>
        <w:jc w:val="both"/>
        <w:rPr>
          <w:rFonts w:ascii="Arial Narrow" w:hAnsi="Arial Narrow"/>
          <w:b/>
          <w:bCs/>
          <w:sz w:val="24"/>
          <w:szCs w:val="24"/>
        </w:rPr>
      </w:pPr>
      <w:r w:rsidRPr="007307B9">
        <w:rPr>
          <w:rFonts w:ascii="Arial Narrow" w:hAnsi="Arial Narrow"/>
          <w:b/>
          <w:bCs/>
          <w:sz w:val="24"/>
          <w:szCs w:val="24"/>
        </w:rPr>
        <w:t xml:space="preserve">RESULTS </w:t>
      </w:r>
    </w:p>
    <w:p w14:paraId="237CAAA2" w14:textId="77777777" w:rsidR="00C64131" w:rsidRPr="007307B9" w:rsidRDefault="00C64131" w:rsidP="006B0821">
      <w:pPr>
        <w:spacing w:line="360" w:lineRule="auto"/>
        <w:ind w:firstLine="720"/>
        <w:jc w:val="both"/>
        <w:rPr>
          <w:rFonts w:ascii="Arial Narrow" w:hAnsi="Arial Narrow"/>
          <w:sz w:val="24"/>
          <w:szCs w:val="24"/>
        </w:rPr>
      </w:pPr>
      <w:r w:rsidRPr="007307B9">
        <w:rPr>
          <w:rFonts w:ascii="Arial Narrow" w:hAnsi="Arial Narrow"/>
          <w:sz w:val="24"/>
          <w:szCs w:val="24"/>
        </w:rPr>
        <w:t xml:space="preserve">This section presents the results that have been processed based on the type of research used. This section presents the data presented in tables and diagrams and their interpretations clearly. The interpretation in the results section is not just reading out the data that has been obtained, but the data obtained is interpreted clearly and precisely accordingly.                    </w:t>
      </w:r>
    </w:p>
    <w:p w14:paraId="00AAC699" w14:textId="77777777" w:rsidR="00C64131" w:rsidRPr="00C64131" w:rsidRDefault="00C64131" w:rsidP="006B0821">
      <w:pPr>
        <w:pStyle w:val="ListParagraph"/>
        <w:numPr>
          <w:ilvl w:val="1"/>
          <w:numId w:val="1"/>
        </w:numPr>
        <w:tabs>
          <w:tab w:val="left" w:pos="284"/>
        </w:tabs>
        <w:spacing w:line="360" w:lineRule="auto"/>
        <w:ind w:left="0" w:right="11" w:firstLine="0"/>
        <w:jc w:val="both"/>
        <w:rPr>
          <w:rFonts w:ascii="Arial Narrow" w:hAnsi="Arial Narrow"/>
          <w:b/>
          <w:bCs/>
          <w:sz w:val="24"/>
          <w:szCs w:val="24"/>
          <w:lang w:val="en-US"/>
        </w:rPr>
      </w:pPr>
      <w:r w:rsidRPr="00C64131">
        <w:rPr>
          <w:rFonts w:ascii="Arial Narrow" w:hAnsi="Arial Narrow"/>
          <w:b/>
          <w:bCs/>
          <w:sz w:val="24"/>
          <w:szCs w:val="24"/>
          <w:lang w:val="en-US"/>
        </w:rPr>
        <w:t>Characteristics of research subjects</w:t>
      </w:r>
    </w:p>
    <w:p w14:paraId="32918279" w14:textId="77777777" w:rsidR="00C64131" w:rsidRPr="00C64131" w:rsidRDefault="00C64131" w:rsidP="006B0821">
      <w:pPr>
        <w:spacing w:line="360" w:lineRule="auto"/>
        <w:ind w:right="13" w:firstLine="720"/>
        <w:jc w:val="both"/>
        <w:rPr>
          <w:rFonts w:ascii="Arial Narrow" w:hAnsi="Arial Narrow"/>
          <w:sz w:val="24"/>
        </w:rPr>
      </w:pPr>
      <w:r w:rsidRPr="00C64131">
        <w:rPr>
          <w:rFonts w:ascii="Arial Narrow" w:hAnsi="Arial Narrow"/>
          <w:sz w:val="24"/>
        </w:rPr>
        <w:t xml:space="preserve">Based on the results of research on 58 fifth grade students of SDN 10 </w:t>
      </w:r>
      <w:proofErr w:type="spellStart"/>
      <w:r w:rsidRPr="00C64131">
        <w:rPr>
          <w:rFonts w:ascii="Arial Narrow" w:hAnsi="Arial Narrow"/>
          <w:sz w:val="24"/>
        </w:rPr>
        <w:t>Sumerta</w:t>
      </w:r>
      <w:proofErr w:type="spellEnd"/>
      <w:r w:rsidRPr="00C64131">
        <w:rPr>
          <w:rFonts w:ascii="Arial Narrow" w:hAnsi="Arial Narrow"/>
          <w:sz w:val="24"/>
        </w:rPr>
        <w:t xml:space="preserve"> East Denpasar in 2023, the characteristics of the research subjects can be presented as follows:</w:t>
      </w:r>
    </w:p>
    <w:p w14:paraId="134719DA" w14:textId="77777777" w:rsidR="00C64131" w:rsidRPr="00C64131" w:rsidRDefault="00C64131" w:rsidP="006B0821">
      <w:pPr>
        <w:spacing w:line="360" w:lineRule="auto"/>
        <w:ind w:right="13" w:firstLine="720"/>
        <w:jc w:val="both"/>
        <w:rPr>
          <w:rFonts w:ascii="Arial Narrow" w:hAnsi="Arial Narrow"/>
          <w:sz w:val="24"/>
        </w:rPr>
      </w:pPr>
      <w:r w:rsidRPr="00C64131">
        <w:rPr>
          <w:rFonts w:ascii="Arial Narrow" w:hAnsi="Arial Narrow"/>
          <w:noProof/>
          <w:sz w:val="24"/>
        </w:rPr>
        <mc:AlternateContent>
          <mc:Choice Requires="wps">
            <w:drawing>
              <wp:anchor distT="0" distB="0" distL="114300" distR="114300" simplePos="0" relativeHeight="251662336" behindDoc="0" locked="0" layoutInCell="1" allowOverlap="1" wp14:anchorId="5E252ADE" wp14:editId="52EA5E8A">
                <wp:simplePos x="0" y="0"/>
                <wp:positionH relativeFrom="column">
                  <wp:posOffset>2167504</wp:posOffset>
                </wp:positionH>
                <wp:positionV relativeFrom="paragraph">
                  <wp:posOffset>731796</wp:posOffset>
                </wp:positionV>
                <wp:extent cx="657032" cy="344639"/>
                <wp:effectExtent l="0" t="0" r="10160" b="17780"/>
                <wp:wrapNone/>
                <wp:docPr id="61" name="Rectangle 61"/>
                <wp:cNvGraphicFramePr/>
                <a:graphic xmlns:a="http://schemas.openxmlformats.org/drawingml/2006/main">
                  <a:graphicData uri="http://schemas.microsoft.com/office/word/2010/wordprocessingShape">
                    <wps:wsp>
                      <wps:cNvSpPr/>
                      <wps:spPr>
                        <a:xfrm>
                          <a:off x="0" y="0"/>
                          <a:ext cx="657032" cy="34463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3425467" id="Rectangle 61" o:spid="_x0000_s1026" style="position:absolute;margin-left:170.65pt;margin-top:57.6pt;width:51.75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" fillcolor="white [3201]" strokecolor="white [3212]" strokeweight="1pt"/>
            </w:pict>
          </mc:Fallback>
        </mc:AlternateContent>
      </w:r>
      <w:r w:rsidRPr="00C64131">
        <w:rPr>
          <w:rFonts w:ascii="Arial Narrow" w:hAnsi="Arial Narrow"/>
          <w:sz w:val="24"/>
        </w:rPr>
        <w:t>The characteristics of grade V students by age are as follows:</w:t>
      </w:r>
    </w:p>
    <w:p w14:paraId="29B78086" w14:textId="77777777" w:rsidR="00C64131" w:rsidRPr="00C64131" w:rsidRDefault="00C64131" w:rsidP="006B0821">
      <w:pPr>
        <w:pStyle w:val="ListParagraph"/>
        <w:tabs>
          <w:tab w:val="left" w:pos="284"/>
        </w:tabs>
        <w:spacing w:line="360" w:lineRule="auto"/>
        <w:ind w:left="0" w:right="11" w:firstLine="0"/>
        <w:jc w:val="both"/>
        <w:rPr>
          <w:rFonts w:ascii="Arial Narrow" w:hAnsi="Arial Narrow"/>
          <w:sz w:val="24"/>
          <w:szCs w:val="24"/>
          <w:lang w:val="en-US"/>
        </w:rPr>
      </w:pPr>
      <w:r w:rsidRPr="00C64131">
        <w:rPr>
          <w:rFonts w:ascii="Arial Narrow" w:hAnsi="Arial Narrow"/>
          <w:noProof/>
          <w:sz w:val="24"/>
          <w:szCs w:val="24"/>
        </w:rPr>
        <w:drawing>
          <wp:inline distT="0" distB="0" distL="0" distR="0" wp14:anchorId="0439B073" wp14:editId="3432D6DD">
            <wp:extent cx="4988560" cy="2140085"/>
            <wp:effectExtent l="0" t="0" r="2540" b="12700"/>
            <wp:docPr id="59" name="Chart 59">
              <a:extLst xmlns:a="http://schemas.openxmlformats.org/drawingml/2006/main">
                <a:ext uri="{FF2B5EF4-FFF2-40B4-BE49-F238E27FC236}">
                  <a16:creationId xmlns:a16="http://schemas.microsoft.com/office/drawing/2014/main" id="{E68A187F-7AD6-4E45-84C5-C27CB818FF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CA58F9" w14:textId="77777777" w:rsidR="00C64131" w:rsidRPr="00C64131" w:rsidRDefault="00C64131" w:rsidP="006B0821">
      <w:pPr>
        <w:spacing w:line="360" w:lineRule="auto"/>
        <w:ind w:right="13"/>
        <w:jc w:val="both"/>
        <w:rPr>
          <w:rFonts w:ascii="Arial Narrow" w:hAnsi="Arial Narrow"/>
          <w:b/>
          <w:bCs/>
          <w:sz w:val="24"/>
        </w:rPr>
      </w:pPr>
      <w:r w:rsidRPr="00C64131">
        <w:rPr>
          <w:rFonts w:ascii="Arial Narrow" w:hAnsi="Arial Narrow"/>
          <w:b/>
          <w:bCs/>
          <w:sz w:val="24"/>
        </w:rPr>
        <w:t>Figure 3: Characteristics of Grade V Students by Age</w:t>
      </w:r>
    </w:p>
    <w:p w14:paraId="7D228B6C" w14:textId="40DC7A7B" w:rsidR="00C64131" w:rsidRDefault="00C64131" w:rsidP="006B0821">
      <w:pPr>
        <w:spacing w:line="360" w:lineRule="auto"/>
        <w:ind w:right="13" w:firstLine="720"/>
        <w:jc w:val="both"/>
        <w:rPr>
          <w:rFonts w:ascii="Arial Narrow" w:hAnsi="Arial Narrow"/>
          <w:sz w:val="24"/>
        </w:rPr>
      </w:pPr>
      <w:r w:rsidRPr="00C64131">
        <w:rPr>
          <w:rFonts w:ascii="Arial Narrow" w:hAnsi="Arial Narrow"/>
          <w:sz w:val="24"/>
        </w:rPr>
        <w:t xml:space="preserve">Figure 3 shows that the </w:t>
      </w:r>
      <w:proofErr w:type="gramStart"/>
      <w:r w:rsidRPr="00C64131">
        <w:rPr>
          <w:rFonts w:ascii="Arial Narrow" w:hAnsi="Arial Narrow"/>
          <w:sz w:val="24"/>
        </w:rPr>
        <w:t>fifth grade</w:t>
      </w:r>
      <w:proofErr w:type="gramEnd"/>
      <w:r w:rsidRPr="00C64131">
        <w:rPr>
          <w:rFonts w:ascii="Arial Narrow" w:hAnsi="Arial Narrow"/>
          <w:sz w:val="24"/>
        </w:rPr>
        <w:t xml:space="preserve"> students of SDN 10 </w:t>
      </w:r>
      <w:proofErr w:type="spellStart"/>
      <w:r w:rsidRPr="00C64131">
        <w:rPr>
          <w:rFonts w:ascii="Arial Narrow" w:hAnsi="Arial Narrow"/>
          <w:sz w:val="24"/>
        </w:rPr>
        <w:t>Sumerta</w:t>
      </w:r>
      <w:proofErr w:type="spellEnd"/>
      <w:r w:rsidRPr="00C64131">
        <w:rPr>
          <w:rFonts w:ascii="Arial Narrow" w:hAnsi="Arial Narrow"/>
          <w:sz w:val="24"/>
        </w:rPr>
        <w:t>, East Denpasar, were mostly eleven years old, totaling 50 students (86%).</w:t>
      </w:r>
    </w:p>
    <w:p w14:paraId="59AED04E" w14:textId="77777777" w:rsidR="008A5A44" w:rsidRDefault="008A5A44" w:rsidP="006B0821">
      <w:pPr>
        <w:spacing w:line="360" w:lineRule="auto"/>
        <w:ind w:right="13" w:firstLine="720"/>
        <w:jc w:val="both"/>
        <w:rPr>
          <w:rFonts w:ascii="Arial Narrow" w:hAnsi="Arial Narrow"/>
          <w:sz w:val="24"/>
        </w:rPr>
      </w:pPr>
    </w:p>
    <w:p w14:paraId="45C30E8C" w14:textId="77777777" w:rsidR="008A5A44" w:rsidRDefault="008A5A44" w:rsidP="006B0821">
      <w:pPr>
        <w:spacing w:line="360" w:lineRule="auto"/>
        <w:ind w:right="13" w:firstLine="720"/>
        <w:jc w:val="both"/>
        <w:rPr>
          <w:rFonts w:ascii="Arial Narrow" w:hAnsi="Arial Narrow"/>
          <w:sz w:val="24"/>
        </w:rPr>
      </w:pPr>
    </w:p>
    <w:p w14:paraId="1746780E" w14:textId="77777777" w:rsidR="008A5A44" w:rsidRPr="00C64131" w:rsidRDefault="008A5A44" w:rsidP="006B0821">
      <w:pPr>
        <w:spacing w:line="360" w:lineRule="auto"/>
        <w:ind w:right="13"/>
        <w:jc w:val="both"/>
        <w:rPr>
          <w:rFonts w:ascii="Arial Narrow" w:hAnsi="Arial Narrow"/>
          <w:sz w:val="24"/>
        </w:rPr>
      </w:pPr>
    </w:p>
    <w:p w14:paraId="64337AEE" w14:textId="77777777" w:rsidR="008A5A44" w:rsidRDefault="00C64131" w:rsidP="006B0821">
      <w:pPr>
        <w:pStyle w:val="ListParagraph"/>
        <w:numPr>
          <w:ilvl w:val="0"/>
          <w:numId w:val="3"/>
        </w:numPr>
        <w:tabs>
          <w:tab w:val="left" w:pos="284"/>
        </w:tabs>
        <w:spacing w:line="360" w:lineRule="auto"/>
        <w:ind w:left="0" w:right="11" w:firstLine="0"/>
        <w:jc w:val="both"/>
        <w:rPr>
          <w:rFonts w:ascii="Arial Narrow" w:hAnsi="Arial Narrow"/>
          <w:sz w:val="24"/>
          <w:szCs w:val="24"/>
          <w:lang w:val="en-US"/>
        </w:rPr>
      </w:pPr>
      <w:r w:rsidRPr="00C64131">
        <w:rPr>
          <w:rFonts w:ascii="Arial Narrow" w:hAnsi="Arial Narrow"/>
          <w:sz w:val="24"/>
          <w:szCs w:val="24"/>
          <w:lang w:val="en-US"/>
        </w:rPr>
        <w:lastRenderedPageBreak/>
        <w:t xml:space="preserve">The characteristics of grade V students based on gender </w:t>
      </w:r>
      <w:proofErr w:type="spellStart"/>
      <w:r w:rsidRPr="00C64131">
        <w:rPr>
          <w:rFonts w:ascii="Arial Narrow" w:hAnsi="Arial Narrow"/>
          <w:sz w:val="24"/>
          <w:szCs w:val="24"/>
          <w:lang w:val="en-US"/>
        </w:rPr>
        <w:t>ar</w:t>
      </w:r>
      <w:proofErr w:type="spellEnd"/>
    </w:p>
    <w:p w14:paraId="6798826C" w14:textId="128BDB67" w:rsidR="008A5A44" w:rsidRDefault="008A5A44" w:rsidP="006B0821">
      <w:pPr>
        <w:pStyle w:val="ListParagraph"/>
        <w:tabs>
          <w:tab w:val="left" w:pos="284"/>
        </w:tabs>
        <w:spacing w:line="360" w:lineRule="auto"/>
        <w:ind w:left="0" w:right="11" w:firstLine="0"/>
        <w:jc w:val="both"/>
        <w:rPr>
          <w:rFonts w:ascii="Arial Narrow" w:hAnsi="Arial Narrow"/>
          <w:sz w:val="24"/>
          <w:szCs w:val="24"/>
          <w:lang w:val="en-US"/>
        </w:rPr>
      </w:pPr>
    </w:p>
    <w:p w14:paraId="154FB56D" w14:textId="05107A60" w:rsidR="00C64131" w:rsidRPr="00C64131" w:rsidRDefault="00C64131" w:rsidP="006B0821">
      <w:pPr>
        <w:pStyle w:val="ListParagraph"/>
        <w:tabs>
          <w:tab w:val="left" w:pos="284"/>
        </w:tabs>
        <w:spacing w:line="360" w:lineRule="auto"/>
        <w:ind w:left="0" w:right="11" w:firstLine="0"/>
        <w:jc w:val="both"/>
        <w:rPr>
          <w:rFonts w:ascii="Arial Narrow" w:hAnsi="Arial Narrow"/>
          <w:sz w:val="24"/>
          <w:szCs w:val="24"/>
          <w:lang w:val="en-US"/>
        </w:rPr>
      </w:pPr>
      <w:r w:rsidRPr="00C64131">
        <w:rPr>
          <w:rFonts w:ascii="Arial Narrow" w:hAnsi="Arial Narrow"/>
          <w:noProof/>
          <w:sz w:val="24"/>
          <w:szCs w:val="24"/>
        </w:rPr>
        <w:drawing>
          <wp:inline distT="0" distB="0" distL="0" distR="0" wp14:anchorId="1D69A0C6" wp14:editId="4AD07E7E">
            <wp:extent cx="5015230" cy="2292096"/>
            <wp:effectExtent l="0" t="0" r="13970" b="13335"/>
            <wp:docPr id="58" name="Chart 58">
              <a:extLst xmlns:a="http://schemas.openxmlformats.org/drawingml/2006/main">
                <a:ext uri="{FF2B5EF4-FFF2-40B4-BE49-F238E27FC236}">
                  <a16:creationId xmlns:a16="http://schemas.microsoft.com/office/drawing/2014/main" id="{E40A6654-CB29-47D7-92D7-7AF684FE6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EBC1D2" w14:textId="49197204" w:rsidR="00C64131" w:rsidRPr="00C64131" w:rsidRDefault="00C64131" w:rsidP="006B0821">
      <w:pPr>
        <w:pStyle w:val="ListParagraph"/>
        <w:tabs>
          <w:tab w:val="left" w:pos="284"/>
        </w:tabs>
        <w:spacing w:line="360" w:lineRule="auto"/>
        <w:ind w:left="0" w:right="11" w:firstLine="0"/>
        <w:jc w:val="both"/>
        <w:rPr>
          <w:rFonts w:ascii="Arial Narrow" w:hAnsi="Arial Narrow"/>
          <w:b/>
          <w:bCs/>
          <w:sz w:val="24"/>
          <w:szCs w:val="24"/>
          <w:lang w:val="en-US"/>
        </w:rPr>
      </w:pPr>
      <w:r w:rsidRPr="00C64131">
        <w:rPr>
          <w:rFonts w:ascii="Arial Narrow" w:hAnsi="Arial Narrow"/>
          <w:b/>
          <w:bCs/>
          <w:sz w:val="24"/>
          <w:szCs w:val="24"/>
          <w:lang w:val="en-US"/>
        </w:rPr>
        <w:t>Figure 4: Characteristics of Grade V Students by Gender</w:t>
      </w:r>
    </w:p>
    <w:p w14:paraId="18775B93" w14:textId="77777777" w:rsidR="00C64131" w:rsidRPr="00C64131" w:rsidRDefault="00C64131" w:rsidP="006B0821">
      <w:pPr>
        <w:pStyle w:val="ListParagraph"/>
        <w:spacing w:line="360" w:lineRule="auto"/>
        <w:ind w:left="0" w:right="13" w:firstLine="720"/>
        <w:jc w:val="both"/>
        <w:rPr>
          <w:rFonts w:ascii="Arial Narrow" w:hAnsi="Arial Narrow"/>
          <w:sz w:val="24"/>
          <w:szCs w:val="24"/>
          <w:lang w:val="en-US"/>
        </w:rPr>
      </w:pPr>
      <w:r w:rsidRPr="00C64131">
        <w:rPr>
          <w:rFonts w:ascii="Arial Narrow" w:hAnsi="Arial Narrow"/>
          <w:sz w:val="24"/>
          <w:szCs w:val="24"/>
          <w:lang w:val="en-US"/>
        </w:rPr>
        <w:t xml:space="preserve">Figure 4 shows that the </w:t>
      </w:r>
      <w:proofErr w:type="gramStart"/>
      <w:r w:rsidRPr="00C64131">
        <w:rPr>
          <w:rFonts w:ascii="Arial Narrow" w:hAnsi="Arial Narrow"/>
          <w:sz w:val="24"/>
          <w:szCs w:val="24"/>
          <w:lang w:val="en-US"/>
        </w:rPr>
        <w:t>fifth grade</w:t>
      </w:r>
      <w:proofErr w:type="gramEnd"/>
      <w:r w:rsidRPr="00C64131">
        <w:rPr>
          <w:rFonts w:ascii="Arial Narrow" w:hAnsi="Arial Narrow"/>
          <w:sz w:val="24"/>
          <w:szCs w:val="24"/>
          <w:lang w:val="en-US"/>
        </w:rPr>
        <w:t xml:space="preserve"> students of SDN 10 </w:t>
      </w:r>
      <w:proofErr w:type="spellStart"/>
      <w:r w:rsidRPr="00C64131">
        <w:rPr>
          <w:rFonts w:ascii="Arial Narrow" w:hAnsi="Arial Narrow"/>
          <w:sz w:val="24"/>
          <w:szCs w:val="24"/>
          <w:lang w:val="en-US"/>
        </w:rPr>
        <w:t>Sumerta</w:t>
      </w:r>
      <w:proofErr w:type="spellEnd"/>
      <w:r w:rsidRPr="00C64131">
        <w:rPr>
          <w:rFonts w:ascii="Arial Narrow" w:hAnsi="Arial Narrow"/>
          <w:sz w:val="24"/>
          <w:szCs w:val="24"/>
          <w:lang w:val="en-US"/>
        </w:rPr>
        <w:t xml:space="preserve"> East Denpasar were mostly female, totaling 31 people (53%).</w:t>
      </w:r>
    </w:p>
    <w:p w14:paraId="3600D86A" w14:textId="77777777" w:rsidR="00C64131" w:rsidRPr="00C64131" w:rsidRDefault="00C64131" w:rsidP="006B0821">
      <w:pPr>
        <w:pStyle w:val="ListParagraph"/>
        <w:numPr>
          <w:ilvl w:val="1"/>
          <w:numId w:val="1"/>
        </w:numPr>
        <w:tabs>
          <w:tab w:val="left" w:pos="284"/>
        </w:tabs>
        <w:spacing w:line="360" w:lineRule="auto"/>
        <w:ind w:left="0" w:right="11" w:firstLine="0"/>
        <w:jc w:val="both"/>
        <w:rPr>
          <w:rFonts w:ascii="Arial Narrow" w:hAnsi="Arial Narrow"/>
          <w:b/>
          <w:bCs/>
          <w:sz w:val="24"/>
          <w:szCs w:val="24"/>
          <w:lang w:val="en-US"/>
        </w:rPr>
      </w:pPr>
      <w:r w:rsidRPr="00C64131">
        <w:rPr>
          <w:rFonts w:ascii="Arial Narrow" w:hAnsi="Arial Narrow"/>
          <w:b/>
          <w:bCs/>
          <w:sz w:val="24"/>
          <w:szCs w:val="24"/>
          <w:lang w:val="en-US"/>
        </w:rPr>
        <w:t>Results of observations of research subjects</w:t>
      </w:r>
    </w:p>
    <w:p w14:paraId="597B3552" w14:textId="77777777" w:rsidR="00C64131" w:rsidRPr="00C64131" w:rsidRDefault="00C64131" w:rsidP="007307B9">
      <w:pPr>
        <w:pStyle w:val="ListParagraph"/>
        <w:tabs>
          <w:tab w:val="left" w:pos="284"/>
        </w:tabs>
        <w:ind w:left="0" w:right="11" w:firstLine="0"/>
        <w:jc w:val="center"/>
        <w:rPr>
          <w:rFonts w:ascii="Arial Narrow" w:hAnsi="Arial Narrow"/>
          <w:b/>
          <w:bCs/>
          <w:sz w:val="24"/>
          <w:szCs w:val="24"/>
          <w:lang w:val="en-US"/>
        </w:rPr>
      </w:pPr>
      <w:r w:rsidRPr="00C64131">
        <w:rPr>
          <w:rFonts w:ascii="Arial Narrow" w:hAnsi="Arial Narrow"/>
          <w:b/>
          <w:bCs/>
          <w:sz w:val="24"/>
          <w:szCs w:val="24"/>
          <w:lang w:val="en-US"/>
        </w:rPr>
        <w:t>Table 3</w:t>
      </w:r>
    </w:p>
    <w:p w14:paraId="66B96A52" w14:textId="77777777" w:rsidR="00C64131" w:rsidRPr="00C64131" w:rsidRDefault="00C64131" w:rsidP="007307B9">
      <w:pPr>
        <w:pStyle w:val="ListParagraph"/>
        <w:ind w:left="0" w:right="11" w:firstLine="0"/>
        <w:jc w:val="center"/>
        <w:rPr>
          <w:rFonts w:ascii="Arial Narrow" w:hAnsi="Arial Narrow"/>
          <w:b/>
          <w:bCs/>
          <w:sz w:val="24"/>
          <w:szCs w:val="24"/>
          <w:lang w:val="en-US"/>
        </w:rPr>
      </w:pPr>
      <w:r w:rsidRPr="00C64131">
        <w:rPr>
          <w:rFonts w:ascii="Arial Narrow" w:hAnsi="Arial Narrow"/>
          <w:b/>
          <w:bCs/>
          <w:sz w:val="24"/>
          <w:szCs w:val="24"/>
          <w:lang w:val="en-US"/>
        </w:rPr>
        <w:t xml:space="preserve">Frequency Distribution of Knowledge Level of Dental and Oral Health Maintenance in Fifth Grade Students of SDN 10 </w:t>
      </w:r>
      <w:proofErr w:type="spellStart"/>
      <w:r w:rsidRPr="00C64131">
        <w:rPr>
          <w:rFonts w:ascii="Arial Narrow" w:hAnsi="Arial Narrow"/>
          <w:b/>
          <w:bCs/>
          <w:sz w:val="24"/>
          <w:szCs w:val="24"/>
          <w:lang w:val="en-US"/>
        </w:rPr>
        <w:t>Sumerta</w:t>
      </w:r>
      <w:proofErr w:type="spellEnd"/>
      <w:r w:rsidRPr="00C64131">
        <w:rPr>
          <w:rFonts w:ascii="Arial Narrow" w:hAnsi="Arial Narrow"/>
          <w:b/>
          <w:bCs/>
          <w:sz w:val="24"/>
          <w:szCs w:val="24"/>
          <w:lang w:val="en-US"/>
        </w:rPr>
        <w:t xml:space="preserve"> East Denpasar in 2023</w:t>
      </w:r>
    </w:p>
    <w:tbl>
      <w:tblPr>
        <w:tblStyle w:val="PlainTable2"/>
        <w:tblW w:w="0" w:type="auto"/>
        <w:jc w:val="center"/>
        <w:tblLook w:val="04A0" w:firstRow="1" w:lastRow="0" w:firstColumn="1" w:lastColumn="0" w:noHBand="0" w:noVBand="1"/>
      </w:tblPr>
      <w:tblGrid>
        <w:gridCol w:w="1188"/>
        <w:gridCol w:w="3222"/>
        <w:gridCol w:w="1483"/>
        <w:gridCol w:w="2245"/>
      </w:tblGrid>
      <w:tr w:rsidR="00C64131" w:rsidRPr="00C64131" w14:paraId="4FF4A0D6" w14:textId="77777777" w:rsidTr="00FC36DE">
        <w:trPr>
          <w:cnfStyle w:val="100000000000" w:firstRow="1" w:lastRow="0" w:firstColumn="0" w:lastColumn="0" w:oddVBand="0" w:evenVBand="0" w:oddHBand="0" w:evenHBand="0" w:firstRowFirstColumn="0" w:firstRowLastColumn="0" w:lastRowFirstColumn="0" w:lastRowLastColumn="0"/>
          <w:trHeight w:val="766"/>
          <w:jc w:val="center"/>
        </w:trPr>
        <w:tc>
          <w:tcPr>
            <w:cnfStyle w:val="001000000000" w:firstRow="0" w:lastRow="0" w:firstColumn="1" w:lastColumn="0" w:oddVBand="0" w:evenVBand="0" w:oddHBand="0" w:evenHBand="0" w:firstRowFirstColumn="0" w:firstRowLastColumn="0" w:lastRowFirstColumn="0" w:lastRowLastColumn="0"/>
            <w:tcW w:w="1188" w:type="dxa"/>
          </w:tcPr>
          <w:p w14:paraId="7230BC54"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No.</w:t>
            </w:r>
          </w:p>
        </w:tc>
        <w:tc>
          <w:tcPr>
            <w:tcW w:w="3222" w:type="dxa"/>
          </w:tcPr>
          <w:p w14:paraId="52B5DBF9" w14:textId="77777777" w:rsidR="00C64131" w:rsidRPr="00C64131" w:rsidRDefault="00C64131" w:rsidP="006B082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sz w:val="24"/>
              </w:rPr>
            </w:pPr>
            <w:r w:rsidRPr="00C64131">
              <w:rPr>
                <w:rFonts w:ascii="Arial Narrow" w:hAnsi="Arial Narrow"/>
                <w:sz w:val="24"/>
              </w:rPr>
              <w:t>Knowledge Level</w:t>
            </w:r>
          </w:p>
        </w:tc>
        <w:tc>
          <w:tcPr>
            <w:tcW w:w="1483" w:type="dxa"/>
          </w:tcPr>
          <w:p w14:paraId="25C4CA3B" w14:textId="77777777" w:rsidR="00C64131" w:rsidRPr="00C64131" w:rsidRDefault="00C64131" w:rsidP="006B082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sz w:val="24"/>
              </w:rPr>
            </w:pPr>
            <w:r w:rsidRPr="00C64131">
              <w:rPr>
                <w:rFonts w:ascii="Arial Narrow" w:hAnsi="Arial Narrow"/>
                <w:sz w:val="24"/>
              </w:rPr>
              <w:t>f</w:t>
            </w:r>
          </w:p>
        </w:tc>
        <w:tc>
          <w:tcPr>
            <w:tcW w:w="2245" w:type="dxa"/>
          </w:tcPr>
          <w:p w14:paraId="098F0D0F" w14:textId="77777777" w:rsidR="00C64131" w:rsidRPr="00C64131" w:rsidRDefault="00C64131" w:rsidP="006B082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sz w:val="24"/>
              </w:rPr>
            </w:pPr>
            <w:r w:rsidRPr="00C64131">
              <w:rPr>
                <w:rFonts w:ascii="Arial Narrow" w:hAnsi="Arial Narrow"/>
                <w:sz w:val="24"/>
              </w:rPr>
              <w:t>%</w:t>
            </w:r>
          </w:p>
        </w:tc>
      </w:tr>
      <w:tr w:rsidR="00C64131" w:rsidRPr="00C64131" w14:paraId="2C5EE727" w14:textId="77777777" w:rsidTr="00FC36DE">
        <w:trPr>
          <w:cnfStyle w:val="000000100000" w:firstRow="0" w:lastRow="0" w:firstColumn="0" w:lastColumn="0" w:oddVBand="0" w:evenVBand="0" w:oddHBand="1" w:evenHBand="0"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1188" w:type="dxa"/>
            <w:tcBorders>
              <w:bottom w:val="nil"/>
            </w:tcBorders>
          </w:tcPr>
          <w:p w14:paraId="76CB07E8" w14:textId="77777777" w:rsidR="00C64131" w:rsidRPr="00C64131" w:rsidRDefault="00C64131" w:rsidP="006B0821">
            <w:pPr>
              <w:spacing w:line="360" w:lineRule="auto"/>
              <w:jc w:val="both"/>
              <w:rPr>
                <w:rFonts w:ascii="Arial Narrow" w:hAnsi="Arial Narrow"/>
                <w:b w:val="0"/>
                <w:bCs w:val="0"/>
                <w:sz w:val="24"/>
              </w:rPr>
            </w:pPr>
            <w:r w:rsidRPr="00C64131">
              <w:rPr>
                <w:rFonts w:ascii="Arial Narrow" w:hAnsi="Arial Narrow"/>
                <w:b w:val="0"/>
                <w:bCs w:val="0"/>
                <w:sz w:val="24"/>
              </w:rPr>
              <w:t>1</w:t>
            </w:r>
          </w:p>
        </w:tc>
        <w:tc>
          <w:tcPr>
            <w:tcW w:w="3222" w:type="dxa"/>
            <w:tcBorders>
              <w:bottom w:val="nil"/>
            </w:tcBorders>
          </w:tcPr>
          <w:p w14:paraId="65FB4B23" w14:textId="77777777" w:rsidR="00C64131" w:rsidRPr="00C64131" w:rsidRDefault="00C64131" w:rsidP="006B08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sz w:val="24"/>
              </w:rPr>
            </w:pPr>
            <w:r w:rsidRPr="00C64131">
              <w:rPr>
                <w:rFonts w:ascii="Arial Narrow" w:hAnsi="Arial Narrow"/>
                <w:sz w:val="24"/>
              </w:rPr>
              <w:t>Good</w:t>
            </w:r>
          </w:p>
        </w:tc>
        <w:tc>
          <w:tcPr>
            <w:tcW w:w="1483" w:type="dxa"/>
            <w:tcBorders>
              <w:bottom w:val="nil"/>
            </w:tcBorders>
          </w:tcPr>
          <w:p w14:paraId="747E614B" w14:textId="77777777" w:rsidR="00C64131" w:rsidRPr="00C64131" w:rsidRDefault="00C64131" w:rsidP="006B08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sz w:val="24"/>
              </w:rPr>
            </w:pPr>
            <w:r w:rsidRPr="00C64131">
              <w:rPr>
                <w:rFonts w:ascii="Arial Narrow" w:hAnsi="Arial Narrow"/>
                <w:sz w:val="24"/>
              </w:rPr>
              <w:t>33</w:t>
            </w:r>
          </w:p>
        </w:tc>
        <w:tc>
          <w:tcPr>
            <w:tcW w:w="2245" w:type="dxa"/>
            <w:tcBorders>
              <w:bottom w:val="nil"/>
            </w:tcBorders>
          </w:tcPr>
          <w:p w14:paraId="2F676372" w14:textId="77777777" w:rsidR="00C64131" w:rsidRPr="00C64131" w:rsidRDefault="00C64131" w:rsidP="006B08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sz w:val="24"/>
              </w:rPr>
            </w:pPr>
            <w:r w:rsidRPr="00C64131">
              <w:rPr>
                <w:rFonts w:ascii="Arial Narrow" w:hAnsi="Arial Narrow"/>
                <w:sz w:val="24"/>
              </w:rPr>
              <w:t>56,90</w:t>
            </w:r>
          </w:p>
        </w:tc>
      </w:tr>
      <w:tr w:rsidR="00C64131" w:rsidRPr="00C64131" w14:paraId="0847FE10" w14:textId="77777777" w:rsidTr="00FC36DE">
        <w:trPr>
          <w:trHeight w:val="515"/>
          <w:jc w:val="center"/>
        </w:trPr>
        <w:tc>
          <w:tcPr>
            <w:cnfStyle w:val="001000000000" w:firstRow="0" w:lastRow="0" w:firstColumn="1" w:lastColumn="0" w:oddVBand="0" w:evenVBand="0" w:oddHBand="0" w:evenHBand="0" w:firstRowFirstColumn="0" w:firstRowLastColumn="0" w:lastRowFirstColumn="0" w:lastRowLastColumn="0"/>
            <w:tcW w:w="1188" w:type="dxa"/>
            <w:tcBorders>
              <w:top w:val="nil"/>
              <w:bottom w:val="nil"/>
            </w:tcBorders>
          </w:tcPr>
          <w:p w14:paraId="4FD69BBC" w14:textId="77777777" w:rsidR="00C64131" w:rsidRPr="00C64131" w:rsidRDefault="00C64131" w:rsidP="006B0821">
            <w:pPr>
              <w:spacing w:line="360" w:lineRule="auto"/>
              <w:jc w:val="both"/>
              <w:rPr>
                <w:rFonts w:ascii="Arial Narrow" w:hAnsi="Arial Narrow"/>
                <w:b w:val="0"/>
                <w:bCs w:val="0"/>
                <w:sz w:val="24"/>
              </w:rPr>
            </w:pPr>
            <w:r w:rsidRPr="00C64131">
              <w:rPr>
                <w:rFonts w:ascii="Arial Narrow" w:hAnsi="Arial Narrow"/>
                <w:b w:val="0"/>
                <w:bCs w:val="0"/>
                <w:sz w:val="24"/>
              </w:rPr>
              <w:t>2</w:t>
            </w:r>
          </w:p>
        </w:tc>
        <w:tc>
          <w:tcPr>
            <w:tcW w:w="3222" w:type="dxa"/>
            <w:tcBorders>
              <w:top w:val="nil"/>
              <w:bottom w:val="nil"/>
            </w:tcBorders>
          </w:tcPr>
          <w:p w14:paraId="77214998" w14:textId="77777777" w:rsidR="00C64131" w:rsidRPr="00C64131" w:rsidRDefault="00C64131" w:rsidP="006B08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sz w:val="24"/>
              </w:rPr>
            </w:pPr>
            <w:r w:rsidRPr="00C64131">
              <w:rPr>
                <w:rFonts w:ascii="Arial Narrow" w:hAnsi="Arial Narrow"/>
                <w:sz w:val="24"/>
              </w:rPr>
              <w:t>Simply</w:t>
            </w:r>
          </w:p>
        </w:tc>
        <w:tc>
          <w:tcPr>
            <w:tcW w:w="1483" w:type="dxa"/>
            <w:tcBorders>
              <w:top w:val="nil"/>
              <w:bottom w:val="nil"/>
            </w:tcBorders>
          </w:tcPr>
          <w:p w14:paraId="5311454D" w14:textId="77777777" w:rsidR="00C64131" w:rsidRPr="00C64131" w:rsidRDefault="00C64131" w:rsidP="006B08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sz w:val="24"/>
              </w:rPr>
            </w:pPr>
            <w:r w:rsidRPr="00C64131">
              <w:rPr>
                <w:rFonts w:ascii="Arial Narrow" w:hAnsi="Arial Narrow"/>
                <w:sz w:val="24"/>
              </w:rPr>
              <w:t>13</w:t>
            </w:r>
          </w:p>
        </w:tc>
        <w:tc>
          <w:tcPr>
            <w:tcW w:w="2245" w:type="dxa"/>
            <w:tcBorders>
              <w:top w:val="nil"/>
              <w:bottom w:val="nil"/>
            </w:tcBorders>
          </w:tcPr>
          <w:p w14:paraId="589C8931" w14:textId="77777777" w:rsidR="00C64131" w:rsidRPr="00C64131" w:rsidRDefault="00C64131" w:rsidP="006B08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sz w:val="24"/>
              </w:rPr>
            </w:pPr>
            <w:r w:rsidRPr="00C64131">
              <w:rPr>
                <w:rFonts w:ascii="Arial Narrow" w:hAnsi="Arial Narrow"/>
                <w:sz w:val="24"/>
              </w:rPr>
              <w:t>22,41</w:t>
            </w:r>
          </w:p>
        </w:tc>
      </w:tr>
      <w:tr w:rsidR="00C64131" w:rsidRPr="00C64131" w14:paraId="281F9AB9" w14:textId="77777777" w:rsidTr="00FC36DE">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1188" w:type="dxa"/>
            <w:tcBorders>
              <w:top w:val="nil"/>
            </w:tcBorders>
          </w:tcPr>
          <w:p w14:paraId="4CEA5672" w14:textId="77777777" w:rsidR="00C64131" w:rsidRPr="00C64131" w:rsidRDefault="00C64131" w:rsidP="006B0821">
            <w:pPr>
              <w:spacing w:line="360" w:lineRule="auto"/>
              <w:jc w:val="both"/>
              <w:rPr>
                <w:rFonts w:ascii="Arial Narrow" w:hAnsi="Arial Narrow"/>
                <w:b w:val="0"/>
                <w:bCs w:val="0"/>
                <w:sz w:val="24"/>
              </w:rPr>
            </w:pPr>
            <w:r w:rsidRPr="00C64131">
              <w:rPr>
                <w:rFonts w:ascii="Arial Narrow" w:hAnsi="Arial Narrow"/>
                <w:b w:val="0"/>
                <w:bCs w:val="0"/>
                <w:sz w:val="24"/>
              </w:rPr>
              <w:t>3</w:t>
            </w:r>
          </w:p>
        </w:tc>
        <w:tc>
          <w:tcPr>
            <w:tcW w:w="3222" w:type="dxa"/>
            <w:tcBorders>
              <w:top w:val="nil"/>
            </w:tcBorders>
          </w:tcPr>
          <w:p w14:paraId="55033AD0" w14:textId="77777777" w:rsidR="00C64131" w:rsidRPr="00C64131" w:rsidRDefault="00C64131" w:rsidP="006B08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sz w:val="24"/>
              </w:rPr>
            </w:pPr>
            <w:r w:rsidRPr="00C64131">
              <w:rPr>
                <w:rFonts w:ascii="Arial Narrow" w:hAnsi="Arial Narrow"/>
                <w:sz w:val="24"/>
              </w:rPr>
              <w:t>Less</w:t>
            </w:r>
          </w:p>
        </w:tc>
        <w:tc>
          <w:tcPr>
            <w:tcW w:w="1483" w:type="dxa"/>
            <w:tcBorders>
              <w:top w:val="nil"/>
            </w:tcBorders>
          </w:tcPr>
          <w:p w14:paraId="77F430E0" w14:textId="77777777" w:rsidR="00C64131" w:rsidRPr="00C64131" w:rsidRDefault="00C64131" w:rsidP="006B08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sz w:val="24"/>
              </w:rPr>
            </w:pPr>
            <w:r w:rsidRPr="00C64131">
              <w:rPr>
                <w:rFonts w:ascii="Arial Narrow" w:hAnsi="Arial Narrow"/>
                <w:sz w:val="24"/>
              </w:rPr>
              <w:t>12</w:t>
            </w:r>
          </w:p>
        </w:tc>
        <w:tc>
          <w:tcPr>
            <w:tcW w:w="2245" w:type="dxa"/>
            <w:tcBorders>
              <w:top w:val="nil"/>
            </w:tcBorders>
          </w:tcPr>
          <w:p w14:paraId="6E03F01E" w14:textId="77777777" w:rsidR="00C64131" w:rsidRPr="00C64131" w:rsidRDefault="00C64131" w:rsidP="006B08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sz w:val="24"/>
              </w:rPr>
            </w:pPr>
            <w:r w:rsidRPr="00C64131">
              <w:rPr>
                <w:rFonts w:ascii="Arial Narrow" w:hAnsi="Arial Narrow"/>
                <w:sz w:val="24"/>
              </w:rPr>
              <w:t>20,69</w:t>
            </w:r>
          </w:p>
        </w:tc>
      </w:tr>
      <w:tr w:rsidR="00C64131" w:rsidRPr="00C64131" w14:paraId="7EEDE8E3" w14:textId="77777777" w:rsidTr="00FC36DE">
        <w:trPr>
          <w:trHeight w:val="643"/>
          <w:jc w:val="center"/>
        </w:trPr>
        <w:tc>
          <w:tcPr>
            <w:cnfStyle w:val="001000000000" w:firstRow="0" w:lastRow="0" w:firstColumn="1" w:lastColumn="0" w:oddVBand="0" w:evenVBand="0" w:oddHBand="0" w:evenHBand="0" w:firstRowFirstColumn="0" w:firstRowLastColumn="0" w:lastRowFirstColumn="0" w:lastRowLastColumn="0"/>
            <w:tcW w:w="1188" w:type="dxa"/>
          </w:tcPr>
          <w:p w14:paraId="5F7F6D5E" w14:textId="77777777" w:rsidR="00C64131" w:rsidRPr="00C64131" w:rsidRDefault="00C64131" w:rsidP="006B0821">
            <w:pPr>
              <w:spacing w:line="360" w:lineRule="auto"/>
              <w:jc w:val="both"/>
              <w:rPr>
                <w:rFonts w:ascii="Arial Narrow" w:hAnsi="Arial Narrow"/>
                <w:sz w:val="24"/>
              </w:rPr>
            </w:pPr>
          </w:p>
        </w:tc>
        <w:tc>
          <w:tcPr>
            <w:tcW w:w="3222" w:type="dxa"/>
          </w:tcPr>
          <w:p w14:paraId="369397E6" w14:textId="77777777" w:rsidR="00C64131" w:rsidRPr="00C64131" w:rsidRDefault="00C64131" w:rsidP="006B08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sz w:val="24"/>
              </w:rPr>
            </w:pPr>
            <w:r w:rsidRPr="00C64131">
              <w:rPr>
                <w:rFonts w:ascii="Arial Narrow" w:hAnsi="Arial Narrow"/>
                <w:sz w:val="24"/>
              </w:rPr>
              <w:t>Total</w:t>
            </w:r>
          </w:p>
        </w:tc>
        <w:tc>
          <w:tcPr>
            <w:tcW w:w="1483" w:type="dxa"/>
          </w:tcPr>
          <w:p w14:paraId="573729D8" w14:textId="77777777" w:rsidR="00C64131" w:rsidRPr="00C64131" w:rsidRDefault="00C64131" w:rsidP="006B08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sz w:val="24"/>
              </w:rPr>
            </w:pPr>
            <w:r w:rsidRPr="00C64131">
              <w:rPr>
                <w:rFonts w:ascii="Arial Narrow" w:hAnsi="Arial Narrow"/>
                <w:sz w:val="24"/>
              </w:rPr>
              <w:t>58</w:t>
            </w:r>
          </w:p>
        </w:tc>
        <w:tc>
          <w:tcPr>
            <w:tcW w:w="2245" w:type="dxa"/>
          </w:tcPr>
          <w:p w14:paraId="7A4D34C2" w14:textId="77777777" w:rsidR="00C64131" w:rsidRPr="00C64131" w:rsidRDefault="00C64131" w:rsidP="006B08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sz w:val="24"/>
              </w:rPr>
            </w:pPr>
            <w:r w:rsidRPr="00C64131">
              <w:rPr>
                <w:rFonts w:ascii="Arial Narrow" w:hAnsi="Arial Narrow"/>
                <w:sz w:val="24"/>
              </w:rPr>
              <w:t>100,00</w:t>
            </w:r>
          </w:p>
        </w:tc>
      </w:tr>
    </w:tbl>
    <w:p w14:paraId="080C5AC2" w14:textId="77777777" w:rsidR="00C64131" w:rsidRPr="00C64131" w:rsidRDefault="00C64131" w:rsidP="006B0821">
      <w:pPr>
        <w:pStyle w:val="ListParagraph"/>
        <w:spacing w:line="360" w:lineRule="auto"/>
        <w:ind w:left="0" w:right="13" w:firstLine="720"/>
        <w:jc w:val="both"/>
        <w:rPr>
          <w:rFonts w:ascii="Arial Narrow" w:hAnsi="Arial Narrow"/>
          <w:sz w:val="24"/>
          <w:szCs w:val="24"/>
          <w:lang w:val="en-US"/>
        </w:rPr>
      </w:pPr>
      <w:r w:rsidRPr="00C64131">
        <w:rPr>
          <w:rFonts w:ascii="Arial Narrow" w:hAnsi="Arial Narrow"/>
          <w:sz w:val="24"/>
          <w:szCs w:val="24"/>
          <w:lang w:val="en-US"/>
        </w:rPr>
        <w:t xml:space="preserve">Table 3 shows that most students who have a level of knowledge about maintaining oral health in fifth grade students of SDN 10 </w:t>
      </w:r>
      <w:proofErr w:type="spellStart"/>
      <w:r w:rsidRPr="00C64131">
        <w:rPr>
          <w:rFonts w:ascii="Arial Narrow" w:hAnsi="Arial Narrow"/>
          <w:sz w:val="24"/>
          <w:szCs w:val="24"/>
          <w:lang w:val="en-US"/>
        </w:rPr>
        <w:t>Sumerta</w:t>
      </w:r>
      <w:proofErr w:type="spellEnd"/>
      <w:r w:rsidRPr="00C64131">
        <w:rPr>
          <w:rFonts w:ascii="Arial Narrow" w:hAnsi="Arial Narrow"/>
          <w:sz w:val="24"/>
          <w:szCs w:val="24"/>
          <w:lang w:val="en-US"/>
        </w:rPr>
        <w:t xml:space="preserve"> East Denpasar in 2023 are highest with good criteria, namely 33 students (56.90%) and the lowest with less criteria as many as 12 students (20.69%).</w:t>
      </w:r>
    </w:p>
    <w:p w14:paraId="5D02758E" w14:textId="77777777" w:rsidR="00C64131" w:rsidRPr="00C64131" w:rsidRDefault="00C64131" w:rsidP="006B0821">
      <w:pPr>
        <w:pStyle w:val="ListParagraph"/>
        <w:numPr>
          <w:ilvl w:val="0"/>
          <w:numId w:val="2"/>
        </w:numPr>
        <w:tabs>
          <w:tab w:val="left" w:pos="284"/>
        </w:tabs>
        <w:spacing w:line="360" w:lineRule="auto"/>
        <w:ind w:left="0" w:right="11" w:firstLine="0"/>
        <w:jc w:val="both"/>
        <w:rPr>
          <w:rFonts w:ascii="Arial Narrow" w:hAnsi="Arial Narrow"/>
          <w:sz w:val="24"/>
          <w:szCs w:val="24"/>
          <w:lang w:val="en-US"/>
        </w:rPr>
      </w:pPr>
      <w:r w:rsidRPr="00C64131">
        <w:rPr>
          <w:rFonts w:ascii="Arial Narrow" w:hAnsi="Arial Narrow"/>
          <w:sz w:val="24"/>
          <w:szCs w:val="24"/>
          <w:lang w:val="en-US"/>
        </w:rPr>
        <w:t xml:space="preserve">The average level of knowledge about maintaining oral health of fifth grade students of SDN 10 </w:t>
      </w:r>
      <w:proofErr w:type="spellStart"/>
      <w:r w:rsidRPr="00C64131">
        <w:rPr>
          <w:rFonts w:ascii="Arial Narrow" w:hAnsi="Arial Narrow"/>
          <w:sz w:val="24"/>
          <w:szCs w:val="24"/>
          <w:lang w:val="en-US"/>
        </w:rPr>
        <w:t>Sumerta</w:t>
      </w:r>
      <w:proofErr w:type="spellEnd"/>
      <w:r w:rsidRPr="00C64131">
        <w:rPr>
          <w:rFonts w:ascii="Arial Narrow" w:hAnsi="Arial Narrow"/>
          <w:sz w:val="24"/>
          <w:szCs w:val="24"/>
          <w:lang w:val="en-US"/>
        </w:rPr>
        <w:t xml:space="preserve"> East Denpasar in 2023 was 73.12 (sufficient criteria).</w:t>
      </w:r>
    </w:p>
    <w:p w14:paraId="4264A173" w14:textId="77777777" w:rsidR="00C64131" w:rsidRPr="00C64131" w:rsidRDefault="00C64131" w:rsidP="006B0821">
      <w:pPr>
        <w:pStyle w:val="ListParagraph"/>
        <w:numPr>
          <w:ilvl w:val="0"/>
          <w:numId w:val="2"/>
        </w:numPr>
        <w:tabs>
          <w:tab w:val="left" w:pos="284"/>
        </w:tabs>
        <w:spacing w:line="360" w:lineRule="auto"/>
        <w:ind w:left="0" w:right="11" w:firstLine="0"/>
        <w:jc w:val="both"/>
        <w:rPr>
          <w:rFonts w:ascii="Arial Narrow" w:hAnsi="Arial Narrow"/>
          <w:sz w:val="24"/>
          <w:szCs w:val="24"/>
          <w:lang w:val="en-US"/>
        </w:rPr>
      </w:pPr>
      <w:r w:rsidRPr="00C64131">
        <w:rPr>
          <w:rFonts w:ascii="Arial Narrow" w:hAnsi="Arial Narrow"/>
          <w:sz w:val="24"/>
          <w:szCs w:val="24"/>
          <w:lang w:val="en-US"/>
        </w:rPr>
        <w:t xml:space="preserve">The percentage of fifth grade students who have tooth brushing skills with very good, good, sufficient and need guidance criteria at SDN 10 </w:t>
      </w:r>
      <w:proofErr w:type="spellStart"/>
      <w:r w:rsidRPr="00C64131">
        <w:rPr>
          <w:rFonts w:ascii="Arial Narrow" w:hAnsi="Arial Narrow"/>
          <w:sz w:val="24"/>
          <w:szCs w:val="24"/>
          <w:lang w:val="en-US"/>
        </w:rPr>
        <w:t>Sumerta</w:t>
      </w:r>
      <w:proofErr w:type="spellEnd"/>
      <w:r w:rsidRPr="00C64131">
        <w:rPr>
          <w:rFonts w:ascii="Arial Narrow" w:hAnsi="Arial Narrow"/>
          <w:sz w:val="24"/>
          <w:szCs w:val="24"/>
          <w:lang w:val="en-US"/>
        </w:rPr>
        <w:t xml:space="preserve"> East Denpasar in 2023 in the following table:</w:t>
      </w:r>
    </w:p>
    <w:p w14:paraId="2992A2F4" w14:textId="77777777" w:rsidR="00C64131" w:rsidRPr="00BB075E" w:rsidRDefault="00C64131" w:rsidP="00BB075E">
      <w:pPr>
        <w:pStyle w:val="ListParagraph"/>
        <w:ind w:left="0" w:right="11" w:firstLine="0"/>
        <w:jc w:val="center"/>
        <w:rPr>
          <w:rFonts w:ascii="Arial Narrow" w:hAnsi="Arial Narrow"/>
          <w:sz w:val="24"/>
          <w:szCs w:val="24"/>
          <w:lang w:val="en-US"/>
        </w:rPr>
      </w:pPr>
      <w:r w:rsidRPr="00BB075E">
        <w:rPr>
          <w:rFonts w:ascii="Arial Narrow" w:hAnsi="Arial Narrow"/>
          <w:sz w:val="24"/>
          <w:szCs w:val="24"/>
          <w:lang w:val="en-US"/>
        </w:rPr>
        <w:lastRenderedPageBreak/>
        <w:t>Table 5</w:t>
      </w:r>
    </w:p>
    <w:p w14:paraId="79822CE0" w14:textId="7F367135" w:rsidR="00C64131" w:rsidRPr="00BB075E" w:rsidRDefault="00C64131" w:rsidP="00BB075E">
      <w:pPr>
        <w:pStyle w:val="ListParagraph"/>
        <w:ind w:left="0" w:right="11" w:firstLine="0"/>
        <w:jc w:val="center"/>
        <w:rPr>
          <w:rFonts w:ascii="Arial Narrow" w:hAnsi="Arial Narrow"/>
          <w:sz w:val="24"/>
          <w:szCs w:val="24"/>
          <w:lang w:val="en-US"/>
        </w:rPr>
      </w:pPr>
      <w:r w:rsidRPr="00BB075E">
        <w:rPr>
          <w:rFonts w:ascii="Arial Narrow" w:hAnsi="Arial Narrow"/>
          <w:sz w:val="24"/>
          <w:szCs w:val="24"/>
          <w:lang w:val="en-US"/>
        </w:rPr>
        <w:t>Frequency Distribution of Tooth Brushing Skills in Class V Students</w:t>
      </w:r>
    </w:p>
    <w:p w14:paraId="12007D19" w14:textId="77777777" w:rsidR="00C64131" w:rsidRPr="00BB075E" w:rsidRDefault="00C64131" w:rsidP="00BB075E">
      <w:pPr>
        <w:pStyle w:val="ListParagraph"/>
        <w:ind w:left="0" w:right="11" w:firstLine="0"/>
        <w:jc w:val="center"/>
        <w:rPr>
          <w:rFonts w:ascii="Arial Narrow" w:hAnsi="Arial Narrow"/>
          <w:sz w:val="24"/>
          <w:szCs w:val="24"/>
          <w:lang w:val="en-US"/>
        </w:rPr>
      </w:pPr>
      <w:r w:rsidRPr="00BB075E">
        <w:rPr>
          <w:rFonts w:ascii="Arial Narrow" w:hAnsi="Arial Narrow"/>
          <w:sz w:val="24"/>
          <w:szCs w:val="24"/>
          <w:lang w:val="en-US"/>
        </w:rPr>
        <w:t xml:space="preserve">SDN 10 </w:t>
      </w:r>
      <w:proofErr w:type="spellStart"/>
      <w:r w:rsidRPr="00BB075E">
        <w:rPr>
          <w:rFonts w:ascii="Arial Narrow" w:hAnsi="Arial Narrow"/>
          <w:sz w:val="24"/>
          <w:szCs w:val="24"/>
          <w:lang w:val="en-US"/>
        </w:rPr>
        <w:t>Sumerta</w:t>
      </w:r>
      <w:proofErr w:type="spellEnd"/>
      <w:r w:rsidRPr="00BB075E">
        <w:rPr>
          <w:rFonts w:ascii="Arial Narrow" w:hAnsi="Arial Narrow"/>
          <w:sz w:val="24"/>
          <w:szCs w:val="24"/>
          <w:lang w:val="en-US"/>
        </w:rPr>
        <w:t xml:space="preserve"> East Denpasar Year 2023</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188"/>
        <w:gridCol w:w="3260"/>
        <w:gridCol w:w="1144"/>
        <w:gridCol w:w="2838"/>
      </w:tblGrid>
      <w:tr w:rsidR="00C64131" w:rsidRPr="00C64131" w14:paraId="0D2F0EFA" w14:textId="77777777" w:rsidTr="00196436">
        <w:trPr>
          <w:trHeight w:val="645"/>
        </w:trPr>
        <w:tc>
          <w:tcPr>
            <w:tcW w:w="1188" w:type="dxa"/>
            <w:tcBorders>
              <w:bottom w:val="single" w:sz="4" w:space="0" w:color="auto"/>
              <w:right w:val="nil"/>
            </w:tcBorders>
          </w:tcPr>
          <w:p w14:paraId="37CBD4F7" w14:textId="77777777" w:rsidR="00C64131" w:rsidRPr="00C64131" w:rsidRDefault="00C64131" w:rsidP="006B0821">
            <w:pPr>
              <w:spacing w:line="360" w:lineRule="auto"/>
              <w:jc w:val="both"/>
              <w:rPr>
                <w:rFonts w:ascii="Arial Narrow" w:hAnsi="Arial Narrow"/>
                <w:b/>
                <w:bCs/>
                <w:sz w:val="24"/>
              </w:rPr>
            </w:pPr>
            <w:r w:rsidRPr="00C64131">
              <w:rPr>
                <w:rFonts w:ascii="Arial Narrow" w:hAnsi="Arial Narrow"/>
                <w:b/>
                <w:bCs/>
                <w:sz w:val="24"/>
              </w:rPr>
              <w:t>No.</w:t>
            </w:r>
          </w:p>
        </w:tc>
        <w:tc>
          <w:tcPr>
            <w:tcW w:w="3260" w:type="dxa"/>
            <w:tcBorders>
              <w:left w:val="nil"/>
              <w:bottom w:val="single" w:sz="4" w:space="0" w:color="auto"/>
              <w:right w:val="nil"/>
            </w:tcBorders>
          </w:tcPr>
          <w:p w14:paraId="21B5DA01" w14:textId="77777777" w:rsidR="00C64131" w:rsidRPr="00C64131" w:rsidRDefault="00C64131" w:rsidP="006B0821">
            <w:pPr>
              <w:spacing w:line="360" w:lineRule="auto"/>
              <w:jc w:val="both"/>
              <w:rPr>
                <w:rFonts w:ascii="Arial Narrow" w:hAnsi="Arial Narrow"/>
                <w:b/>
                <w:bCs/>
                <w:sz w:val="24"/>
              </w:rPr>
            </w:pPr>
            <w:r w:rsidRPr="00C64131">
              <w:rPr>
                <w:rFonts w:ascii="Arial Narrow" w:hAnsi="Arial Narrow"/>
                <w:b/>
                <w:bCs/>
                <w:sz w:val="24"/>
              </w:rPr>
              <w:t>Tooth Brushing Skills</w:t>
            </w:r>
          </w:p>
        </w:tc>
        <w:tc>
          <w:tcPr>
            <w:tcW w:w="1144" w:type="dxa"/>
            <w:tcBorders>
              <w:left w:val="nil"/>
              <w:bottom w:val="single" w:sz="4" w:space="0" w:color="auto"/>
              <w:right w:val="nil"/>
            </w:tcBorders>
          </w:tcPr>
          <w:p w14:paraId="58791CC6" w14:textId="77777777" w:rsidR="00C64131" w:rsidRPr="00C64131" w:rsidRDefault="00C64131" w:rsidP="006B0821">
            <w:pPr>
              <w:spacing w:line="360" w:lineRule="auto"/>
              <w:jc w:val="both"/>
              <w:rPr>
                <w:rFonts w:ascii="Arial Narrow" w:hAnsi="Arial Narrow"/>
                <w:b/>
                <w:bCs/>
                <w:sz w:val="24"/>
              </w:rPr>
            </w:pPr>
            <w:r w:rsidRPr="00C64131">
              <w:rPr>
                <w:rFonts w:ascii="Arial Narrow" w:hAnsi="Arial Narrow"/>
                <w:b/>
                <w:bCs/>
                <w:sz w:val="24"/>
              </w:rPr>
              <w:t>f</w:t>
            </w:r>
          </w:p>
        </w:tc>
        <w:tc>
          <w:tcPr>
            <w:tcW w:w="2838" w:type="dxa"/>
            <w:tcBorders>
              <w:left w:val="nil"/>
              <w:bottom w:val="single" w:sz="4" w:space="0" w:color="auto"/>
            </w:tcBorders>
          </w:tcPr>
          <w:p w14:paraId="3951AB8D" w14:textId="77777777" w:rsidR="00C64131" w:rsidRPr="00C64131" w:rsidRDefault="00C64131" w:rsidP="006B0821">
            <w:pPr>
              <w:spacing w:line="360" w:lineRule="auto"/>
              <w:jc w:val="both"/>
              <w:rPr>
                <w:rFonts w:ascii="Arial Narrow" w:hAnsi="Arial Narrow"/>
                <w:b/>
                <w:bCs/>
                <w:sz w:val="24"/>
              </w:rPr>
            </w:pPr>
            <w:r w:rsidRPr="00C64131">
              <w:rPr>
                <w:rFonts w:ascii="Arial Narrow" w:hAnsi="Arial Narrow"/>
                <w:b/>
                <w:bCs/>
                <w:sz w:val="24"/>
              </w:rPr>
              <w:t>%</w:t>
            </w:r>
          </w:p>
        </w:tc>
      </w:tr>
      <w:tr w:rsidR="00C64131" w:rsidRPr="00C64131" w14:paraId="14DC27AB" w14:textId="77777777" w:rsidTr="00196436">
        <w:trPr>
          <w:trHeight w:val="387"/>
        </w:trPr>
        <w:tc>
          <w:tcPr>
            <w:tcW w:w="1188" w:type="dxa"/>
            <w:tcBorders>
              <w:bottom w:val="nil"/>
              <w:right w:val="nil"/>
            </w:tcBorders>
          </w:tcPr>
          <w:p w14:paraId="615E3C9F"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1</w:t>
            </w:r>
          </w:p>
        </w:tc>
        <w:tc>
          <w:tcPr>
            <w:tcW w:w="3260" w:type="dxa"/>
            <w:tcBorders>
              <w:left w:val="nil"/>
              <w:bottom w:val="nil"/>
              <w:right w:val="nil"/>
            </w:tcBorders>
          </w:tcPr>
          <w:p w14:paraId="77489B9D"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Very good</w:t>
            </w:r>
          </w:p>
        </w:tc>
        <w:tc>
          <w:tcPr>
            <w:tcW w:w="1144" w:type="dxa"/>
            <w:tcBorders>
              <w:left w:val="nil"/>
              <w:bottom w:val="nil"/>
              <w:right w:val="nil"/>
            </w:tcBorders>
          </w:tcPr>
          <w:p w14:paraId="3786DFE7"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15</w:t>
            </w:r>
          </w:p>
        </w:tc>
        <w:tc>
          <w:tcPr>
            <w:tcW w:w="2838" w:type="dxa"/>
            <w:tcBorders>
              <w:left w:val="nil"/>
              <w:bottom w:val="nil"/>
              <w:right w:val="nil"/>
            </w:tcBorders>
          </w:tcPr>
          <w:p w14:paraId="4C488326"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25,86</w:t>
            </w:r>
          </w:p>
        </w:tc>
      </w:tr>
      <w:tr w:rsidR="00C64131" w:rsidRPr="00C64131" w14:paraId="3A82B67E" w14:textId="77777777" w:rsidTr="00196436">
        <w:trPr>
          <w:trHeight w:val="393"/>
        </w:trPr>
        <w:tc>
          <w:tcPr>
            <w:tcW w:w="1188" w:type="dxa"/>
            <w:tcBorders>
              <w:top w:val="nil"/>
              <w:bottom w:val="nil"/>
              <w:right w:val="nil"/>
            </w:tcBorders>
          </w:tcPr>
          <w:p w14:paraId="5CEA7CF2"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2</w:t>
            </w:r>
          </w:p>
        </w:tc>
        <w:tc>
          <w:tcPr>
            <w:tcW w:w="3260" w:type="dxa"/>
            <w:tcBorders>
              <w:top w:val="nil"/>
              <w:left w:val="nil"/>
              <w:bottom w:val="nil"/>
              <w:right w:val="nil"/>
            </w:tcBorders>
          </w:tcPr>
          <w:p w14:paraId="2AC8481A"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Good</w:t>
            </w:r>
          </w:p>
        </w:tc>
        <w:tc>
          <w:tcPr>
            <w:tcW w:w="1144" w:type="dxa"/>
            <w:tcBorders>
              <w:top w:val="nil"/>
              <w:left w:val="nil"/>
              <w:bottom w:val="nil"/>
              <w:right w:val="nil"/>
            </w:tcBorders>
          </w:tcPr>
          <w:p w14:paraId="6082CE68"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15</w:t>
            </w:r>
          </w:p>
        </w:tc>
        <w:tc>
          <w:tcPr>
            <w:tcW w:w="2838" w:type="dxa"/>
            <w:tcBorders>
              <w:top w:val="nil"/>
              <w:left w:val="nil"/>
              <w:bottom w:val="nil"/>
              <w:right w:val="nil"/>
            </w:tcBorders>
          </w:tcPr>
          <w:p w14:paraId="15355821"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25,86</w:t>
            </w:r>
          </w:p>
        </w:tc>
      </w:tr>
      <w:tr w:rsidR="00C64131" w:rsidRPr="00C64131" w14:paraId="27386AED" w14:textId="77777777" w:rsidTr="00196436">
        <w:trPr>
          <w:trHeight w:val="406"/>
        </w:trPr>
        <w:tc>
          <w:tcPr>
            <w:tcW w:w="1188" w:type="dxa"/>
            <w:tcBorders>
              <w:top w:val="nil"/>
              <w:bottom w:val="nil"/>
              <w:right w:val="nil"/>
            </w:tcBorders>
          </w:tcPr>
          <w:p w14:paraId="439FC4B5"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3</w:t>
            </w:r>
          </w:p>
        </w:tc>
        <w:tc>
          <w:tcPr>
            <w:tcW w:w="3260" w:type="dxa"/>
            <w:tcBorders>
              <w:top w:val="nil"/>
              <w:left w:val="nil"/>
              <w:bottom w:val="nil"/>
              <w:right w:val="nil"/>
            </w:tcBorders>
          </w:tcPr>
          <w:p w14:paraId="634A31C9"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Simply</w:t>
            </w:r>
          </w:p>
        </w:tc>
        <w:tc>
          <w:tcPr>
            <w:tcW w:w="1144" w:type="dxa"/>
            <w:tcBorders>
              <w:top w:val="nil"/>
              <w:left w:val="nil"/>
              <w:bottom w:val="nil"/>
              <w:right w:val="nil"/>
            </w:tcBorders>
          </w:tcPr>
          <w:p w14:paraId="3064EAA6"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13</w:t>
            </w:r>
          </w:p>
        </w:tc>
        <w:tc>
          <w:tcPr>
            <w:tcW w:w="2838" w:type="dxa"/>
            <w:tcBorders>
              <w:top w:val="nil"/>
              <w:left w:val="nil"/>
              <w:bottom w:val="nil"/>
              <w:right w:val="nil"/>
            </w:tcBorders>
          </w:tcPr>
          <w:p w14:paraId="2A8ABB19"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22,42</w:t>
            </w:r>
          </w:p>
        </w:tc>
      </w:tr>
      <w:tr w:rsidR="00C64131" w:rsidRPr="00C64131" w14:paraId="0C53F5B3" w14:textId="77777777" w:rsidTr="00196436">
        <w:trPr>
          <w:trHeight w:val="499"/>
        </w:trPr>
        <w:tc>
          <w:tcPr>
            <w:tcW w:w="1188" w:type="dxa"/>
            <w:tcBorders>
              <w:top w:val="nil"/>
              <w:bottom w:val="single" w:sz="4" w:space="0" w:color="auto"/>
              <w:right w:val="nil"/>
            </w:tcBorders>
          </w:tcPr>
          <w:p w14:paraId="3A6ACC75"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4</w:t>
            </w:r>
          </w:p>
        </w:tc>
        <w:tc>
          <w:tcPr>
            <w:tcW w:w="3260" w:type="dxa"/>
            <w:tcBorders>
              <w:top w:val="nil"/>
              <w:left w:val="nil"/>
              <w:bottom w:val="single" w:sz="4" w:space="0" w:color="auto"/>
              <w:right w:val="nil"/>
            </w:tcBorders>
          </w:tcPr>
          <w:p w14:paraId="2E326D7C"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Need Guidance</w:t>
            </w:r>
          </w:p>
        </w:tc>
        <w:tc>
          <w:tcPr>
            <w:tcW w:w="1144" w:type="dxa"/>
            <w:tcBorders>
              <w:top w:val="nil"/>
              <w:left w:val="nil"/>
              <w:bottom w:val="single" w:sz="4" w:space="0" w:color="auto"/>
              <w:right w:val="nil"/>
            </w:tcBorders>
          </w:tcPr>
          <w:p w14:paraId="5F9F04BD"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15</w:t>
            </w:r>
          </w:p>
        </w:tc>
        <w:tc>
          <w:tcPr>
            <w:tcW w:w="2838" w:type="dxa"/>
            <w:tcBorders>
              <w:top w:val="nil"/>
              <w:left w:val="nil"/>
              <w:bottom w:val="single" w:sz="4" w:space="0" w:color="auto"/>
              <w:right w:val="nil"/>
            </w:tcBorders>
          </w:tcPr>
          <w:p w14:paraId="7285A691"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25,86</w:t>
            </w:r>
          </w:p>
        </w:tc>
      </w:tr>
      <w:tr w:rsidR="00C64131" w:rsidRPr="00C64131" w14:paraId="47F958A0" w14:textId="77777777" w:rsidTr="00196436">
        <w:trPr>
          <w:trHeight w:val="492"/>
        </w:trPr>
        <w:tc>
          <w:tcPr>
            <w:tcW w:w="1188" w:type="dxa"/>
            <w:tcBorders>
              <w:top w:val="single" w:sz="4" w:space="0" w:color="auto"/>
              <w:right w:val="nil"/>
            </w:tcBorders>
          </w:tcPr>
          <w:p w14:paraId="0C059299" w14:textId="77777777" w:rsidR="00C64131" w:rsidRPr="00C64131" w:rsidRDefault="00C64131" w:rsidP="006B0821">
            <w:pPr>
              <w:spacing w:line="360" w:lineRule="auto"/>
              <w:jc w:val="both"/>
              <w:rPr>
                <w:rFonts w:ascii="Arial Narrow" w:hAnsi="Arial Narrow"/>
                <w:sz w:val="24"/>
              </w:rPr>
            </w:pPr>
          </w:p>
        </w:tc>
        <w:tc>
          <w:tcPr>
            <w:tcW w:w="3260" w:type="dxa"/>
            <w:tcBorders>
              <w:top w:val="single" w:sz="4" w:space="0" w:color="auto"/>
              <w:left w:val="nil"/>
              <w:right w:val="nil"/>
            </w:tcBorders>
          </w:tcPr>
          <w:p w14:paraId="4CD59E65"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Total</w:t>
            </w:r>
          </w:p>
        </w:tc>
        <w:tc>
          <w:tcPr>
            <w:tcW w:w="1144" w:type="dxa"/>
            <w:tcBorders>
              <w:top w:val="single" w:sz="4" w:space="0" w:color="auto"/>
              <w:left w:val="nil"/>
              <w:right w:val="nil"/>
            </w:tcBorders>
          </w:tcPr>
          <w:p w14:paraId="3A2A65FA"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58</w:t>
            </w:r>
          </w:p>
        </w:tc>
        <w:tc>
          <w:tcPr>
            <w:tcW w:w="2838" w:type="dxa"/>
            <w:tcBorders>
              <w:top w:val="single" w:sz="4" w:space="0" w:color="auto"/>
              <w:left w:val="nil"/>
              <w:right w:val="nil"/>
            </w:tcBorders>
          </w:tcPr>
          <w:p w14:paraId="07970722" w14:textId="77777777" w:rsidR="00C64131" w:rsidRPr="00C64131" w:rsidRDefault="00C64131" w:rsidP="006B0821">
            <w:pPr>
              <w:spacing w:line="360" w:lineRule="auto"/>
              <w:jc w:val="both"/>
              <w:rPr>
                <w:rFonts w:ascii="Arial Narrow" w:hAnsi="Arial Narrow"/>
                <w:sz w:val="24"/>
              </w:rPr>
            </w:pPr>
            <w:r w:rsidRPr="00C64131">
              <w:rPr>
                <w:rFonts w:ascii="Arial Narrow" w:hAnsi="Arial Narrow"/>
                <w:sz w:val="24"/>
              </w:rPr>
              <w:t>100,00</w:t>
            </w:r>
          </w:p>
        </w:tc>
      </w:tr>
    </w:tbl>
    <w:p w14:paraId="43C9D195" w14:textId="77777777" w:rsidR="00C64131" w:rsidRPr="00C64131" w:rsidRDefault="00C64131" w:rsidP="006B0821">
      <w:pPr>
        <w:pStyle w:val="ListParagraph"/>
        <w:tabs>
          <w:tab w:val="left" w:pos="6521"/>
        </w:tabs>
        <w:spacing w:line="360" w:lineRule="auto"/>
        <w:ind w:left="0" w:right="13" w:firstLine="0"/>
        <w:jc w:val="both"/>
        <w:rPr>
          <w:rFonts w:ascii="Arial Narrow" w:hAnsi="Arial Narrow"/>
          <w:sz w:val="24"/>
          <w:szCs w:val="24"/>
          <w:lang w:val="en-US"/>
        </w:rPr>
      </w:pPr>
    </w:p>
    <w:p w14:paraId="307A2AB4" w14:textId="77777777" w:rsidR="00C64131" w:rsidRPr="00C64131" w:rsidRDefault="00C64131" w:rsidP="006B0821">
      <w:pPr>
        <w:pStyle w:val="ListParagraph"/>
        <w:tabs>
          <w:tab w:val="left" w:pos="6521"/>
        </w:tabs>
        <w:spacing w:line="360" w:lineRule="auto"/>
        <w:ind w:left="0" w:right="13" w:firstLine="851"/>
        <w:jc w:val="both"/>
        <w:rPr>
          <w:rFonts w:ascii="Arial Narrow" w:hAnsi="Arial Narrow"/>
          <w:sz w:val="24"/>
          <w:szCs w:val="24"/>
          <w:lang w:val="en-US"/>
        </w:rPr>
      </w:pPr>
      <w:r w:rsidRPr="00C64131">
        <w:rPr>
          <w:rFonts w:ascii="Arial Narrow" w:hAnsi="Arial Narrow"/>
          <w:sz w:val="24"/>
          <w:szCs w:val="24"/>
          <w:lang w:val="en-US"/>
        </w:rPr>
        <w:t xml:space="preserve">Table 5 shows that tooth brushing skills in fifth grade students of SDN 10 </w:t>
      </w:r>
      <w:proofErr w:type="spellStart"/>
      <w:r w:rsidRPr="00C64131">
        <w:rPr>
          <w:rFonts w:ascii="Arial Narrow" w:hAnsi="Arial Narrow"/>
          <w:sz w:val="24"/>
          <w:szCs w:val="24"/>
          <w:lang w:val="en-US"/>
        </w:rPr>
        <w:t>Sumerta</w:t>
      </w:r>
      <w:proofErr w:type="spellEnd"/>
      <w:r w:rsidRPr="00C64131">
        <w:rPr>
          <w:rFonts w:ascii="Arial Narrow" w:hAnsi="Arial Narrow"/>
          <w:sz w:val="24"/>
          <w:szCs w:val="24"/>
          <w:lang w:val="en-US"/>
        </w:rPr>
        <w:t>, East Denpasar, were the lowest with sufficient criteria as many as 13 students (22.42%).</w:t>
      </w:r>
    </w:p>
    <w:p w14:paraId="59C5129B" w14:textId="77777777" w:rsidR="00C64131" w:rsidRDefault="00C64131" w:rsidP="006B0821">
      <w:pPr>
        <w:pStyle w:val="ListParagraph"/>
        <w:numPr>
          <w:ilvl w:val="0"/>
          <w:numId w:val="2"/>
        </w:numPr>
        <w:tabs>
          <w:tab w:val="left" w:pos="284"/>
          <w:tab w:val="left" w:pos="6521"/>
        </w:tabs>
        <w:spacing w:line="360" w:lineRule="auto"/>
        <w:ind w:left="0" w:right="11" w:firstLine="0"/>
        <w:jc w:val="both"/>
        <w:rPr>
          <w:rFonts w:ascii="Arial Narrow" w:hAnsi="Arial Narrow"/>
          <w:sz w:val="24"/>
          <w:szCs w:val="24"/>
          <w:lang w:val="en-US"/>
        </w:rPr>
      </w:pPr>
      <w:r w:rsidRPr="00C64131">
        <w:rPr>
          <w:rFonts w:ascii="Arial Narrow" w:hAnsi="Arial Narrow"/>
          <w:sz w:val="24"/>
          <w:szCs w:val="24"/>
          <w:lang w:val="en-US"/>
        </w:rPr>
        <w:t xml:space="preserve">The average tooth brushing skills of fifth grade students at SDN 10 </w:t>
      </w:r>
      <w:proofErr w:type="spellStart"/>
      <w:r w:rsidRPr="00C64131">
        <w:rPr>
          <w:rFonts w:ascii="Arial Narrow" w:hAnsi="Arial Narrow"/>
          <w:sz w:val="24"/>
          <w:szCs w:val="24"/>
          <w:lang w:val="en-US"/>
        </w:rPr>
        <w:t>Sumerta</w:t>
      </w:r>
      <w:proofErr w:type="spellEnd"/>
      <w:r w:rsidRPr="00C64131">
        <w:rPr>
          <w:rFonts w:ascii="Arial Narrow" w:hAnsi="Arial Narrow"/>
          <w:sz w:val="24"/>
          <w:szCs w:val="24"/>
          <w:lang w:val="en-US"/>
        </w:rPr>
        <w:t xml:space="preserve"> East Denpasar in 2023 were 67.89.</w:t>
      </w:r>
    </w:p>
    <w:p w14:paraId="63F285E5" w14:textId="77777777" w:rsidR="008A5A44" w:rsidRPr="00C64131" w:rsidRDefault="008A5A44" w:rsidP="006B0821">
      <w:pPr>
        <w:pStyle w:val="ListParagraph"/>
        <w:tabs>
          <w:tab w:val="left" w:pos="284"/>
          <w:tab w:val="left" w:pos="6521"/>
        </w:tabs>
        <w:spacing w:line="360" w:lineRule="auto"/>
        <w:ind w:left="0" w:right="11" w:firstLine="0"/>
        <w:jc w:val="both"/>
        <w:rPr>
          <w:rFonts w:ascii="Arial Narrow" w:hAnsi="Arial Narrow"/>
          <w:sz w:val="24"/>
          <w:szCs w:val="24"/>
          <w:lang w:val="en-US"/>
        </w:rPr>
      </w:pPr>
    </w:p>
    <w:p w14:paraId="7867AEA1" w14:textId="77777777" w:rsidR="00C64131" w:rsidRPr="00C64131" w:rsidRDefault="00C64131" w:rsidP="006B0821">
      <w:pPr>
        <w:spacing w:line="360" w:lineRule="auto"/>
        <w:jc w:val="both"/>
        <w:rPr>
          <w:rFonts w:ascii="Arial Narrow" w:hAnsi="Arial Narrow"/>
          <w:b/>
          <w:bCs/>
        </w:rPr>
      </w:pPr>
      <w:r w:rsidRPr="00C64131">
        <w:rPr>
          <w:rFonts w:ascii="Arial Narrow" w:hAnsi="Arial Narrow"/>
          <w:b/>
          <w:bCs/>
        </w:rPr>
        <w:t>DISCUSSION</w:t>
      </w:r>
    </w:p>
    <w:p w14:paraId="3CA34D06" w14:textId="77777777" w:rsidR="00C64131" w:rsidRPr="00C64131" w:rsidRDefault="00C64131" w:rsidP="006B0821">
      <w:pPr>
        <w:spacing w:line="360" w:lineRule="auto"/>
        <w:ind w:right="13" w:firstLine="720"/>
        <w:jc w:val="both"/>
        <w:rPr>
          <w:rFonts w:ascii="Arial Narrow" w:hAnsi="Arial Narrow"/>
          <w:sz w:val="24"/>
        </w:rPr>
      </w:pPr>
      <w:r w:rsidRPr="00C64131">
        <w:rPr>
          <w:rFonts w:ascii="Arial Narrow" w:hAnsi="Arial Narrow"/>
          <w:sz w:val="24"/>
        </w:rPr>
        <w:t xml:space="preserve">The results of research conducted on fifth grade students of SDN 10 </w:t>
      </w:r>
      <w:proofErr w:type="spellStart"/>
      <w:r w:rsidRPr="00C64131">
        <w:rPr>
          <w:rFonts w:ascii="Arial Narrow" w:hAnsi="Arial Narrow"/>
          <w:sz w:val="24"/>
        </w:rPr>
        <w:t>Sumerta</w:t>
      </w:r>
      <w:proofErr w:type="spellEnd"/>
      <w:r w:rsidRPr="00C64131">
        <w:rPr>
          <w:rFonts w:ascii="Arial Narrow" w:hAnsi="Arial Narrow"/>
          <w:sz w:val="24"/>
        </w:rPr>
        <w:t xml:space="preserve"> East Denpasar in 2023 which amounted to 58 students showed that those who had a level of knowledge about maintaining oral health with good criteria were 33 students (56.90%), with sufficient criteria as many as 13 students (22.41%) and with less criteria as many as 12 students (20.69%). The average level of knowledge about maintaining oral health of grade V students is 73.12 with sufficient criteria.</w:t>
      </w:r>
    </w:p>
    <w:p w14:paraId="5FCEC6CE" w14:textId="77777777" w:rsidR="00C64131" w:rsidRPr="00C64131" w:rsidRDefault="00C64131" w:rsidP="006B0821">
      <w:pPr>
        <w:spacing w:line="360" w:lineRule="auto"/>
        <w:ind w:right="13" w:firstLine="720"/>
        <w:jc w:val="both"/>
        <w:rPr>
          <w:rFonts w:ascii="Arial Narrow" w:hAnsi="Arial Narrow"/>
          <w:sz w:val="24"/>
        </w:rPr>
      </w:pPr>
      <w:r w:rsidRPr="00C64131">
        <w:rPr>
          <w:rFonts w:ascii="Arial Narrow" w:hAnsi="Arial Narrow"/>
          <w:sz w:val="24"/>
        </w:rPr>
        <w:t xml:space="preserve">The level of knowledge about oral health maintenance is mostly good criteria as many as 33 students (56.90%) and the least with less criteria as many as 12 students (20.69%). This is likely due to the fact that most </w:t>
      </w:r>
      <w:proofErr w:type="gramStart"/>
      <w:r w:rsidRPr="00C64131">
        <w:rPr>
          <w:rFonts w:ascii="Arial Narrow" w:hAnsi="Arial Narrow"/>
          <w:sz w:val="24"/>
        </w:rPr>
        <w:t>fifth grade</w:t>
      </w:r>
      <w:proofErr w:type="gramEnd"/>
      <w:r w:rsidRPr="00C64131">
        <w:rPr>
          <w:rFonts w:ascii="Arial Narrow" w:hAnsi="Arial Narrow"/>
          <w:sz w:val="24"/>
        </w:rPr>
        <w:t xml:space="preserve"> students know about oral health maintenance through information media such as the internet and some other fifth grade students lack information or counseling about oral health maintenance. According to the results of interviews conducted with the principal of SDN 10 </w:t>
      </w:r>
      <w:proofErr w:type="spellStart"/>
      <w:r w:rsidRPr="00C64131">
        <w:rPr>
          <w:rFonts w:ascii="Arial Narrow" w:hAnsi="Arial Narrow"/>
          <w:sz w:val="24"/>
        </w:rPr>
        <w:t>Sumerta</w:t>
      </w:r>
      <w:proofErr w:type="spellEnd"/>
      <w:r w:rsidRPr="00C64131">
        <w:rPr>
          <w:rFonts w:ascii="Arial Narrow" w:hAnsi="Arial Narrow"/>
          <w:sz w:val="24"/>
        </w:rPr>
        <w:t xml:space="preserve"> East Denpasar, the lack of knowledge of grade V students regarding oral health maintenance is due to lack of counseling and UKGS activities from the </w:t>
      </w:r>
      <w:proofErr w:type="spellStart"/>
      <w:r w:rsidRPr="00C64131">
        <w:rPr>
          <w:rFonts w:ascii="Arial Narrow" w:hAnsi="Arial Narrow"/>
          <w:sz w:val="24"/>
        </w:rPr>
        <w:t>puskesmas</w:t>
      </w:r>
      <w:proofErr w:type="spellEnd"/>
      <w:r w:rsidRPr="00C64131">
        <w:rPr>
          <w:rFonts w:ascii="Arial Narrow" w:hAnsi="Arial Narrow"/>
          <w:sz w:val="24"/>
        </w:rPr>
        <w:t xml:space="preserve"> run less optimally so that it affects the level of knowledge about oral health maintenance of grade V students of SDN 10 </w:t>
      </w:r>
      <w:proofErr w:type="spellStart"/>
      <w:r w:rsidRPr="00C64131">
        <w:rPr>
          <w:rFonts w:ascii="Arial Narrow" w:hAnsi="Arial Narrow"/>
          <w:sz w:val="24"/>
        </w:rPr>
        <w:t>Sumerta</w:t>
      </w:r>
      <w:proofErr w:type="spellEnd"/>
      <w:r w:rsidRPr="00C64131">
        <w:rPr>
          <w:rFonts w:ascii="Arial Narrow" w:hAnsi="Arial Narrow"/>
          <w:sz w:val="24"/>
        </w:rPr>
        <w:t xml:space="preserve"> East Denpasar Year 2023. This is supported by the </w:t>
      </w:r>
      <w:r w:rsidRPr="00C64131">
        <w:rPr>
          <w:rFonts w:ascii="Arial Narrow" w:hAnsi="Arial Narrow"/>
          <w:sz w:val="24"/>
        </w:rPr>
        <w:lastRenderedPageBreak/>
        <w:t xml:space="preserve">statement of </w:t>
      </w:r>
      <w:proofErr w:type="spellStart"/>
      <w:r w:rsidRPr="00C64131">
        <w:rPr>
          <w:rFonts w:ascii="Arial Narrow" w:hAnsi="Arial Narrow"/>
          <w:sz w:val="24"/>
        </w:rPr>
        <w:t>Notoatmodjo</w:t>
      </w:r>
      <w:proofErr w:type="spellEnd"/>
      <w:r w:rsidRPr="00C64131">
        <w:rPr>
          <w:rFonts w:ascii="Arial Narrow" w:hAnsi="Arial Narrow"/>
          <w:sz w:val="24"/>
        </w:rPr>
        <w:t xml:space="preserve"> (2014) which states that knowledge is the result of knowing, and this occurs after people perceive a certain object. </w:t>
      </w:r>
    </w:p>
    <w:p w14:paraId="1AADAEB2" w14:textId="77777777" w:rsidR="00C64131" w:rsidRPr="00C64131" w:rsidRDefault="00C64131" w:rsidP="006B0821">
      <w:pPr>
        <w:spacing w:line="360" w:lineRule="auto"/>
        <w:ind w:right="13" w:firstLine="720"/>
        <w:jc w:val="both"/>
        <w:rPr>
          <w:rFonts w:ascii="Arial Narrow" w:hAnsi="Arial Narrow"/>
          <w:sz w:val="24"/>
        </w:rPr>
      </w:pPr>
      <w:r w:rsidRPr="00C64131">
        <w:rPr>
          <w:rFonts w:ascii="Arial Narrow" w:hAnsi="Arial Narrow"/>
          <w:sz w:val="24"/>
        </w:rPr>
        <w:t xml:space="preserve">Based on the observation of tooth brushing skills, it was found that 15 students (25.86%) brushed their teeth very well, 15 students (25.86%) brushed their teeth well, 13 students (22.42%) brushed their teeth moderately and there were still students brushing their teeth with criteria that needed guidance as many as 15 students (25.86%). The average skill of students brushing their teeth is 67.89 with sufficient criteria. This means that most students already know how to brush their teeth properly, although there are still students who need guidance for brushing skills. This is likely due to the lack of knowledge and information in fifth grade students of SDN 10 </w:t>
      </w:r>
      <w:proofErr w:type="spellStart"/>
      <w:r w:rsidRPr="00C64131">
        <w:rPr>
          <w:rFonts w:ascii="Arial Narrow" w:hAnsi="Arial Narrow"/>
          <w:sz w:val="24"/>
        </w:rPr>
        <w:t>Sumerta</w:t>
      </w:r>
      <w:proofErr w:type="spellEnd"/>
      <w:r w:rsidRPr="00C64131">
        <w:rPr>
          <w:rFonts w:ascii="Arial Narrow" w:hAnsi="Arial Narrow"/>
          <w:sz w:val="24"/>
        </w:rPr>
        <w:t xml:space="preserve"> East Denpasar in 2023 about how to brush their teeth properly. This is supported by Arleta's (2019) statement which states that skills can indicate the specific action displayed or the nature in which the skill is carried out. Students' skills in brushing their teeth are only basic skills without adequate knowledge of how to brush their teeth properly and correctly so that students only brush their teeth using the basic skills they know.</w:t>
      </w:r>
    </w:p>
    <w:p w14:paraId="14139EAF" w14:textId="77777777" w:rsidR="00C64131" w:rsidRPr="00C64131" w:rsidRDefault="00C64131" w:rsidP="006B0821">
      <w:pPr>
        <w:spacing w:line="360" w:lineRule="auto"/>
        <w:jc w:val="both"/>
        <w:rPr>
          <w:rFonts w:ascii="Arial Narrow" w:hAnsi="Arial Narrow"/>
          <w:b/>
          <w:bCs/>
        </w:rPr>
      </w:pPr>
    </w:p>
    <w:p w14:paraId="4FBB6602" w14:textId="77777777" w:rsidR="00C64131" w:rsidRPr="007307B9" w:rsidRDefault="00C64131" w:rsidP="006B0821">
      <w:pPr>
        <w:spacing w:line="360" w:lineRule="auto"/>
        <w:jc w:val="both"/>
        <w:rPr>
          <w:rFonts w:ascii="Arial Narrow" w:hAnsi="Arial Narrow"/>
          <w:b/>
          <w:bCs/>
          <w:sz w:val="24"/>
          <w:szCs w:val="24"/>
        </w:rPr>
      </w:pPr>
      <w:r w:rsidRPr="007307B9">
        <w:rPr>
          <w:rFonts w:ascii="Arial Narrow" w:hAnsi="Arial Narrow"/>
          <w:b/>
          <w:bCs/>
          <w:sz w:val="24"/>
          <w:szCs w:val="24"/>
        </w:rPr>
        <w:t xml:space="preserve">CONCLUSION(S) </w:t>
      </w:r>
    </w:p>
    <w:p w14:paraId="63452AAC" w14:textId="77777777" w:rsidR="00C64131" w:rsidRPr="007307B9" w:rsidRDefault="00C64131" w:rsidP="006B0821">
      <w:pPr>
        <w:pStyle w:val="ListParagraph"/>
        <w:tabs>
          <w:tab w:val="left" w:pos="284"/>
          <w:tab w:val="left" w:pos="567"/>
        </w:tabs>
        <w:spacing w:line="360" w:lineRule="auto"/>
        <w:ind w:left="0" w:right="11" w:firstLine="0"/>
        <w:jc w:val="both"/>
        <w:rPr>
          <w:rFonts w:ascii="Arial Narrow" w:hAnsi="Arial Narrow"/>
          <w:sz w:val="24"/>
          <w:szCs w:val="24"/>
          <w:lang w:val="en-US"/>
        </w:rPr>
      </w:pPr>
      <w:r w:rsidRPr="007307B9">
        <w:rPr>
          <w:rFonts w:ascii="Arial Narrow" w:hAnsi="Arial Narrow"/>
          <w:sz w:val="24"/>
          <w:szCs w:val="24"/>
          <w:lang w:val="en-US"/>
        </w:rPr>
        <w:t xml:space="preserve">Percentage of knowledge level about oral health maintenance of fifth grade students of SDN 10 </w:t>
      </w:r>
      <w:proofErr w:type="spellStart"/>
      <w:r w:rsidRPr="007307B9">
        <w:rPr>
          <w:rFonts w:ascii="Arial Narrow" w:hAnsi="Arial Narrow"/>
          <w:sz w:val="24"/>
          <w:szCs w:val="24"/>
          <w:lang w:val="en-US"/>
        </w:rPr>
        <w:t>Sumerta</w:t>
      </w:r>
      <w:proofErr w:type="spellEnd"/>
      <w:r w:rsidRPr="007307B9">
        <w:rPr>
          <w:rFonts w:ascii="Arial Narrow" w:hAnsi="Arial Narrow"/>
          <w:sz w:val="24"/>
          <w:szCs w:val="24"/>
          <w:lang w:val="en-US"/>
        </w:rPr>
        <w:t xml:space="preserve"> East Denpasar in 2023, the highest result with good criteria and the lowest result with insufficient criteria. The average level of knowledge of oral health maintenance of class V amounted to 73.12 with sufficient criteria The percentage of tooth brushing skills of class V students of SDN 10 </w:t>
      </w:r>
      <w:proofErr w:type="spellStart"/>
      <w:r w:rsidRPr="007307B9">
        <w:rPr>
          <w:rFonts w:ascii="Arial Narrow" w:hAnsi="Arial Narrow"/>
          <w:sz w:val="24"/>
          <w:szCs w:val="24"/>
          <w:lang w:val="en-US"/>
        </w:rPr>
        <w:t>Sumerta</w:t>
      </w:r>
      <w:proofErr w:type="spellEnd"/>
      <w:r w:rsidRPr="007307B9">
        <w:rPr>
          <w:rFonts w:ascii="Arial Narrow" w:hAnsi="Arial Narrow"/>
          <w:sz w:val="24"/>
          <w:szCs w:val="24"/>
          <w:lang w:val="en-US"/>
        </w:rPr>
        <w:t xml:space="preserve"> East Denpasar Year 2023 the lowest result with the criteria needs guidance. The average tooth brushing skills of fifth grade students of SDN 10 </w:t>
      </w:r>
      <w:proofErr w:type="spellStart"/>
      <w:r w:rsidRPr="007307B9">
        <w:rPr>
          <w:rFonts w:ascii="Arial Narrow" w:hAnsi="Arial Narrow"/>
          <w:sz w:val="24"/>
          <w:szCs w:val="24"/>
          <w:lang w:val="en-US"/>
        </w:rPr>
        <w:t>Sumerta</w:t>
      </w:r>
      <w:proofErr w:type="spellEnd"/>
      <w:r w:rsidRPr="007307B9">
        <w:rPr>
          <w:rFonts w:ascii="Arial Narrow" w:hAnsi="Arial Narrow"/>
          <w:sz w:val="24"/>
          <w:szCs w:val="24"/>
          <w:lang w:val="en-US"/>
        </w:rPr>
        <w:t xml:space="preserve"> East Denpasar in 2023 amounted to 67.89 with sufficient criteria.</w:t>
      </w:r>
    </w:p>
    <w:p w14:paraId="6F83016B" w14:textId="77777777" w:rsidR="00C64131" w:rsidRPr="007307B9" w:rsidRDefault="00C64131" w:rsidP="006B0821">
      <w:pPr>
        <w:pStyle w:val="ListParagraph"/>
        <w:tabs>
          <w:tab w:val="left" w:pos="284"/>
          <w:tab w:val="left" w:pos="567"/>
        </w:tabs>
        <w:spacing w:line="360" w:lineRule="auto"/>
        <w:ind w:left="0" w:right="11" w:firstLine="0"/>
        <w:jc w:val="both"/>
        <w:rPr>
          <w:rFonts w:ascii="Arial Narrow" w:hAnsi="Arial Narrow"/>
          <w:sz w:val="24"/>
          <w:szCs w:val="24"/>
          <w:lang w:val="en-US"/>
        </w:rPr>
      </w:pPr>
    </w:p>
    <w:p w14:paraId="0FDA4628" w14:textId="77777777" w:rsidR="00C64131" w:rsidRPr="007307B9" w:rsidRDefault="00C64131" w:rsidP="006B0821">
      <w:pPr>
        <w:tabs>
          <w:tab w:val="left" w:pos="284"/>
        </w:tabs>
        <w:spacing w:line="360" w:lineRule="auto"/>
        <w:ind w:right="11"/>
        <w:jc w:val="both"/>
        <w:rPr>
          <w:rFonts w:ascii="Arial Narrow" w:hAnsi="Arial Narrow"/>
          <w:b/>
          <w:bCs/>
          <w:sz w:val="24"/>
          <w:szCs w:val="24"/>
        </w:rPr>
      </w:pPr>
      <w:r w:rsidRPr="007307B9">
        <w:rPr>
          <w:rFonts w:ascii="Arial Narrow" w:hAnsi="Arial Narrow"/>
          <w:b/>
          <w:bCs/>
          <w:sz w:val="24"/>
          <w:szCs w:val="24"/>
        </w:rPr>
        <w:t>Conflict of Interest</w:t>
      </w:r>
    </w:p>
    <w:p w14:paraId="0BAE633E" w14:textId="08DD3647" w:rsidR="00C64131" w:rsidRPr="007307B9" w:rsidRDefault="00C64131" w:rsidP="006B0821">
      <w:pPr>
        <w:tabs>
          <w:tab w:val="left" w:pos="284"/>
        </w:tabs>
        <w:spacing w:line="360" w:lineRule="auto"/>
        <w:ind w:right="11"/>
        <w:jc w:val="both"/>
        <w:rPr>
          <w:rFonts w:ascii="Arial Narrow" w:hAnsi="Arial Narrow"/>
          <w:sz w:val="24"/>
          <w:szCs w:val="24"/>
        </w:rPr>
      </w:pPr>
      <w:r w:rsidRPr="007307B9">
        <w:rPr>
          <w:rFonts w:ascii="Arial Narrow" w:hAnsi="Arial Narrow"/>
          <w:sz w:val="24"/>
          <w:szCs w:val="24"/>
        </w:rPr>
        <w:t>The author has no conflict of interest with the respondents.</w:t>
      </w:r>
    </w:p>
    <w:p w14:paraId="3C22057C" w14:textId="77777777" w:rsidR="00C64131" w:rsidRPr="007307B9" w:rsidRDefault="00C64131" w:rsidP="006B0821">
      <w:pPr>
        <w:tabs>
          <w:tab w:val="left" w:pos="284"/>
        </w:tabs>
        <w:spacing w:line="360" w:lineRule="auto"/>
        <w:ind w:right="11"/>
        <w:jc w:val="both"/>
        <w:rPr>
          <w:rFonts w:ascii="Arial Narrow" w:hAnsi="Arial Narrow"/>
          <w:b/>
          <w:bCs/>
          <w:sz w:val="24"/>
          <w:szCs w:val="24"/>
        </w:rPr>
      </w:pPr>
      <w:r w:rsidRPr="007307B9">
        <w:rPr>
          <w:rFonts w:ascii="Arial Narrow" w:hAnsi="Arial Narrow"/>
          <w:b/>
          <w:bCs/>
          <w:sz w:val="24"/>
          <w:szCs w:val="24"/>
        </w:rPr>
        <w:t>Acknowledgement</w:t>
      </w:r>
    </w:p>
    <w:p w14:paraId="413F5E1C" w14:textId="0806FEA1" w:rsidR="008A5A44" w:rsidRPr="007307B9" w:rsidRDefault="00575B51" w:rsidP="006B0821">
      <w:pPr>
        <w:tabs>
          <w:tab w:val="left" w:pos="284"/>
        </w:tabs>
        <w:spacing w:line="360" w:lineRule="auto"/>
        <w:ind w:right="11"/>
        <w:jc w:val="both"/>
        <w:rPr>
          <w:rFonts w:ascii="Arial Narrow" w:hAnsi="Arial Narrow"/>
          <w:sz w:val="24"/>
          <w:szCs w:val="24"/>
        </w:rPr>
      </w:pPr>
      <w:r w:rsidRPr="007307B9">
        <w:rPr>
          <w:rFonts w:ascii="Arial Narrow" w:hAnsi="Arial Narrow"/>
          <w:sz w:val="24"/>
          <w:szCs w:val="24"/>
        </w:rPr>
        <w:t>Thanks are given to headmaster</w:t>
      </w:r>
      <w:r w:rsidR="00C64131" w:rsidRPr="007307B9">
        <w:rPr>
          <w:rFonts w:ascii="Arial Narrow" w:hAnsi="Arial Narrow"/>
          <w:sz w:val="24"/>
          <w:szCs w:val="24"/>
        </w:rPr>
        <w:t xml:space="preserve">, teachers and fifth grade students of SDN 10 </w:t>
      </w:r>
      <w:proofErr w:type="spellStart"/>
      <w:r w:rsidR="00C64131" w:rsidRPr="007307B9">
        <w:rPr>
          <w:rFonts w:ascii="Arial Narrow" w:hAnsi="Arial Narrow"/>
          <w:sz w:val="24"/>
          <w:szCs w:val="24"/>
        </w:rPr>
        <w:t>Sumerta</w:t>
      </w:r>
      <w:proofErr w:type="spellEnd"/>
      <w:r w:rsidR="00C64131" w:rsidRPr="007307B9">
        <w:rPr>
          <w:rFonts w:ascii="Arial Narrow" w:hAnsi="Arial Narrow"/>
          <w:sz w:val="24"/>
          <w:szCs w:val="24"/>
        </w:rPr>
        <w:t xml:space="preserve"> for participating as respondents and the Director of the Denpasar Polytechnic of the Ministry of Health. </w:t>
      </w:r>
    </w:p>
    <w:p w14:paraId="0F631639" w14:textId="77777777" w:rsidR="00BB075E" w:rsidRPr="00C64131" w:rsidRDefault="00BB075E" w:rsidP="006B0821">
      <w:pPr>
        <w:tabs>
          <w:tab w:val="left" w:pos="284"/>
        </w:tabs>
        <w:spacing w:line="360" w:lineRule="auto"/>
        <w:ind w:right="11"/>
        <w:jc w:val="both"/>
        <w:rPr>
          <w:rFonts w:ascii="Arial Narrow" w:hAnsi="Arial Narrow"/>
          <w:sz w:val="24"/>
        </w:rPr>
      </w:pPr>
    </w:p>
    <w:p w14:paraId="18C0DC4E" w14:textId="7A3CE768" w:rsidR="00C64131" w:rsidRPr="00BB075E" w:rsidRDefault="00C64131" w:rsidP="006B0821">
      <w:pPr>
        <w:spacing w:line="360" w:lineRule="auto"/>
        <w:jc w:val="both"/>
        <w:rPr>
          <w:rFonts w:ascii="Arial Narrow" w:hAnsi="Arial Narrow"/>
          <w:b/>
          <w:bCs/>
          <w:sz w:val="24"/>
          <w:szCs w:val="24"/>
        </w:rPr>
      </w:pPr>
      <w:r w:rsidRPr="00BB075E">
        <w:rPr>
          <w:rFonts w:ascii="Arial Narrow" w:hAnsi="Arial Narrow"/>
          <w:b/>
          <w:bCs/>
          <w:sz w:val="24"/>
          <w:szCs w:val="24"/>
        </w:rPr>
        <w:lastRenderedPageBreak/>
        <w:t>REFERENCES</w:t>
      </w:r>
    </w:p>
    <w:p w14:paraId="7C5F91AB" w14:textId="77777777" w:rsidR="006B0821" w:rsidRPr="00BB075E" w:rsidRDefault="00C64131" w:rsidP="00BB075E">
      <w:pPr>
        <w:pStyle w:val="BodyText"/>
        <w:ind w:left="851" w:right="13" w:hanging="851"/>
        <w:jc w:val="both"/>
        <w:rPr>
          <w:rFonts w:ascii="Arial Narrow" w:hAnsi="Arial Narrow"/>
          <w:lang w:val="en-US"/>
        </w:rPr>
      </w:pPr>
      <w:r w:rsidRPr="00BB075E">
        <w:rPr>
          <w:rFonts w:ascii="Arial Narrow" w:hAnsi="Arial Narrow"/>
          <w:lang w:val="en-US"/>
        </w:rPr>
        <w:t xml:space="preserve">Herry, I. Nia, K. (2018) 'Knowledge about tooth brushing and dental and oral hygiene status among elementary school students', </w:t>
      </w:r>
      <w:r w:rsidRPr="00BB075E">
        <w:rPr>
          <w:rFonts w:ascii="Arial Narrow" w:hAnsi="Arial Narrow"/>
          <w:i/>
          <w:iCs/>
          <w:lang w:val="en-US"/>
        </w:rPr>
        <w:t xml:space="preserve">Journal of Health Research Suara </w:t>
      </w:r>
      <w:proofErr w:type="spellStart"/>
      <w:r w:rsidRPr="00BB075E">
        <w:rPr>
          <w:rFonts w:ascii="Arial Narrow" w:hAnsi="Arial Narrow"/>
          <w:i/>
          <w:iCs/>
          <w:lang w:val="en-US"/>
        </w:rPr>
        <w:t>Forikes</w:t>
      </w:r>
      <w:proofErr w:type="spellEnd"/>
      <w:r w:rsidRPr="00BB075E">
        <w:rPr>
          <w:rFonts w:ascii="Arial Narrow" w:hAnsi="Arial Narrow"/>
          <w:lang w:val="en-US"/>
        </w:rPr>
        <w:t xml:space="preserve">, </w:t>
      </w:r>
      <w:proofErr w:type="spellStart"/>
      <w:r w:rsidRPr="00BB075E">
        <w:rPr>
          <w:rFonts w:ascii="Arial Narrow" w:hAnsi="Arial Narrow"/>
          <w:lang w:val="en-US"/>
        </w:rPr>
        <w:t>Availableat</w:t>
      </w:r>
      <w:proofErr w:type="spellEnd"/>
      <w:r w:rsidRPr="00BB075E">
        <w:rPr>
          <w:rFonts w:ascii="Arial Narrow" w:hAnsi="Arial Narrow"/>
          <w:lang w:val="en-US"/>
        </w:rPr>
        <w:t>:</w:t>
      </w:r>
    </w:p>
    <w:p w14:paraId="18E5D03E" w14:textId="1DE17A41" w:rsidR="006B0821" w:rsidRDefault="00B879DE" w:rsidP="00BB075E">
      <w:pPr>
        <w:pStyle w:val="BodyText"/>
        <w:ind w:left="851" w:right="13"/>
        <w:jc w:val="both"/>
        <w:rPr>
          <w:rFonts w:ascii="Arial Narrow" w:hAnsi="Arial Narrow"/>
          <w:lang w:val="en-US"/>
        </w:rPr>
      </w:pPr>
      <w:hyperlink r:id="rId10" w:history="1">
        <w:r w:rsidR="006B0821" w:rsidRPr="00BB075E">
          <w:rPr>
            <w:rStyle w:val="Hyperlink"/>
            <w:rFonts w:ascii="Arial Narrow" w:hAnsi="Arial Narrow"/>
            <w:lang w:val="en-US"/>
          </w:rPr>
          <w:t>https://forikes-ejournal.com/index.php/SF/article/download/sf9405/9405</w:t>
        </w:r>
      </w:hyperlink>
      <w:r w:rsidR="006B0821" w:rsidRPr="00BB075E">
        <w:rPr>
          <w:rFonts w:ascii="Arial Narrow" w:hAnsi="Arial Narrow"/>
          <w:lang w:val="en-US"/>
        </w:rPr>
        <w:t xml:space="preserve"> </w:t>
      </w:r>
    </w:p>
    <w:p w14:paraId="6E1BD79E" w14:textId="77777777" w:rsidR="00BB075E" w:rsidRPr="00BB075E" w:rsidRDefault="00BB075E" w:rsidP="00BB075E">
      <w:pPr>
        <w:pStyle w:val="BodyText"/>
        <w:ind w:left="851" w:right="13"/>
        <w:jc w:val="both"/>
        <w:rPr>
          <w:rFonts w:ascii="Arial Narrow" w:hAnsi="Arial Narrow"/>
          <w:lang w:val="en-US"/>
        </w:rPr>
      </w:pPr>
    </w:p>
    <w:p w14:paraId="67E9AB32" w14:textId="77777777" w:rsidR="00C64131" w:rsidRPr="00BB075E" w:rsidRDefault="00C64131" w:rsidP="00BB075E">
      <w:pPr>
        <w:pStyle w:val="BodyText"/>
        <w:ind w:left="851" w:right="13" w:hanging="851"/>
        <w:jc w:val="both"/>
        <w:rPr>
          <w:rFonts w:ascii="Arial Narrow" w:hAnsi="Arial Narrow"/>
        </w:rPr>
      </w:pPr>
      <w:r w:rsidRPr="00BB075E">
        <w:rPr>
          <w:rFonts w:ascii="Arial Narrow" w:hAnsi="Arial Narrow"/>
        </w:rPr>
        <w:t xml:space="preserve">Ministry of Health. </w:t>
      </w:r>
      <w:r w:rsidRPr="00BB075E">
        <w:rPr>
          <w:rFonts w:ascii="Arial Narrow" w:hAnsi="Arial Narrow"/>
          <w:lang w:val="en-US"/>
        </w:rPr>
        <w:t>(</w:t>
      </w:r>
      <w:r w:rsidRPr="00BB075E">
        <w:rPr>
          <w:rFonts w:ascii="Arial Narrow" w:hAnsi="Arial Narrow"/>
        </w:rPr>
        <w:t>2018</w:t>
      </w:r>
      <w:r w:rsidRPr="00BB075E">
        <w:rPr>
          <w:rFonts w:ascii="Arial Narrow" w:hAnsi="Arial Narrow"/>
          <w:lang w:val="en-US"/>
        </w:rPr>
        <w:t xml:space="preserve">) </w:t>
      </w:r>
      <w:r w:rsidRPr="00BB075E">
        <w:rPr>
          <w:rFonts w:ascii="Arial Narrow" w:hAnsi="Arial Narrow"/>
        </w:rPr>
        <w:t>R. Basic Health Research Results - Riskesdas 2018 Bali Province, Availableat</w:t>
      </w:r>
      <w:r w:rsidR="00B879DE" w:rsidRPr="00BB075E">
        <w:rPr>
          <w:rFonts w:ascii="Arial Narrow" w:hAnsi="Arial Narrow"/>
        </w:rPr>
        <w:fldChar w:fldCharType="begin"/>
      </w:r>
      <w:r w:rsidR="00B879DE" w:rsidRPr="00BB075E">
        <w:rPr>
          <w:rFonts w:ascii="Arial Narrow" w:hAnsi="Arial Narrow"/>
        </w:rPr>
        <w:instrText xml:space="preserve"> HYPERLINK "https://ejournal2.litbang.kemkes.go.id/index.php/lpb/</w:instrText>
      </w:r>
      <w:r w:rsidR="00B879DE" w:rsidRPr="00BB075E">
        <w:rPr>
          <w:rFonts w:ascii="Arial Narrow" w:hAnsi="Arial Narrow"/>
        </w:rPr>
        <w:instrText xml:space="preserve">article/view/3751" </w:instrText>
      </w:r>
      <w:r w:rsidR="00B879DE" w:rsidRPr="00BB075E">
        <w:rPr>
          <w:rFonts w:ascii="Arial Narrow" w:hAnsi="Arial Narrow"/>
        </w:rPr>
        <w:fldChar w:fldCharType="separate"/>
      </w:r>
      <w:r w:rsidRPr="00BB075E">
        <w:rPr>
          <w:rStyle w:val="Hyperlink"/>
          <w:rFonts w:ascii="Arial Narrow" w:hAnsi="Arial Narrow"/>
        </w:rPr>
        <w:t>:https://ejournal2.litbang.kemkes.go.id/index.php/lpb/article/view/3751</w:t>
      </w:r>
      <w:r w:rsidR="00B879DE" w:rsidRPr="00BB075E">
        <w:rPr>
          <w:rStyle w:val="Hyperlink"/>
          <w:rFonts w:ascii="Arial Narrow" w:hAnsi="Arial Narrow"/>
        </w:rPr>
        <w:fldChar w:fldCharType="end"/>
      </w:r>
    </w:p>
    <w:p w14:paraId="0A597E93" w14:textId="77777777" w:rsidR="00C64131" w:rsidRPr="00BB075E" w:rsidRDefault="00C64131" w:rsidP="00BB075E">
      <w:pPr>
        <w:pStyle w:val="BodyText"/>
        <w:ind w:right="13"/>
        <w:jc w:val="both"/>
        <w:rPr>
          <w:rFonts w:ascii="Arial Narrow" w:hAnsi="Arial Narrow"/>
        </w:rPr>
      </w:pPr>
    </w:p>
    <w:p w14:paraId="265985FA" w14:textId="77777777" w:rsidR="00C64131" w:rsidRPr="00BB075E" w:rsidRDefault="00C64131" w:rsidP="00BB075E">
      <w:pPr>
        <w:pStyle w:val="BodyText"/>
        <w:tabs>
          <w:tab w:val="left" w:pos="5556"/>
          <w:tab w:val="left" w:pos="8627"/>
        </w:tabs>
        <w:ind w:left="851" w:right="13" w:hanging="851"/>
        <w:jc w:val="both"/>
        <w:rPr>
          <w:rFonts w:ascii="Arial Narrow" w:hAnsi="Arial Narrow"/>
          <w:lang w:val="en-US"/>
        </w:rPr>
      </w:pPr>
      <w:proofErr w:type="spellStart"/>
      <w:r w:rsidRPr="00BB075E">
        <w:rPr>
          <w:rFonts w:ascii="Arial Narrow" w:hAnsi="Arial Narrow"/>
          <w:lang w:val="en-US"/>
        </w:rPr>
        <w:t>Notoatmodjo</w:t>
      </w:r>
      <w:proofErr w:type="spellEnd"/>
      <w:r w:rsidRPr="00BB075E">
        <w:rPr>
          <w:rFonts w:ascii="Arial Narrow" w:hAnsi="Arial Narrow"/>
          <w:lang w:val="en-US"/>
        </w:rPr>
        <w:t xml:space="preserve">, S. (2014) </w:t>
      </w:r>
      <w:r w:rsidRPr="00BB075E">
        <w:rPr>
          <w:rFonts w:ascii="Arial Narrow" w:hAnsi="Arial Narrow"/>
          <w:i/>
          <w:iCs/>
          <w:lang w:val="en-US"/>
        </w:rPr>
        <w:t xml:space="preserve">Health Promotion and Health Behavior. </w:t>
      </w:r>
      <w:r w:rsidRPr="00BB075E">
        <w:rPr>
          <w:rFonts w:ascii="Arial Narrow" w:hAnsi="Arial Narrow"/>
          <w:lang w:val="en-US"/>
        </w:rPr>
        <w:t xml:space="preserve">Jakarta: </w:t>
      </w:r>
      <w:proofErr w:type="spellStart"/>
      <w:r w:rsidRPr="00BB075E">
        <w:rPr>
          <w:rFonts w:ascii="Arial Narrow" w:hAnsi="Arial Narrow"/>
          <w:lang w:val="en-US"/>
        </w:rPr>
        <w:t>Rineka</w:t>
      </w:r>
      <w:proofErr w:type="spellEnd"/>
      <w:r w:rsidRPr="00BB075E">
        <w:rPr>
          <w:rFonts w:ascii="Arial Narrow" w:hAnsi="Arial Narrow"/>
          <w:lang w:val="en-US"/>
        </w:rPr>
        <w:t xml:space="preserve"> Cipta.</w:t>
      </w:r>
    </w:p>
    <w:p w14:paraId="5375809D" w14:textId="77777777" w:rsidR="00C64131" w:rsidRPr="00BB075E" w:rsidRDefault="00C64131" w:rsidP="00BB075E">
      <w:pPr>
        <w:pStyle w:val="BodyText"/>
        <w:tabs>
          <w:tab w:val="left" w:pos="5556"/>
          <w:tab w:val="left" w:pos="8627"/>
        </w:tabs>
        <w:ind w:right="13"/>
        <w:jc w:val="both"/>
        <w:rPr>
          <w:rFonts w:ascii="Arial Narrow" w:hAnsi="Arial Narrow"/>
          <w:lang w:val="en-US"/>
        </w:rPr>
      </w:pPr>
    </w:p>
    <w:p w14:paraId="5DD3FB19" w14:textId="3DF7A7D8" w:rsidR="00C64131" w:rsidRPr="00BB075E" w:rsidRDefault="00C64131" w:rsidP="00BB075E">
      <w:pPr>
        <w:pStyle w:val="BodyText"/>
        <w:tabs>
          <w:tab w:val="left" w:pos="5556"/>
          <w:tab w:val="left" w:pos="8627"/>
        </w:tabs>
        <w:ind w:left="851" w:right="13" w:hanging="851"/>
        <w:rPr>
          <w:rFonts w:ascii="Arial Narrow" w:hAnsi="Arial Narrow"/>
          <w:i/>
          <w:iCs/>
          <w:lang w:val="en-US"/>
        </w:rPr>
      </w:pPr>
      <w:proofErr w:type="spellStart"/>
      <w:r w:rsidRPr="00BB075E">
        <w:rPr>
          <w:rFonts w:ascii="Arial Narrow" w:hAnsi="Arial Narrow"/>
          <w:lang w:val="en-US"/>
        </w:rPr>
        <w:t>Pristiono</w:t>
      </w:r>
      <w:proofErr w:type="spellEnd"/>
      <w:r w:rsidRPr="00BB075E">
        <w:rPr>
          <w:rFonts w:ascii="Arial Narrow" w:hAnsi="Arial Narrow"/>
          <w:lang w:val="en-US"/>
        </w:rPr>
        <w:t xml:space="preserve">, M. R. (2017) 'Relationship between tooth brushing action and the severity of dental caries in elementary school children at SD Negeri </w:t>
      </w:r>
      <w:proofErr w:type="spellStart"/>
      <w:r w:rsidRPr="00BB075E">
        <w:rPr>
          <w:rFonts w:ascii="Arial Narrow" w:hAnsi="Arial Narrow"/>
          <w:lang w:val="en-US"/>
        </w:rPr>
        <w:t>Kembaran</w:t>
      </w:r>
      <w:proofErr w:type="spellEnd"/>
      <w:r w:rsidRPr="00BB075E">
        <w:rPr>
          <w:rFonts w:ascii="Arial Narrow" w:hAnsi="Arial Narrow"/>
          <w:lang w:val="en-US"/>
        </w:rPr>
        <w:t xml:space="preserve">, </w:t>
      </w:r>
      <w:proofErr w:type="spellStart"/>
      <w:r w:rsidRPr="00BB075E">
        <w:rPr>
          <w:rFonts w:ascii="Arial Narrow" w:hAnsi="Arial Narrow"/>
          <w:lang w:val="en-US"/>
        </w:rPr>
        <w:t>Kembaran</w:t>
      </w:r>
      <w:proofErr w:type="spellEnd"/>
      <w:r w:rsidRPr="00BB075E">
        <w:rPr>
          <w:rFonts w:ascii="Arial Narrow" w:hAnsi="Arial Narrow"/>
          <w:lang w:val="en-US"/>
        </w:rPr>
        <w:t xml:space="preserve"> District', </w:t>
      </w:r>
      <w:r w:rsidRPr="00BB075E">
        <w:rPr>
          <w:rFonts w:ascii="Arial Narrow" w:hAnsi="Arial Narrow"/>
          <w:i/>
          <w:iCs/>
          <w:lang w:val="en-US"/>
        </w:rPr>
        <w:t xml:space="preserve">Bachelor Thesis, </w:t>
      </w:r>
      <w:proofErr w:type="spellStart"/>
      <w:r w:rsidRPr="00BB075E">
        <w:rPr>
          <w:rFonts w:ascii="Arial Narrow" w:hAnsi="Arial Narrow"/>
          <w:i/>
          <w:iCs/>
          <w:lang w:val="en-US"/>
        </w:rPr>
        <w:t>Universityof</w:t>
      </w:r>
      <w:proofErr w:type="spellEnd"/>
      <w:r w:rsidRPr="00BB075E">
        <w:rPr>
          <w:rFonts w:ascii="Arial Narrow" w:hAnsi="Arial Narrow"/>
          <w:i/>
          <w:iCs/>
          <w:lang w:val="en-US"/>
        </w:rPr>
        <w:t xml:space="preserve"> Muhammadiyah </w:t>
      </w:r>
      <w:proofErr w:type="spellStart"/>
      <w:r w:rsidRPr="00BB075E">
        <w:rPr>
          <w:rFonts w:ascii="Arial Narrow" w:hAnsi="Arial Narrow"/>
          <w:i/>
          <w:iCs/>
          <w:lang w:val="en-US"/>
        </w:rPr>
        <w:t>Purwokerto</w:t>
      </w:r>
      <w:proofErr w:type="spellEnd"/>
      <w:r w:rsidRPr="00BB075E">
        <w:rPr>
          <w:rFonts w:ascii="Arial Narrow" w:hAnsi="Arial Narrow"/>
          <w:lang w:val="en-US"/>
        </w:rPr>
        <w:t>, Available at:</w:t>
      </w:r>
      <w:r w:rsidR="00575B51" w:rsidRPr="00BB075E">
        <w:rPr>
          <w:rFonts w:ascii="Arial Narrow" w:hAnsi="Arial Narrow"/>
          <w:lang w:val="en-US"/>
        </w:rPr>
        <w:t xml:space="preserve"> </w:t>
      </w:r>
      <w:hyperlink r:id="rId11" w:history="1">
        <w:r w:rsidR="006B0821" w:rsidRPr="00BB075E">
          <w:rPr>
            <w:rStyle w:val="Hyperlink"/>
            <w:rFonts w:ascii="Arial Narrow" w:hAnsi="Arial Narrow"/>
            <w:lang w:val="en-US"/>
          </w:rPr>
          <w:t>https://repository.ump.ac.id/4201/2/Muhammad%20Rizki%20Pristiono%20BAB%20I.pdf</w:t>
        </w:r>
      </w:hyperlink>
      <w:r w:rsidR="006B0821" w:rsidRPr="00BB075E">
        <w:rPr>
          <w:rFonts w:ascii="Arial Narrow" w:hAnsi="Arial Narrow"/>
          <w:lang w:val="en-US"/>
        </w:rPr>
        <w:t xml:space="preserve"> </w:t>
      </w:r>
    </w:p>
    <w:p w14:paraId="2854D5C9" w14:textId="77777777" w:rsidR="00C64131" w:rsidRPr="00BB075E" w:rsidRDefault="00C64131" w:rsidP="00BB075E">
      <w:pPr>
        <w:pStyle w:val="BodyText"/>
        <w:ind w:right="13"/>
        <w:jc w:val="both"/>
        <w:rPr>
          <w:rFonts w:ascii="Arial Narrow" w:hAnsi="Arial Narrow"/>
          <w:sz w:val="23"/>
        </w:rPr>
      </w:pPr>
    </w:p>
    <w:p w14:paraId="599A427B" w14:textId="77777777" w:rsidR="00C64131" w:rsidRPr="00BB075E" w:rsidRDefault="00C64131" w:rsidP="00BB075E">
      <w:pPr>
        <w:spacing w:after="0" w:line="240" w:lineRule="auto"/>
        <w:ind w:left="851" w:right="11" w:hanging="851"/>
        <w:jc w:val="both"/>
        <w:rPr>
          <w:rFonts w:ascii="Arial Narrow" w:hAnsi="Arial Narrow"/>
          <w:sz w:val="24"/>
        </w:rPr>
      </w:pPr>
      <w:proofErr w:type="spellStart"/>
      <w:r w:rsidRPr="00BB075E">
        <w:rPr>
          <w:rFonts w:ascii="Arial Narrow" w:hAnsi="Arial Narrow"/>
          <w:sz w:val="24"/>
        </w:rPr>
        <w:t>Permenkes</w:t>
      </w:r>
      <w:proofErr w:type="spellEnd"/>
      <w:r w:rsidRPr="00BB075E">
        <w:rPr>
          <w:rFonts w:ascii="Arial Narrow" w:hAnsi="Arial Narrow"/>
          <w:sz w:val="24"/>
        </w:rPr>
        <w:t xml:space="preserve"> RI. (2015) Regulation of the Minister of Health of the Republic of Indonesia Number 89 of 2015 concerning Dental and Oral Health Efforts, </w:t>
      </w:r>
      <w:r w:rsidRPr="00BB075E">
        <w:rPr>
          <w:rFonts w:ascii="Arial Narrow" w:hAnsi="Arial Narrow"/>
          <w:i/>
          <w:sz w:val="24"/>
        </w:rPr>
        <w:t>Ministry of Health Dental and Oral Health EffortsNo</w:t>
      </w:r>
      <w:proofErr w:type="gramStart"/>
      <w:r w:rsidRPr="00BB075E">
        <w:rPr>
          <w:rFonts w:ascii="Arial Narrow" w:hAnsi="Arial Narrow"/>
          <w:i/>
          <w:sz w:val="24"/>
        </w:rPr>
        <w:t>151</w:t>
      </w:r>
      <w:r w:rsidRPr="00BB075E">
        <w:rPr>
          <w:rFonts w:ascii="Arial Narrow" w:hAnsi="Arial Narrow"/>
          <w:sz w:val="24"/>
        </w:rPr>
        <w:t>,Availablea</w:t>
      </w:r>
      <w:proofErr w:type="gramEnd"/>
      <w:r w:rsidRPr="00BB075E">
        <w:rPr>
          <w:rFonts w:ascii="Arial Narrow" w:hAnsi="Arial Narrow"/>
          <w:sz w:val="24"/>
        </w:rPr>
        <w:t xml:space="preserve"> </w:t>
      </w:r>
    </w:p>
    <w:p w14:paraId="0DF546F2" w14:textId="77777777" w:rsidR="00C64131" w:rsidRPr="00BB075E" w:rsidRDefault="00C64131" w:rsidP="00BB075E">
      <w:pPr>
        <w:pStyle w:val="BodyText"/>
        <w:tabs>
          <w:tab w:val="left" w:pos="4102"/>
          <w:tab w:val="left" w:pos="5923"/>
          <w:tab w:val="left" w:pos="7645"/>
          <w:tab w:val="left" w:pos="8624"/>
        </w:tabs>
        <w:ind w:right="13"/>
        <w:jc w:val="both"/>
        <w:rPr>
          <w:rFonts w:ascii="Arial Narrow" w:hAnsi="Arial Narrow"/>
        </w:rPr>
      </w:pPr>
    </w:p>
    <w:p w14:paraId="15AF78B9" w14:textId="77777777" w:rsidR="00C64131" w:rsidRPr="00BB075E" w:rsidRDefault="00C64131" w:rsidP="00BB075E">
      <w:pPr>
        <w:pStyle w:val="BodyText"/>
        <w:ind w:right="13"/>
        <w:jc w:val="both"/>
        <w:rPr>
          <w:rFonts w:ascii="Arial Narrow" w:hAnsi="Arial Narrow"/>
        </w:rPr>
      </w:pPr>
    </w:p>
    <w:p w14:paraId="2DA25EAF" w14:textId="77777777" w:rsidR="00660E7C" w:rsidRPr="00BB075E" w:rsidRDefault="00660E7C" w:rsidP="00BB075E">
      <w:pPr>
        <w:spacing w:after="0" w:line="240" w:lineRule="auto"/>
        <w:jc w:val="both"/>
        <w:rPr>
          <w:rFonts w:ascii="Arial Narrow" w:hAnsi="Arial Narrow"/>
          <w:lang w:val="id"/>
        </w:rPr>
      </w:pPr>
    </w:p>
    <w:sectPr w:rsidR="00660E7C" w:rsidRPr="00BB075E" w:rsidSect="004212E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834D" w14:textId="77777777" w:rsidR="00B879DE" w:rsidRDefault="00B879DE">
      <w:pPr>
        <w:spacing w:after="0" w:line="240" w:lineRule="auto"/>
      </w:pPr>
      <w:r>
        <w:separator/>
      </w:r>
    </w:p>
  </w:endnote>
  <w:endnote w:type="continuationSeparator" w:id="0">
    <w:p w14:paraId="51801BE8" w14:textId="77777777" w:rsidR="00B879DE" w:rsidRDefault="00B8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4929" w14:textId="77777777" w:rsidR="000D13C7" w:rsidRDefault="000D13C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DBC6" w14:textId="77777777" w:rsidR="00B879DE" w:rsidRDefault="00B879DE">
      <w:pPr>
        <w:spacing w:after="0" w:line="240" w:lineRule="auto"/>
      </w:pPr>
      <w:r>
        <w:separator/>
      </w:r>
    </w:p>
  </w:footnote>
  <w:footnote w:type="continuationSeparator" w:id="0">
    <w:p w14:paraId="2F5274D9" w14:textId="77777777" w:rsidR="00B879DE" w:rsidRDefault="00B87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5A85"/>
    <w:multiLevelType w:val="hybridMultilevel"/>
    <w:tmpl w:val="A3E623D8"/>
    <w:lvl w:ilvl="0" w:tplc="ABD8F7F8">
      <w:start w:val="1"/>
      <w:numFmt w:val="lowerLetter"/>
      <w:lvlText w:val="%1."/>
      <w:lvlJc w:val="left"/>
      <w:pPr>
        <w:ind w:left="1533" w:hanging="360"/>
      </w:pPr>
      <w:rPr>
        <w:rFonts w:hint="default"/>
      </w:rPr>
    </w:lvl>
    <w:lvl w:ilvl="1" w:tplc="04090019" w:tentative="1">
      <w:start w:val="1"/>
      <w:numFmt w:val="lowerLetter"/>
      <w:lvlText w:val="%2."/>
      <w:lvlJc w:val="left"/>
      <w:pPr>
        <w:ind w:left="2253" w:hanging="360"/>
      </w:pPr>
    </w:lvl>
    <w:lvl w:ilvl="2" w:tplc="0409001B" w:tentative="1">
      <w:start w:val="1"/>
      <w:numFmt w:val="lowerRoman"/>
      <w:lvlText w:val="%3."/>
      <w:lvlJc w:val="right"/>
      <w:pPr>
        <w:ind w:left="2973" w:hanging="180"/>
      </w:pPr>
    </w:lvl>
    <w:lvl w:ilvl="3" w:tplc="0409000F" w:tentative="1">
      <w:start w:val="1"/>
      <w:numFmt w:val="decimal"/>
      <w:lvlText w:val="%4."/>
      <w:lvlJc w:val="left"/>
      <w:pPr>
        <w:ind w:left="3693" w:hanging="360"/>
      </w:pPr>
    </w:lvl>
    <w:lvl w:ilvl="4" w:tplc="04090019" w:tentative="1">
      <w:start w:val="1"/>
      <w:numFmt w:val="lowerLetter"/>
      <w:lvlText w:val="%5."/>
      <w:lvlJc w:val="left"/>
      <w:pPr>
        <w:ind w:left="4413" w:hanging="360"/>
      </w:pPr>
    </w:lvl>
    <w:lvl w:ilvl="5" w:tplc="0409001B" w:tentative="1">
      <w:start w:val="1"/>
      <w:numFmt w:val="lowerRoman"/>
      <w:lvlText w:val="%6."/>
      <w:lvlJc w:val="right"/>
      <w:pPr>
        <w:ind w:left="5133" w:hanging="180"/>
      </w:pPr>
    </w:lvl>
    <w:lvl w:ilvl="6" w:tplc="0409000F" w:tentative="1">
      <w:start w:val="1"/>
      <w:numFmt w:val="decimal"/>
      <w:lvlText w:val="%7."/>
      <w:lvlJc w:val="left"/>
      <w:pPr>
        <w:ind w:left="5853" w:hanging="360"/>
      </w:pPr>
    </w:lvl>
    <w:lvl w:ilvl="7" w:tplc="04090019" w:tentative="1">
      <w:start w:val="1"/>
      <w:numFmt w:val="lowerLetter"/>
      <w:lvlText w:val="%8."/>
      <w:lvlJc w:val="left"/>
      <w:pPr>
        <w:ind w:left="6573" w:hanging="360"/>
      </w:pPr>
    </w:lvl>
    <w:lvl w:ilvl="8" w:tplc="0409001B" w:tentative="1">
      <w:start w:val="1"/>
      <w:numFmt w:val="lowerRoman"/>
      <w:lvlText w:val="%9."/>
      <w:lvlJc w:val="right"/>
      <w:pPr>
        <w:ind w:left="7293" w:hanging="180"/>
      </w:pPr>
    </w:lvl>
  </w:abstractNum>
  <w:abstractNum w:abstractNumId="1" w15:restartNumberingAfterBreak="0">
    <w:nsid w:val="68001922"/>
    <w:multiLevelType w:val="hybridMultilevel"/>
    <w:tmpl w:val="4CD4CC2E"/>
    <w:lvl w:ilvl="0" w:tplc="04090019">
      <w:start w:val="1"/>
      <w:numFmt w:val="lowerLetter"/>
      <w:lvlText w:val="%1."/>
      <w:lvlJc w:val="left"/>
      <w:pPr>
        <w:ind w:left="1106" w:hanging="363"/>
      </w:pPr>
      <w:rPr>
        <w:rFonts w:hint="default"/>
        <w:b/>
        <w:bCs/>
        <w:spacing w:val="-2"/>
        <w:w w:val="97"/>
        <w:sz w:val="24"/>
        <w:szCs w:val="24"/>
        <w:lang w:val="id" w:eastAsia="en-US" w:bidi="ar-SA"/>
      </w:rPr>
    </w:lvl>
    <w:lvl w:ilvl="1" w:tplc="F620EE9A">
      <w:start w:val="1"/>
      <w:numFmt w:val="decimal"/>
      <w:lvlText w:val="%2."/>
      <w:lvlJc w:val="left"/>
      <w:pPr>
        <w:ind w:left="1173" w:hanging="430"/>
      </w:pPr>
      <w:rPr>
        <w:rFonts w:ascii="Times New Roman" w:eastAsia="Times New Roman" w:hAnsi="Times New Roman" w:cs="Times New Roman" w:hint="default"/>
        <w:b/>
        <w:bCs/>
        <w:spacing w:val="-10"/>
        <w:w w:val="100"/>
        <w:sz w:val="24"/>
        <w:szCs w:val="24"/>
        <w:lang w:val="id" w:eastAsia="en-US" w:bidi="ar-SA"/>
      </w:rPr>
    </w:lvl>
    <w:lvl w:ilvl="2" w:tplc="5AFE2DBC">
      <w:numFmt w:val="bullet"/>
      <w:lvlText w:val="•"/>
      <w:lvlJc w:val="left"/>
      <w:pPr>
        <w:ind w:left="2150" w:hanging="430"/>
      </w:pPr>
      <w:rPr>
        <w:rFonts w:hint="default"/>
        <w:lang w:val="id" w:eastAsia="en-US" w:bidi="ar-SA"/>
      </w:rPr>
    </w:lvl>
    <w:lvl w:ilvl="3" w:tplc="FE28FC20">
      <w:numFmt w:val="bullet"/>
      <w:lvlText w:val="•"/>
      <w:lvlJc w:val="left"/>
      <w:pPr>
        <w:ind w:left="3120" w:hanging="430"/>
      </w:pPr>
      <w:rPr>
        <w:rFonts w:hint="default"/>
        <w:lang w:val="id" w:eastAsia="en-US" w:bidi="ar-SA"/>
      </w:rPr>
    </w:lvl>
    <w:lvl w:ilvl="4" w:tplc="F2F8D730">
      <w:numFmt w:val="bullet"/>
      <w:lvlText w:val="•"/>
      <w:lvlJc w:val="left"/>
      <w:pPr>
        <w:ind w:left="4090" w:hanging="430"/>
      </w:pPr>
      <w:rPr>
        <w:rFonts w:hint="default"/>
        <w:lang w:val="id" w:eastAsia="en-US" w:bidi="ar-SA"/>
      </w:rPr>
    </w:lvl>
    <w:lvl w:ilvl="5" w:tplc="E3D06974">
      <w:numFmt w:val="bullet"/>
      <w:lvlText w:val="•"/>
      <w:lvlJc w:val="left"/>
      <w:pPr>
        <w:ind w:left="5060" w:hanging="430"/>
      </w:pPr>
      <w:rPr>
        <w:rFonts w:hint="default"/>
        <w:lang w:val="id" w:eastAsia="en-US" w:bidi="ar-SA"/>
      </w:rPr>
    </w:lvl>
    <w:lvl w:ilvl="6" w:tplc="09100A0E">
      <w:numFmt w:val="bullet"/>
      <w:lvlText w:val="•"/>
      <w:lvlJc w:val="left"/>
      <w:pPr>
        <w:ind w:left="6030" w:hanging="430"/>
      </w:pPr>
      <w:rPr>
        <w:rFonts w:hint="default"/>
        <w:lang w:val="id" w:eastAsia="en-US" w:bidi="ar-SA"/>
      </w:rPr>
    </w:lvl>
    <w:lvl w:ilvl="7" w:tplc="367216AA">
      <w:numFmt w:val="bullet"/>
      <w:lvlText w:val="•"/>
      <w:lvlJc w:val="left"/>
      <w:pPr>
        <w:ind w:left="7000" w:hanging="430"/>
      </w:pPr>
      <w:rPr>
        <w:rFonts w:hint="default"/>
        <w:lang w:val="id" w:eastAsia="en-US" w:bidi="ar-SA"/>
      </w:rPr>
    </w:lvl>
    <w:lvl w:ilvl="8" w:tplc="CC70A2CC">
      <w:numFmt w:val="bullet"/>
      <w:lvlText w:val="•"/>
      <w:lvlJc w:val="left"/>
      <w:pPr>
        <w:ind w:left="7970" w:hanging="430"/>
      </w:pPr>
      <w:rPr>
        <w:rFonts w:hint="default"/>
        <w:lang w:val="id" w:eastAsia="en-US" w:bidi="ar-SA"/>
      </w:rPr>
    </w:lvl>
  </w:abstractNum>
  <w:abstractNum w:abstractNumId="2" w15:restartNumberingAfterBreak="0">
    <w:nsid w:val="7E846E99"/>
    <w:multiLevelType w:val="hybridMultilevel"/>
    <w:tmpl w:val="F13AC4CA"/>
    <w:lvl w:ilvl="0" w:tplc="07E6520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31"/>
    <w:rsid w:val="000D13C7"/>
    <w:rsid w:val="0013612C"/>
    <w:rsid w:val="002D5F66"/>
    <w:rsid w:val="00510BDA"/>
    <w:rsid w:val="00575B51"/>
    <w:rsid w:val="005D12A6"/>
    <w:rsid w:val="00660E7C"/>
    <w:rsid w:val="006B0821"/>
    <w:rsid w:val="007307B9"/>
    <w:rsid w:val="008A5A44"/>
    <w:rsid w:val="00906AD4"/>
    <w:rsid w:val="00B879DE"/>
    <w:rsid w:val="00BB075E"/>
    <w:rsid w:val="00C64131"/>
    <w:rsid w:val="00D6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7843E1"/>
  <w15:chartTrackingRefBased/>
  <w15:docId w15:val="{8687230A-B22F-43D0-A008-FCFD1058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4131"/>
    <w:pPr>
      <w:widowControl w:val="0"/>
      <w:autoSpaceDE w:val="0"/>
      <w:autoSpaceDN w:val="0"/>
      <w:spacing w:after="0" w:line="240" w:lineRule="auto"/>
      <w:ind w:left="1029" w:hanging="287"/>
      <w:jc w:val="both"/>
      <w:outlineLvl w:val="0"/>
    </w:pPr>
    <w:rPr>
      <w:rFonts w:ascii="Times New Roman" w:eastAsia="Times New Roman" w:hAnsi="Times New Roman" w:cs="Times New Roman"/>
      <w:b/>
      <w:bCs/>
      <w:kern w:val="0"/>
      <w:sz w:val="24"/>
      <w:szCs w:val="24"/>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131"/>
    <w:rPr>
      <w:rFonts w:ascii="Times New Roman" w:eastAsia="Times New Roman" w:hAnsi="Times New Roman" w:cs="Times New Roman"/>
      <w:b/>
      <w:bCs/>
      <w:kern w:val="0"/>
      <w:sz w:val="24"/>
      <w:szCs w:val="24"/>
      <w:lang w:val="id"/>
      <w14:ligatures w14:val="none"/>
    </w:rPr>
  </w:style>
  <w:style w:type="table" w:styleId="PlainTable2">
    <w:name w:val="Plain Table 2"/>
    <w:basedOn w:val="TableNormal"/>
    <w:uiPriority w:val="42"/>
    <w:rsid w:val="00C64131"/>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64131"/>
    <w:rPr>
      <w:color w:val="0563C1" w:themeColor="hyperlink"/>
      <w:u w:val="single"/>
    </w:rPr>
  </w:style>
  <w:style w:type="paragraph" w:styleId="BodyText">
    <w:name w:val="Body Text"/>
    <w:basedOn w:val="Normal"/>
    <w:link w:val="BodyTextChar"/>
    <w:uiPriority w:val="1"/>
    <w:qFormat/>
    <w:rsid w:val="00C64131"/>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C64131"/>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1"/>
    <w:qFormat/>
    <w:rsid w:val="00C64131"/>
    <w:pPr>
      <w:widowControl w:val="0"/>
      <w:autoSpaceDE w:val="0"/>
      <w:autoSpaceDN w:val="0"/>
      <w:spacing w:after="0" w:line="240" w:lineRule="auto"/>
      <w:ind w:left="1029" w:hanging="287"/>
    </w:pPr>
    <w:rPr>
      <w:rFonts w:ascii="Times New Roman" w:eastAsia="Times New Roman" w:hAnsi="Times New Roman" w:cs="Times New Roman"/>
      <w:kern w:val="0"/>
      <w:lang w:val="id"/>
      <w14:ligatures w14:val="none"/>
    </w:rPr>
  </w:style>
  <w:style w:type="table" w:styleId="TableGrid">
    <w:name w:val="Table Grid"/>
    <w:basedOn w:val="TableNormal"/>
    <w:uiPriority w:val="39"/>
    <w:rsid w:val="00C641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0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wisupariani66@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y.ump.ac.id/4201/2/Muhammad%20Rizki%20Pristiono%20BAB%20I.pdf" TargetMode="External"/><Relationship Id="rId5" Type="http://schemas.openxmlformats.org/officeDocument/2006/relationships/footnotes" Target="footnotes.xml"/><Relationship Id="rId10" Type="http://schemas.openxmlformats.org/officeDocument/2006/relationships/hyperlink" Target="https://forikes-ejournal.com/index.php/SF/article/download/sf9405/9405"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 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18097222222222226"/>
          <c:w val="0.90286351706036749"/>
          <c:h val="0.72088764946048411"/>
        </c:manualLayout>
      </c:layout>
      <c:barChart>
        <c:barDir val="col"/>
        <c:grouping val="stacked"/>
        <c:varyColors val="0"/>
        <c:ser>
          <c:idx val="0"/>
          <c:order val="0"/>
          <c:spPr>
            <a:solidFill>
              <a:schemeClr val="accent2"/>
            </a:solidFill>
            <a:ln>
              <a:noFill/>
            </a:ln>
            <a:effectLst/>
          </c:spPr>
          <c:invertIfNegative val="0"/>
          <c:dLbls>
            <c:dLbl>
              <c:idx val="0"/>
              <c:layout>
                <c:manualLayout>
                  <c:x val="0"/>
                  <c:y val="-0.11574074074074082"/>
                </c:manualLayout>
              </c:layout>
              <c:tx>
                <c:rich>
                  <a:bodyPr/>
                  <a:lstStyle/>
                  <a:p>
                    <a:r>
                      <a:rPr lang="en-US" sz="1200" b="1">
                        <a:latin typeface="Times New Roman" panose="02020603050405020304" pitchFamily="18" charset="0"/>
                        <a:cs typeface="Times New Roman" panose="02020603050405020304" pitchFamily="18" charset="0"/>
                      </a:rPr>
                      <a:t>8</a:t>
                    </a:r>
                  </a:p>
                </c:rich>
              </c:tx>
              <c:showLegendKey val="0"/>
              <c:showVal val="1"/>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DataLabelsRange val="0"/>
                </c:ext>
                <c:ext xmlns:c16="http://schemas.microsoft.com/office/drawing/2014/chart" uri="{C3380CC4-5D6E-409C-BE32-E72D297353CC}">
                  <c16:uniqueId val="{00000000-91CB-400B-9ED9-33E813EA9A3E}"/>
                </c:ext>
              </c:extLst>
            </c:dLbl>
            <c:dLbl>
              <c:idx val="1"/>
              <c:layout>
                <c:manualLayout>
                  <c:x val="0"/>
                  <c:y val="-0.35648148148148151"/>
                </c:manualLayout>
              </c:layout>
              <c:tx>
                <c:rich>
                  <a:bodyPr/>
                  <a:lstStyle/>
                  <a:p>
                    <a:r>
                      <a:rPr lang="en-US" sz="1200" b="1">
                        <a:latin typeface="Times New Roman" panose="02020603050405020304" pitchFamily="18" charset="0"/>
                        <a:cs typeface="Times New Roman" panose="02020603050405020304" pitchFamily="18" charset="0"/>
                      </a:rPr>
                      <a:t>50</a:t>
                    </a:r>
                  </a:p>
                </c:rich>
              </c:tx>
              <c:showLegendKey val="0"/>
              <c:showVal val="1"/>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DataLabelsRange val="0"/>
                </c:ext>
                <c:ext xmlns:c16="http://schemas.microsoft.com/office/drawing/2014/chart" uri="{C3380CC4-5D6E-409C-BE32-E72D297353CC}">
                  <c16:uniqueId val="{00000001-91CB-400B-9ED9-33E813EA9A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Sheet1!$J$6:$K$6</c:f>
              <c:strCache>
                <c:ptCount val="2"/>
                <c:pt idx="0">
                  <c:v>10 Tahun</c:v>
                </c:pt>
                <c:pt idx="1">
                  <c:v>11 Tahun</c:v>
                </c:pt>
              </c:strCache>
            </c:strRef>
          </c:cat>
          <c:val>
            <c:numRef>
              <c:f>Sheet1!$J$7:$K$7</c:f>
              <c:numCache>
                <c:formatCode>General</c:formatCode>
                <c:ptCount val="2"/>
                <c:pt idx="0">
                  <c:v>8</c:v>
                </c:pt>
                <c:pt idx="1">
                  <c:v>50</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91CB-400B-9ED9-33E813EA9A3E}"/>
            </c:ext>
          </c:extLst>
        </c:ser>
        <c:dLbls>
          <c:showLegendKey val="0"/>
          <c:showVal val="0"/>
          <c:showCatName val="0"/>
          <c:showSerName val="0"/>
          <c:showPercent val="0"/>
          <c:showBubbleSize val="0"/>
        </c:dLbls>
        <c:gapWidth val="150"/>
        <c:overlap val="100"/>
        <c:axId val="1935214671"/>
        <c:axId val="1935215087"/>
      </c:barChart>
      <c:catAx>
        <c:axId val="1935214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5215087"/>
        <c:crosses val="autoZero"/>
        <c:auto val="1"/>
        <c:lblAlgn val="ctr"/>
        <c:lblOffset val="100"/>
        <c:noMultiLvlLbl val="0"/>
      </c:catAx>
      <c:valAx>
        <c:axId val="1935215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5214671"/>
        <c:crosses val="autoZero"/>
        <c:crossBetween val="between"/>
      </c:valAx>
      <c:spPr>
        <a:noFill/>
        <a:ln>
          <a:noFill/>
        </a:ln>
        <a:effectLst/>
      </c:spPr>
    </c:plotArea>
    <c:plotVisOnly val="1"/>
    <c:dispBlanksAs val="gap"/>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baseline="0">
                <a:latin typeface="Times New Roman" panose="02020603050405020304" pitchFamily="18" charset="0"/>
                <a:cs typeface="Times New Roman" panose="02020603050405020304" pitchFamily="18" charset="0"/>
              </a:rPr>
              <a:t>Gender</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551871000931162E-2"/>
          <c:y val="0.19451371571072321"/>
          <c:w val="0.9114481289990688"/>
          <c:h val="0.67138671257115301"/>
        </c:manualLayout>
      </c:layout>
      <c:barChart>
        <c:barDir val="col"/>
        <c:grouping val="stacked"/>
        <c:varyColors val="0"/>
        <c:ser>
          <c:idx val="0"/>
          <c:order val="0"/>
          <c:spPr>
            <a:solidFill>
              <a:schemeClr val="accent1"/>
            </a:solidFill>
            <a:ln>
              <a:noFill/>
            </a:ln>
            <a:effectLst/>
          </c:spPr>
          <c:invertIfNegative val="0"/>
          <c:dLbls>
            <c:dLbl>
              <c:idx val="0"/>
              <c:layout>
                <c:manualLayout>
                  <c:x val="0"/>
                  <c:y val="-0.16203703703703703"/>
                </c:manualLayout>
              </c:layout>
              <c:tx>
                <c:rich>
                  <a:bodyPr/>
                  <a:lstStyle/>
                  <a:p>
                    <a:r>
                      <a:rPr lang="en-US" sz="1100" b="1">
                        <a:latin typeface="Times New Roman" panose="02020603050405020304" pitchFamily="18" charset="0"/>
                        <a:cs typeface="Times New Roman" panose="02020603050405020304" pitchFamily="18" charset="0"/>
                      </a:rPr>
                      <a:t>27</a:t>
                    </a:r>
                  </a:p>
                </c:rich>
              </c:tx>
              <c:showLegendKey val="0"/>
              <c:showVal val="1"/>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DataLabelsRange val="0"/>
                </c:ext>
                <c:ext xmlns:c16="http://schemas.microsoft.com/office/drawing/2014/chart" uri="{C3380CC4-5D6E-409C-BE32-E72D297353CC}">
                  <c16:uniqueId val="{00000000-692B-4F91-AAAC-B36E3584071D}"/>
                </c:ext>
              </c:extLst>
            </c:dLbl>
            <c:dLbl>
              <c:idx val="1"/>
              <c:layout>
                <c:manualLayout>
                  <c:x val="0"/>
                  <c:y val="-0.37037037037037041"/>
                </c:manualLayout>
              </c:layout>
              <c:tx>
                <c:rich>
                  <a:bodyPr/>
                  <a:lstStyle/>
                  <a:p>
                    <a:r>
                      <a:rPr lang="en-US" sz="1100" b="1">
                        <a:latin typeface="Times New Roman" panose="02020603050405020304" pitchFamily="18" charset="0"/>
                        <a:cs typeface="Times New Roman" panose="02020603050405020304" pitchFamily="18" charset="0"/>
                      </a:rPr>
                      <a:t>31</a:t>
                    </a:r>
                  </a:p>
                </c:rich>
              </c:tx>
              <c:showLegendKey val="0"/>
              <c:showVal val="1"/>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DataLabelsRange val="0"/>
                </c:ext>
                <c:ext xmlns:c16="http://schemas.microsoft.com/office/drawing/2014/chart" uri="{C3380CC4-5D6E-409C-BE32-E72D297353CC}">
                  <c16:uniqueId val="{00000001-692B-4F91-AAAC-B36E358407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Sheet1!$M$10:$N$10</c:f>
              <c:strCache>
                <c:ptCount val="2"/>
                <c:pt idx="0">
                  <c:v>Laki-laki</c:v>
                </c:pt>
                <c:pt idx="1">
                  <c:v>Perempuan</c:v>
                </c:pt>
              </c:strCache>
            </c:strRef>
          </c:cat>
          <c:val>
            <c:numRef>
              <c:f>Sheet1!$M$11:$N$11</c:f>
              <c:numCache>
                <c:formatCode>General</c:formatCode>
                <c:ptCount val="2"/>
                <c:pt idx="0">
                  <c:v>27</c:v>
                </c:pt>
                <c:pt idx="1">
                  <c:v>31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692B-4F91-AAAC-B36E3584071D}"/>
            </c:ext>
          </c:extLst>
        </c:ser>
        <c:dLbls>
          <c:showLegendKey val="0"/>
          <c:showVal val="0"/>
          <c:showCatName val="0"/>
          <c:showSerName val="0"/>
          <c:showPercent val="0"/>
          <c:showBubbleSize val="0"/>
        </c:dLbls>
        <c:gapWidth val="150"/>
        <c:overlap val="100"/>
        <c:axId val="602462976"/>
        <c:axId val="602460896"/>
      </c:barChart>
      <c:catAx>
        <c:axId val="60246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460896"/>
        <c:crosses val="autoZero"/>
        <c:auto val="1"/>
        <c:lblAlgn val="ctr"/>
        <c:lblOffset val="100"/>
        <c:noMultiLvlLbl val="0"/>
      </c:catAx>
      <c:valAx>
        <c:axId val="602460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462976"/>
        <c:crosses val="autoZero"/>
        <c:crossBetween val="between"/>
      </c:valAx>
      <c:spPr>
        <a:noFill/>
        <a:ln>
          <a:noFill/>
        </a:ln>
        <a:effectLst/>
      </c:spPr>
    </c:plotArea>
    <c:plotVisOnly val="1"/>
    <c:dispBlanksAs val="gap"/>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Dini Andriani</cp:lastModifiedBy>
  <cp:revision>3</cp:revision>
  <dcterms:created xsi:type="dcterms:W3CDTF">2023-10-09T14:22:00Z</dcterms:created>
  <dcterms:modified xsi:type="dcterms:W3CDTF">2023-10-10T04:40:00Z</dcterms:modified>
</cp:coreProperties>
</file>