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63A" w:rsidRDefault="0075247F">
      <w:pPr>
        <w:tabs>
          <w:tab w:val="left" w:pos="5040"/>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THESIS</w:t>
      </w:r>
    </w:p>
    <w:p w:rsidR="00B3363A" w:rsidRDefault="00B3363A">
      <w:pPr>
        <w:tabs>
          <w:tab w:val="left" w:pos="5040"/>
        </w:tabs>
        <w:spacing w:after="0" w:line="240" w:lineRule="auto"/>
        <w:jc w:val="center"/>
        <w:rPr>
          <w:rFonts w:ascii="Times New Roman" w:eastAsia="Times New Roman" w:hAnsi="Times New Roman" w:cs="Times New Roman"/>
          <w:b/>
          <w:sz w:val="28"/>
          <w:szCs w:val="28"/>
        </w:rPr>
      </w:pPr>
    </w:p>
    <w:p w:rsidR="00B3363A" w:rsidRDefault="0075247F">
      <w:pPr>
        <w:spacing w:after="0" w:line="240" w:lineRule="auto"/>
        <w:ind w:right="-167" w:hanging="27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HEALTH CADRES BEHAVIOR CONCERNING</w:t>
      </w:r>
    </w:p>
    <w:p w:rsidR="00B3363A" w:rsidRDefault="0075247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LABOR PLANNING PROGRAM</w:t>
      </w:r>
    </w:p>
    <w:p w:rsidR="00B3363A" w:rsidRDefault="0075247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AND PREVENTION OF COMPLICATIONS</w:t>
      </w:r>
    </w:p>
    <w:p w:rsidR="00B3363A" w:rsidRDefault="00B3363A">
      <w:pPr>
        <w:jc w:val="center"/>
        <w:rPr>
          <w:rFonts w:ascii="Times New Roman" w:eastAsia="Times New Roman" w:hAnsi="Times New Roman" w:cs="Times New Roman"/>
          <w:b/>
          <w:sz w:val="28"/>
          <w:szCs w:val="28"/>
        </w:rPr>
      </w:pPr>
    </w:p>
    <w:p w:rsidR="00B3363A" w:rsidRDefault="00B3363A">
      <w:pPr>
        <w:jc w:val="center"/>
        <w:rPr>
          <w:rFonts w:ascii="Times New Roman" w:eastAsia="Times New Roman" w:hAnsi="Times New Roman" w:cs="Times New Roman"/>
          <w:b/>
          <w:sz w:val="28"/>
          <w:szCs w:val="28"/>
        </w:rPr>
      </w:pPr>
    </w:p>
    <w:p w:rsidR="00B3363A" w:rsidRDefault="0075247F">
      <w:pPr>
        <w:tabs>
          <w:tab w:val="left" w:pos="2880"/>
        </w:tabs>
        <w:spacing w:after="0" w:line="480" w:lineRule="auto"/>
        <w:ind w:left="1418" w:hanging="1418"/>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799590" cy="1828800"/>
            <wp:effectExtent l="0" t="0" r="0" b="0"/>
            <wp:docPr id="38" name="image11.jpg" descr="Description: C:\Users\acer\Downloads\gambar\bing.jpg"/>
            <wp:cNvGraphicFramePr/>
            <a:graphic xmlns:a="http://schemas.openxmlformats.org/drawingml/2006/main">
              <a:graphicData uri="http://schemas.openxmlformats.org/drawingml/2006/picture">
                <pic:pic xmlns:pic="http://schemas.openxmlformats.org/drawingml/2006/picture">
                  <pic:nvPicPr>
                    <pic:cNvPr id="0" name="image11.jpg" descr="Description: C:\Users\acer\Downloads\gambar\bing.jpg"/>
                    <pic:cNvPicPr preferRelativeResize="0"/>
                  </pic:nvPicPr>
                  <pic:blipFill>
                    <a:blip r:embed="rId7"/>
                    <a:srcRect/>
                    <a:stretch>
                      <a:fillRect/>
                    </a:stretch>
                  </pic:blipFill>
                  <pic:spPr>
                    <a:xfrm>
                      <a:off x="0" y="0"/>
                      <a:ext cx="1799590" cy="1828800"/>
                    </a:xfrm>
                    <a:prstGeom prst="rect">
                      <a:avLst/>
                    </a:prstGeom>
                    <a:ln/>
                  </pic:spPr>
                </pic:pic>
              </a:graphicData>
            </a:graphic>
          </wp:inline>
        </w:drawing>
      </w:r>
    </w:p>
    <w:p w:rsidR="00B3363A" w:rsidRDefault="00B3363A">
      <w:pPr>
        <w:tabs>
          <w:tab w:val="left" w:pos="5148"/>
        </w:tabs>
        <w:spacing w:after="0" w:line="240" w:lineRule="auto"/>
        <w:ind w:left="1418" w:hanging="1418"/>
        <w:jc w:val="center"/>
        <w:rPr>
          <w:rFonts w:ascii="Times New Roman" w:eastAsia="Times New Roman" w:hAnsi="Times New Roman" w:cs="Times New Roman"/>
          <w:sz w:val="28"/>
          <w:szCs w:val="28"/>
        </w:rPr>
      </w:pPr>
    </w:p>
    <w:p w:rsidR="00B3363A" w:rsidRDefault="00B3363A">
      <w:pPr>
        <w:tabs>
          <w:tab w:val="left" w:pos="5148"/>
        </w:tabs>
        <w:spacing w:after="0" w:line="240" w:lineRule="auto"/>
        <w:ind w:left="1418" w:hanging="1418"/>
        <w:jc w:val="center"/>
        <w:rPr>
          <w:rFonts w:ascii="Times New Roman" w:eastAsia="Times New Roman" w:hAnsi="Times New Roman" w:cs="Times New Roman"/>
          <w:sz w:val="28"/>
          <w:szCs w:val="28"/>
        </w:rPr>
      </w:pPr>
    </w:p>
    <w:p w:rsidR="00B3363A" w:rsidRDefault="00B3363A">
      <w:pPr>
        <w:tabs>
          <w:tab w:val="left" w:pos="5148"/>
        </w:tabs>
        <w:spacing w:after="0" w:line="240" w:lineRule="auto"/>
        <w:ind w:left="1418" w:hanging="1418"/>
        <w:jc w:val="center"/>
        <w:rPr>
          <w:rFonts w:ascii="Times New Roman" w:eastAsia="Times New Roman" w:hAnsi="Times New Roman" w:cs="Times New Roman"/>
          <w:sz w:val="28"/>
          <w:szCs w:val="28"/>
        </w:rPr>
      </w:pPr>
    </w:p>
    <w:p w:rsidR="00B3363A" w:rsidRDefault="00B3363A">
      <w:pPr>
        <w:tabs>
          <w:tab w:val="left" w:pos="5148"/>
        </w:tabs>
        <w:spacing w:after="0" w:line="240" w:lineRule="auto"/>
        <w:ind w:left="1418" w:hanging="1418"/>
        <w:jc w:val="center"/>
        <w:rPr>
          <w:rFonts w:ascii="Times New Roman" w:eastAsia="Times New Roman" w:hAnsi="Times New Roman" w:cs="Times New Roman"/>
          <w:sz w:val="28"/>
          <w:szCs w:val="28"/>
        </w:rPr>
      </w:pPr>
    </w:p>
    <w:p w:rsidR="00B3363A" w:rsidRDefault="0075247F">
      <w:pPr>
        <w:tabs>
          <w:tab w:val="left" w:pos="5148"/>
        </w:tabs>
        <w:spacing w:after="0" w:line="240" w:lineRule="auto"/>
        <w:ind w:left="1418" w:hanging="1418"/>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By :</w:t>
      </w:r>
      <w:proofErr w:type="gramEnd"/>
    </w:p>
    <w:p w:rsidR="00B3363A" w:rsidRDefault="0075247F">
      <w:pPr>
        <w:spacing w:after="0" w:line="240" w:lineRule="auto"/>
        <w:ind w:left="1418" w:hanging="14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NI PUTU FORTUNIA TRISNA SARI</w:t>
      </w:r>
    </w:p>
    <w:p w:rsidR="00B3363A" w:rsidRDefault="0075247F">
      <w:pPr>
        <w:spacing w:after="0" w:line="240" w:lineRule="auto"/>
        <w:ind w:left="1418" w:hanging="14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NIM.P07124222122</w:t>
      </w:r>
    </w:p>
    <w:p w:rsidR="00B3363A" w:rsidRDefault="00B3363A">
      <w:pPr>
        <w:jc w:val="center"/>
        <w:rPr>
          <w:rFonts w:ascii="Times New Roman" w:eastAsia="Times New Roman" w:hAnsi="Times New Roman" w:cs="Times New Roman"/>
          <w:b/>
          <w:sz w:val="28"/>
          <w:szCs w:val="28"/>
        </w:rPr>
      </w:pPr>
    </w:p>
    <w:p w:rsidR="00B3363A" w:rsidRDefault="00B3363A">
      <w:pPr>
        <w:jc w:val="center"/>
        <w:rPr>
          <w:rFonts w:ascii="Times New Roman" w:eastAsia="Times New Roman" w:hAnsi="Times New Roman" w:cs="Times New Roman"/>
          <w:b/>
          <w:sz w:val="28"/>
          <w:szCs w:val="28"/>
        </w:rPr>
      </w:pPr>
    </w:p>
    <w:p w:rsidR="00B3363A" w:rsidRDefault="00B3363A">
      <w:pPr>
        <w:jc w:val="center"/>
        <w:rPr>
          <w:rFonts w:ascii="Times New Roman" w:eastAsia="Times New Roman" w:hAnsi="Times New Roman" w:cs="Times New Roman"/>
          <w:b/>
          <w:sz w:val="28"/>
          <w:szCs w:val="28"/>
        </w:rPr>
      </w:pPr>
    </w:p>
    <w:p w:rsidR="00B3363A" w:rsidRDefault="00B3363A">
      <w:pPr>
        <w:jc w:val="center"/>
        <w:rPr>
          <w:rFonts w:ascii="Times New Roman" w:eastAsia="Times New Roman" w:hAnsi="Times New Roman" w:cs="Times New Roman"/>
          <w:b/>
          <w:sz w:val="28"/>
          <w:szCs w:val="28"/>
        </w:rPr>
      </w:pPr>
    </w:p>
    <w:p w:rsidR="00B3363A" w:rsidRDefault="0075247F">
      <w:pPr>
        <w:spacing w:after="0" w:line="240" w:lineRule="auto"/>
        <w:ind w:left="1411" w:hanging="141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MINISTRY OF HEALTH OF THE REPUBLIC OF INDONESIA</w:t>
      </w:r>
    </w:p>
    <w:p w:rsidR="00B3363A" w:rsidRDefault="0075247F">
      <w:pPr>
        <w:spacing w:after="0" w:line="240" w:lineRule="auto"/>
        <w:ind w:left="1418" w:hanging="14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DENPASAR MINISTRY </w:t>
      </w:r>
      <w:r w:rsidR="004B1DEB">
        <w:rPr>
          <w:rFonts w:ascii="Times New Roman" w:eastAsia="Times New Roman" w:hAnsi="Times New Roman" w:cs="Times New Roman"/>
          <w:b/>
          <w:sz w:val="28"/>
          <w:szCs w:val="28"/>
        </w:rPr>
        <w:t>OF</w:t>
      </w:r>
      <w:r>
        <w:rPr>
          <w:rFonts w:ascii="Times New Roman" w:eastAsia="Times New Roman" w:hAnsi="Times New Roman" w:cs="Times New Roman"/>
          <w:b/>
          <w:sz w:val="28"/>
          <w:szCs w:val="28"/>
        </w:rPr>
        <w:t xml:space="preserve"> H</w:t>
      </w:r>
      <w:r w:rsidR="004B1DEB">
        <w:rPr>
          <w:rFonts w:ascii="Times New Roman" w:eastAsia="Times New Roman" w:hAnsi="Times New Roman" w:cs="Times New Roman"/>
          <w:b/>
          <w:sz w:val="28"/>
          <w:szCs w:val="28"/>
        </w:rPr>
        <w:t>EALTH</w:t>
      </w:r>
      <w:r>
        <w:rPr>
          <w:rFonts w:ascii="Times New Roman" w:eastAsia="Times New Roman" w:hAnsi="Times New Roman" w:cs="Times New Roman"/>
          <w:b/>
          <w:sz w:val="28"/>
          <w:szCs w:val="28"/>
        </w:rPr>
        <w:t xml:space="preserve"> P</w:t>
      </w:r>
      <w:r w:rsidR="004B1DEB">
        <w:rPr>
          <w:rFonts w:ascii="Times New Roman" w:eastAsia="Times New Roman" w:hAnsi="Times New Roman" w:cs="Times New Roman"/>
          <w:b/>
          <w:sz w:val="28"/>
          <w:szCs w:val="28"/>
        </w:rPr>
        <w:t>OLYTECHNIC</w:t>
      </w:r>
    </w:p>
    <w:p w:rsidR="00B3363A" w:rsidRDefault="0075247F">
      <w:pPr>
        <w:spacing w:after="0" w:line="240" w:lineRule="auto"/>
        <w:ind w:left="1418" w:hanging="14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MIDWIFERY DEPARTMENT</w:t>
      </w:r>
    </w:p>
    <w:p w:rsidR="00B3363A" w:rsidRDefault="0075247F">
      <w:pPr>
        <w:spacing w:after="0" w:line="240" w:lineRule="auto"/>
        <w:ind w:left="1418" w:hanging="14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GRADUATE PROGRAM IN APPLIED MIDWIFERY</w:t>
      </w:r>
    </w:p>
    <w:p w:rsidR="00B3363A" w:rsidRDefault="0075247F">
      <w:pPr>
        <w:spacing w:after="0" w:line="240" w:lineRule="auto"/>
        <w:ind w:left="1418" w:hanging="14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DENPASAR</w:t>
      </w:r>
    </w:p>
    <w:p w:rsidR="00B3363A" w:rsidRDefault="0075247F">
      <w:pPr>
        <w:spacing w:after="0" w:line="240" w:lineRule="auto"/>
        <w:ind w:left="1418" w:hanging="1418"/>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2023</w:t>
      </w:r>
    </w:p>
    <w:p w:rsidR="00B3363A" w:rsidRDefault="0075247F">
      <w:pPr>
        <w:rPr>
          <w:b/>
          <w:sz w:val="24"/>
          <w:szCs w:val="24"/>
        </w:rPr>
        <w:sectPr w:rsidR="00B3363A">
          <w:headerReference w:type="even" r:id="rId8"/>
          <w:footerReference w:type="default" r:id="rId9"/>
          <w:pgSz w:w="11907" w:h="16839"/>
          <w:pgMar w:top="1699" w:right="1699" w:bottom="1699" w:left="2275" w:header="720" w:footer="720" w:gutter="0"/>
          <w:pgNumType w:start="2"/>
          <w:cols w:space="720"/>
          <w:titlePg/>
        </w:sectPr>
      </w:pPr>
      <w:r>
        <w:br w:type="page"/>
      </w:r>
    </w:p>
    <w:p w:rsidR="00B3363A" w:rsidRDefault="0075247F">
      <w:pPr>
        <w:shd w:val="clear" w:color="auto" w:fill="FFFFFF"/>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THESIS</w:t>
      </w:r>
    </w:p>
    <w:p w:rsidR="00B3363A" w:rsidRDefault="00B3363A">
      <w:pPr>
        <w:shd w:val="clear" w:color="auto" w:fill="FFFFFF"/>
        <w:spacing w:after="0" w:line="240" w:lineRule="auto"/>
        <w:jc w:val="center"/>
        <w:rPr>
          <w:rFonts w:ascii="Times New Roman" w:eastAsia="Times New Roman" w:hAnsi="Times New Roman" w:cs="Times New Roman"/>
          <w:b/>
          <w:sz w:val="28"/>
          <w:szCs w:val="28"/>
        </w:rPr>
      </w:pPr>
    </w:p>
    <w:p w:rsidR="00B3363A" w:rsidRDefault="0075247F">
      <w:pPr>
        <w:spacing w:after="0" w:line="240" w:lineRule="auto"/>
        <w:ind w:right="-167" w:hanging="27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HEALTH </w:t>
      </w:r>
      <w:r w:rsidR="004B1DEB">
        <w:rPr>
          <w:rFonts w:ascii="Times New Roman" w:eastAsia="Times New Roman" w:hAnsi="Times New Roman" w:cs="Times New Roman"/>
          <w:b/>
          <w:sz w:val="28"/>
          <w:szCs w:val="28"/>
        </w:rPr>
        <w:t>CADRES</w:t>
      </w:r>
      <w:r>
        <w:rPr>
          <w:rFonts w:ascii="Times New Roman" w:eastAsia="Times New Roman" w:hAnsi="Times New Roman" w:cs="Times New Roman"/>
          <w:b/>
          <w:sz w:val="28"/>
          <w:szCs w:val="28"/>
        </w:rPr>
        <w:t xml:space="preserve"> BEHAVIOR CONCERNING</w:t>
      </w:r>
    </w:p>
    <w:p w:rsidR="00B3363A" w:rsidRDefault="0075247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LABOR PLANNING PROGRAM</w:t>
      </w:r>
    </w:p>
    <w:p w:rsidR="00B3363A" w:rsidRDefault="0075247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AND PREVENTION OF COMPLICATIONS</w:t>
      </w:r>
    </w:p>
    <w:p w:rsidR="00B3363A" w:rsidRDefault="00B3363A">
      <w:pPr>
        <w:spacing w:after="0" w:line="240" w:lineRule="auto"/>
        <w:jc w:val="center"/>
        <w:rPr>
          <w:rFonts w:ascii="Times New Roman" w:eastAsia="Times New Roman" w:hAnsi="Times New Roman" w:cs="Times New Roman"/>
          <w:b/>
          <w:sz w:val="28"/>
          <w:szCs w:val="28"/>
        </w:rPr>
      </w:pPr>
    </w:p>
    <w:p w:rsidR="00B3363A" w:rsidRDefault="0075247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B3363A" w:rsidRDefault="00B3363A">
      <w:pPr>
        <w:spacing w:after="0" w:line="360" w:lineRule="auto"/>
        <w:ind w:left="1418" w:hanging="1418"/>
        <w:jc w:val="center"/>
        <w:rPr>
          <w:rFonts w:ascii="Times New Roman" w:eastAsia="Times New Roman" w:hAnsi="Times New Roman" w:cs="Times New Roman"/>
          <w:b/>
          <w:sz w:val="24"/>
          <w:szCs w:val="24"/>
        </w:rPr>
      </w:pPr>
    </w:p>
    <w:p w:rsidR="00B3363A" w:rsidRDefault="0075247F">
      <w:pPr>
        <w:spacing w:after="0" w:line="360" w:lineRule="auto"/>
        <w:ind w:left="1418" w:hanging="141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B3363A" w:rsidRDefault="00B3363A">
      <w:pPr>
        <w:spacing w:after="0" w:line="360" w:lineRule="auto"/>
        <w:ind w:left="1418" w:hanging="1418"/>
        <w:jc w:val="center"/>
        <w:rPr>
          <w:rFonts w:ascii="Times New Roman" w:eastAsia="Times New Roman" w:hAnsi="Times New Roman" w:cs="Times New Roman"/>
          <w:b/>
          <w:sz w:val="24"/>
          <w:szCs w:val="24"/>
        </w:rPr>
      </w:pPr>
    </w:p>
    <w:p w:rsidR="00B3363A" w:rsidRDefault="00B3363A">
      <w:pPr>
        <w:spacing w:after="0" w:line="360" w:lineRule="auto"/>
        <w:ind w:left="1418" w:hanging="1418"/>
        <w:jc w:val="center"/>
        <w:rPr>
          <w:rFonts w:ascii="Times New Roman" w:eastAsia="Times New Roman" w:hAnsi="Times New Roman" w:cs="Times New Roman"/>
          <w:b/>
          <w:sz w:val="24"/>
          <w:szCs w:val="24"/>
        </w:rPr>
      </w:pPr>
    </w:p>
    <w:p w:rsidR="00B3363A" w:rsidRDefault="0075247F">
      <w:pPr>
        <w:spacing w:after="0" w:line="240" w:lineRule="auto"/>
        <w:ind w:left="1418" w:hanging="141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Submitted </w:t>
      </w:r>
      <w:proofErr w:type="gramStart"/>
      <w:r>
        <w:rPr>
          <w:rFonts w:ascii="Times New Roman" w:eastAsia="Times New Roman" w:hAnsi="Times New Roman" w:cs="Times New Roman"/>
          <w:b/>
          <w:sz w:val="24"/>
          <w:szCs w:val="24"/>
        </w:rPr>
        <w:t>To</w:t>
      </w:r>
      <w:proofErr w:type="gramEnd"/>
      <w:r>
        <w:rPr>
          <w:rFonts w:ascii="Times New Roman" w:eastAsia="Times New Roman" w:hAnsi="Times New Roman" w:cs="Times New Roman"/>
          <w:b/>
          <w:sz w:val="24"/>
          <w:szCs w:val="24"/>
        </w:rPr>
        <w:t xml:space="preserve"> Meet One Of The Conditions</w:t>
      </w:r>
    </w:p>
    <w:p w:rsidR="00B3363A" w:rsidRDefault="0075247F">
      <w:pPr>
        <w:spacing w:after="0" w:line="240" w:lineRule="auto"/>
        <w:ind w:left="1418" w:hanging="141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Completed Bachelor's Degree in Applied Midwifery</w:t>
      </w:r>
    </w:p>
    <w:p w:rsidR="00B3363A" w:rsidRDefault="0075247F">
      <w:pPr>
        <w:spacing w:after="0" w:line="240" w:lineRule="auto"/>
        <w:ind w:left="1418" w:hanging="141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Department of Midwifery</w:t>
      </w:r>
    </w:p>
    <w:p w:rsidR="00B3363A" w:rsidRDefault="00B3363A">
      <w:pPr>
        <w:spacing w:after="0" w:line="360" w:lineRule="auto"/>
        <w:ind w:left="1418" w:hanging="1418"/>
        <w:jc w:val="center"/>
        <w:rPr>
          <w:rFonts w:ascii="Times New Roman" w:eastAsia="Times New Roman" w:hAnsi="Times New Roman" w:cs="Times New Roman"/>
          <w:b/>
          <w:sz w:val="24"/>
          <w:szCs w:val="24"/>
        </w:rPr>
      </w:pPr>
    </w:p>
    <w:p w:rsidR="00B3363A" w:rsidRDefault="00B3363A">
      <w:pPr>
        <w:spacing w:after="0" w:line="360" w:lineRule="auto"/>
        <w:ind w:left="1418" w:hanging="1418"/>
        <w:jc w:val="center"/>
        <w:rPr>
          <w:rFonts w:ascii="Times New Roman" w:eastAsia="Times New Roman" w:hAnsi="Times New Roman" w:cs="Times New Roman"/>
          <w:sz w:val="24"/>
          <w:szCs w:val="24"/>
        </w:rPr>
      </w:pPr>
    </w:p>
    <w:p w:rsidR="00B3363A" w:rsidRDefault="00B3363A">
      <w:pPr>
        <w:spacing w:after="0" w:line="360" w:lineRule="auto"/>
        <w:ind w:left="1418" w:hanging="1418"/>
        <w:jc w:val="center"/>
        <w:rPr>
          <w:rFonts w:ascii="Times New Roman" w:eastAsia="Times New Roman" w:hAnsi="Times New Roman" w:cs="Times New Roman"/>
          <w:sz w:val="24"/>
          <w:szCs w:val="24"/>
        </w:rPr>
      </w:pPr>
    </w:p>
    <w:p w:rsidR="00B3363A" w:rsidRDefault="00B3363A">
      <w:pPr>
        <w:spacing w:after="0" w:line="360" w:lineRule="auto"/>
        <w:ind w:left="1418" w:hanging="1418"/>
        <w:jc w:val="center"/>
        <w:rPr>
          <w:rFonts w:ascii="Times New Roman" w:eastAsia="Times New Roman" w:hAnsi="Times New Roman" w:cs="Times New Roman"/>
          <w:sz w:val="24"/>
          <w:szCs w:val="24"/>
        </w:rPr>
      </w:pPr>
    </w:p>
    <w:p w:rsidR="00B3363A" w:rsidRDefault="00B3363A">
      <w:pPr>
        <w:spacing w:after="0" w:line="360" w:lineRule="auto"/>
        <w:ind w:left="1418" w:hanging="1418"/>
        <w:jc w:val="center"/>
        <w:rPr>
          <w:rFonts w:ascii="Times New Roman" w:eastAsia="Times New Roman" w:hAnsi="Times New Roman" w:cs="Times New Roman"/>
          <w:sz w:val="24"/>
          <w:szCs w:val="24"/>
        </w:rPr>
      </w:pPr>
    </w:p>
    <w:p w:rsidR="00B3363A" w:rsidRDefault="00B3363A">
      <w:pPr>
        <w:spacing w:after="0" w:line="360" w:lineRule="auto"/>
        <w:ind w:left="1418" w:hanging="1418"/>
        <w:jc w:val="center"/>
        <w:rPr>
          <w:rFonts w:ascii="Times New Roman" w:eastAsia="Times New Roman" w:hAnsi="Times New Roman" w:cs="Times New Roman"/>
          <w:sz w:val="24"/>
          <w:szCs w:val="24"/>
        </w:rPr>
      </w:pPr>
    </w:p>
    <w:p w:rsidR="00B3363A" w:rsidRDefault="0075247F">
      <w:pPr>
        <w:tabs>
          <w:tab w:val="left" w:pos="5148"/>
        </w:tabs>
        <w:spacing w:after="0" w:line="240" w:lineRule="auto"/>
        <w:ind w:left="1418" w:hanging="1418"/>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By :</w:t>
      </w:r>
      <w:proofErr w:type="gramEnd"/>
    </w:p>
    <w:p w:rsidR="00B3363A" w:rsidRDefault="0075247F">
      <w:pPr>
        <w:spacing w:after="0" w:line="240" w:lineRule="auto"/>
        <w:ind w:left="1418" w:hanging="14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NI PUTU FORTUNIA TRISNA SARI</w:t>
      </w:r>
    </w:p>
    <w:p w:rsidR="00B3363A" w:rsidRDefault="0075247F">
      <w:pPr>
        <w:spacing w:after="0" w:line="360" w:lineRule="auto"/>
        <w:ind w:left="1418" w:hanging="1418"/>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NIM.P07124222122</w:t>
      </w:r>
    </w:p>
    <w:p w:rsidR="00B3363A" w:rsidRDefault="00B3363A">
      <w:pPr>
        <w:spacing w:after="0" w:line="360" w:lineRule="auto"/>
        <w:ind w:left="1418" w:hanging="1418"/>
        <w:jc w:val="center"/>
        <w:rPr>
          <w:rFonts w:ascii="Times New Roman" w:eastAsia="Times New Roman" w:hAnsi="Times New Roman" w:cs="Times New Roman"/>
          <w:sz w:val="24"/>
          <w:szCs w:val="24"/>
        </w:rPr>
      </w:pPr>
    </w:p>
    <w:p w:rsidR="00B3363A" w:rsidRDefault="00B3363A">
      <w:pPr>
        <w:spacing w:after="0" w:line="360" w:lineRule="auto"/>
        <w:ind w:left="1418" w:hanging="1418"/>
        <w:jc w:val="center"/>
        <w:rPr>
          <w:rFonts w:ascii="Times New Roman" w:eastAsia="Times New Roman" w:hAnsi="Times New Roman" w:cs="Times New Roman"/>
          <w:sz w:val="24"/>
          <w:szCs w:val="24"/>
        </w:rPr>
      </w:pPr>
    </w:p>
    <w:p w:rsidR="00B3363A" w:rsidRDefault="00B3363A">
      <w:pPr>
        <w:spacing w:after="0" w:line="360" w:lineRule="auto"/>
        <w:ind w:left="1418" w:hanging="1418"/>
        <w:jc w:val="center"/>
        <w:rPr>
          <w:rFonts w:ascii="Times New Roman" w:eastAsia="Times New Roman" w:hAnsi="Times New Roman" w:cs="Times New Roman"/>
          <w:sz w:val="24"/>
          <w:szCs w:val="24"/>
        </w:rPr>
      </w:pPr>
    </w:p>
    <w:p w:rsidR="00B3363A" w:rsidRDefault="00B3363A">
      <w:pPr>
        <w:spacing w:after="0" w:line="360" w:lineRule="auto"/>
        <w:ind w:left="1418" w:hanging="1418"/>
        <w:jc w:val="center"/>
        <w:rPr>
          <w:rFonts w:ascii="Times New Roman" w:eastAsia="Times New Roman" w:hAnsi="Times New Roman" w:cs="Times New Roman"/>
          <w:sz w:val="24"/>
          <w:szCs w:val="24"/>
        </w:rPr>
      </w:pPr>
    </w:p>
    <w:p w:rsidR="00B3363A" w:rsidRDefault="00B3363A">
      <w:pPr>
        <w:spacing w:after="0" w:line="360" w:lineRule="auto"/>
        <w:ind w:left="1418" w:hanging="1418"/>
        <w:jc w:val="center"/>
        <w:rPr>
          <w:rFonts w:ascii="Times New Roman" w:eastAsia="Times New Roman" w:hAnsi="Times New Roman" w:cs="Times New Roman"/>
          <w:sz w:val="24"/>
          <w:szCs w:val="24"/>
        </w:rPr>
      </w:pPr>
    </w:p>
    <w:p w:rsidR="00B3363A" w:rsidRDefault="0075247F">
      <w:pPr>
        <w:spacing w:after="0" w:line="240" w:lineRule="auto"/>
        <w:ind w:left="1418" w:hanging="14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MINISTRY OF HEALTH OF THE REPUBLIC OF INDONESIA</w:t>
      </w:r>
    </w:p>
    <w:p w:rsidR="00B3363A" w:rsidRDefault="0075247F">
      <w:pPr>
        <w:spacing w:after="0" w:line="240" w:lineRule="auto"/>
        <w:ind w:left="1418" w:hanging="14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DENPASAR </w:t>
      </w:r>
      <w:r w:rsidR="004B1DEB">
        <w:rPr>
          <w:rFonts w:ascii="Times New Roman" w:eastAsia="Times New Roman" w:hAnsi="Times New Roman" w:cs="Times New Roman"/>
          <w:b/>
          <w:sz w:val="28"/>
          <w:szCs w:val="28"/>
        </w:rPr>
        <w:t>MINISTRY OF HEALTH POLYTECHNIC</w:t>
      </w:r>
    </w:p>
    <w:p w:rsidR="00B3363A" w:rsidRDefault="0075247F">
      <w:pPr>
        <w:spacing w:after="0" w:line="240" w:lineRule="auto"/>
        <w:ind w:left="1418" w:hanging="14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MIDWIFERY DEPARTMENT</w:t>
      </w:r>
    </w:p>
    <w:p w:rsidR="00B3363A" w:rsidRDefault="0075247F">
      <w:pPr>
        <w:spacing w:after="0" w:line="240" w:lineRule="auto"/>
        <w:ind w:left="1418" w:hanging="14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GRADUATE PROGRAM IN APPLIED MIDWIFERY</w:t>
      </w:r>
    </w:p>
    <w:p w:rsidR="00B3363A" w:rsidRDefault="0075247F">
      <w:pPr>
        <w:spacing w:after="0" w:line="240" w:lineRule="auto"/>
        <w:ind w:left="1418" w:hanging="14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DENPASAR</w:t>
      </w:r>
    </w:p>
    <w:p w:rsidR="00B3363A" w:rsidRDefault="0075247F">
      <w:pPr>
        <w:spacing w:after="0" w:line="240" w:lineRule="auto"/>
        <w:ind w:left="1418" w:hanging="1418"/>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2023</w:t>
      </w:r>
    </w:p>
    <w:p w:rsidR="00B3363A" w:rsidRDefault="0075247F">
      <w:pPr>
        <w:rPr>
          <w:rFonts w:ascii="Times New Roman" w:eastAsia="Times New Roman" w:hAnsi="Times New Roman" w:cs="Times New Roman"/>
          <w:b/>
          <w:i/>
          <w:sz w:val="24"/>
          <w:szCs w:val="24"/>
        </w:rPr>
      </w:pPr>
      <w:r>
        <w:br w:type="page"/>
      </w:r>
    </w:p>
    <w:p w:rsidR="00B3363A" w:rsidRDefault="0075247F">
      <w:pPr>
        <w:pStyle w:val="Heading1"/>
        <w:spacing w:before="280" w:after="280"/>
        <w:jc w:val="center"/>
        <w:rPr>
          <w:sz w:val="28"/>
          <w:szCs w:val="28"/>
        </w:rPr>
      </w:pPr>
      <w:bookmarkStart w:id="0" w:name="_gjdgxs" w:colFirst="0" w:colLast="0"/>
      <w:bookmarkEnd w:id="0"/>
      <w:r>
        <w:rPr>
          <w:sz w:val="28"/>
          <w:szCs w:val="28"/>
        </w:rPr>
        <w:lastRenderedPageBreak/>
        <w:t>CONSENT SHEET</w:t>
      </w:r>
    </w:p>
    <w:p w:rsidR="00B3363A" w:rsidRDefault="0075247F">
      <w:pPr>
        <w:spacing w:line="72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THESIS</w:t>
      </w:r>
    </w:p>
    <w:p w:rsidR="00B3363A" w:rsidRDefault="0075247F">
      <w:pPr>
        <w:spacing w:after="0" w:line="240" w:lineRule="auto"/>
        <w:ind w:right="-167" w:hanging="27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HEALTH </w:t>
      </w:r>
      <w:r w:rsidR="004B1DEB">
        <w:rPr>
          <w:rFonts w:ascii="Times New Roman" w:eastAsia="Times New Roman" w:hAnsi="Times New Roman" w:cs="Times New Roman"/>
          <w:b/>
          <w:sz w:val="28"/>
          <w:szCs w:val="28"/>
        </w:rPr>
        <w:t>CADRES</w:t>
      </w:r>
      <w:r>
        <w:rPr>
          <w:rFonts w:ascii="Times New Roman" w:eastAsia="Times New Roman" w:hAnsi="Times New Roman" w:cs="Times New Roman"/>
          <w:b/>
          <w:sz w:val="28"/>
          <w:szCs w:val="28"/>
        </w:rPr>
        <w:t xml:space="preserve"> BEHAVIOR CONCERNING</w:t>
      </w:r>
    </w:p>
    <w:p w:rsidR="00B3363A" w:rsidRDefault="0075247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LABOR PLANNING PROGRAM</w:t>
      </w:r>
    </w:p>
    <w:p w:rsidR="00B3363A" w:rsidRDefault="0075247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AND PREVENTION OF COMPLICATIONS</w:t>
      </w:r>
    </w:p>
    <w:p w:rsidR="00B3363A" w:rsidRDefault="00B3363A" w:rsidP="004B1DEB">
      <w:pPr>
        <w:spacing w:after="0" w:line="240" w:lineRule="auto"/>
        <w:rPr>
          <w:rFonts w:ascii="Times New Roman" w:eastAsia="Times New Roman" w:hAnsi="Times New Roman" w:cs="Times New Roman"/>
          <w:b/>
          <w:sz w:val="28"/>
          <w:szCs w:val="28"/>
        </w:rPr>
      </w:pPr>
    </w:p>
    <w:p w:rsidR="00B3363A" w:rsidRDefault="00B3363A">
      <w:pPr>
        <w:spacing w:after="0" w:line="240" w:lineRule="auto"/>
        <w:jc w:val="center"/>
        <w:rPr>
          <w:rFonts w:ascii="Times New Roman" w:eastAsia="Times New Roman" w:hAnsi="Times New Roman" w:cs="Times New Roman"/>
          <w:b/>
          <w:sz w:val="24"/>
          <w:szCs w:val="24"/>
        </w:rPr>
      </w:pPr>
    </w:p>
    <w:p w:rsidR="00B3363A" w:rsidRDefault="00B3363A">
      <w:pPr>
        <w:tabs>
          <w:tab w:val="left" w:pos="5148"/>
        </w:tabs>
        <w:spacing w:after="0" w:line="240" w:lineRule="auto"/>
        <w:ind w:left="1418" w:hanging="1418"/>
        <w:jc w:val="center"/>
        <w:rPr>
          <w:rFonts w:ascii="Times New Roman" w:eastAsia="Times New Roman" w:hAnsi="Times New Roman" w:cs="Times New Roman"/>
          <w:b/>
          <w:sz w:val="28"/>
          <w:szCs w:val="28"/>
        </w:rPr>
      </w:pPr>
    </w:p>
    <w:p w:rsidR="00B3363A" w:rsidRDefault="0075247F">
      <w:pPr>
        <w:tabs>
          <w:tab w:val="left" w:pos="5148"/>
        </w:tabs>
        <w:spacing w:after="0" w:line="240" w:lineRule="auto"/>
        <w:ind w:left="1418" w:hanging="14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By:</w:t>
      </w:r>
    </w:p>
    <w:p w:rsidR="00B3363A" w:rsidRDefault="00B3363A">
      <w:pPr>
        <w:tabs>
          <w:tab w:val="left" w:pos="5148"/>
        </w:tabs>
        <w:spacing w:after="0" w:line="240" w:lineRule="auto"/>
        <w:ind w:left="1418" w:hanging="1418"/>
        <w:jc w:val="center"/>
        <w:rPr>
          <w:rFonts w:ascii="Times New Roman" w:eastAsia="Times New Roman" w:hAnsi="Times New Roman" w:cs="Times New Roman"/>
          <w:b/>
          <w:sz w:val="28"/>
          <w:szCs w:val="28"/>
        </w:rPr>
      </w:pPr>
    </w:p>
    <w:p w:rsidR="00B3363A" w:rsidRDefault="0075247F">
      <w:pPr>
        <w:spacing w:after="0" w:line="240" w:lineRule="auto"/>
        <w:ind w:left="1418" w:hanging="14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NI PUTU FORTUNIA TRISNA SARI</w:t>
      </w:r>
    </w:p>
    <w:p w:rsidR="00B3363A" w:rsidRDefault="0075247F">
      <w:pPr>
        <w:spacing w:after="0" w:line="360" w:lineRule="auto"/>
        <w:ind w:left="1418" w:hanging="1418"/>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NIM.P07124222122</w:t>
      </w:r>
    </w:p>
    <w:p w:rsidR="00B3363A" w:rsidRDefault="00B3363A">
      <w:pPr>
        <w:spacing w:line="240" w:lineRule="auto"/>
        <w:jc w:val="center"/>
        <w:rPr>
          <w:rFonts w:ascii="Times New Roman" w:eastAsia="Times New Roman" w:hAnsi="Times New Roman" w:cs="Times New Roman"/>
          <w:b/>
          <w:sz w:val="28"/>
          <w:szCs w:val="28"/>
        </w:rPr>
      </w:pPr>
      <w:bookmarkStart w:id="1" w:name="_GoBack"/>
      <w:bookmarkEnd w:id="1"/>
    </w:p>
    <w:p w:rsidR="00B3363A" w:rsidRDefault="0075247F">
      <w:pPr>
        <w:spacing w:after="0" w:line="240" w:lineRule="auto"/>
        <w:ind w:left="1418" w:hanging="1418"/>
        <w:jc w:val="center"/>
        <w:rPr>
          <w:rFonts w:ascii="Times New Roman" w:eastAsia="Times New Roman" w:hAnsi="Times New Roman" w:cs="Times New Roman"/>
          <w:b/>
          <w:sz w:val="24"/>
          <w:szCs w:val="24"/>
        </w:rPr>
      </w:pPr>
      <w:r>
        <w:rPr>
          <w:rFonts w:ascii="Times New Roman" w:eastAsia="Times New Roman" w:hAnsi="Times New Roman" w:cs="Times New Roman"/>
          <w:b/>
          <w:sz w:val="28"/>
          <w:szCs w:val="28"/>
        </w:rPr>
        <w:t>HAVE RECEIVED APPROVAL</w:t>
      </w:r>
    </w:p>
    <w:p w:rsidR="00B3363A" w:rsidRDefault="00D752B0">
      <w:pPr>
        <w:spacing w:after="0" w:line="240" w:lineRule="auto"/>
        <w:ind w:firstLine="22"/>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96128" behindDoc="0" locked="0" layoutInCell="1" allowOverlap="1">
                <wp:simplePos x="0" y="0"/>
                <wp:positionH relativeFrom="column">
                  <wp:posOffset>-851095</wp:posOffset>
                </wp:positionH>
                <wp:positionV relativeFrom="paragraph">
                  <wp:posOffset>234266</wp:posOffset>
                </wp:positionV>
                <wp:extent cx="3094892" cy="2095500"/>
                <wp:effectExtent l="0" t="0" r="10795" b="19050"/>
                <wp:wrapNone/>
                <wp:docPr id="39" name="Text Box 39"/>
                <wp:cNvGraphicFramePr/>
                <a:graphic xmlns:a="http://schemas.openxmlformats.org/drawingml/2006/main">
                  <a:graphicData uri="http://schemas.microsoft.com/office/word/2010/wordprocessingShape">
                    <wps:wsp>
                      <wps:cNvSpPr txBox="1"/>
                      <wps:spPr>
                        <a:xfrm>
                          <a:off x="0" y="0"/>
                          <a:ext cx="3094892" cy="2095500"/>
                        </a:xfrm>
                        <a:prstGeom prst="rect">
                          <a:avLst/>
                        </a:prstGeom>
                        <a:solidFill>
                          <a:schemeClr val="lt1"/>
                        </a:solidFill>
                        <a:ln w="6350">
                          <a:solidFill>
                            <a:schemeClr val="bg1"/>
                          </a:solidFill>
                        </a:ln>
                      </wps:spPr>
                      <wps:txbx>
                        <w:txbxContent>
                          <w:p w:rsidR="00D752B0" w:rsidRPr="00D752B0" w:rsidRDefault="00D752B0" w:rsidP="00D752B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4"/>
                                <w:szCs w:val="24"/>
                                <w:lang w:val="en-US"/>
                              </w:rPr>
                            </w:pPr>
                            <w:r w:rsidRPr="004931E5">
                              <w:rPr>
                                <w:rFonts w:ascii="Times New Roman" w:eastAsia="Times New Roman" w:hAnsi="Times New Roman" w:cs="Times New Roman"/>
                                <w:color w:val="202124"/>
                                <w:sz w:val="24"/>
                                <w:szCs w:val="24"/>
                              </w:rPr>
                              <w:t>M</w:t>
                            </w:r>
                            <w:r w:rsidRPr="00D752B0">
                              <w:rPr>
                                <w:rFonts w:ascii="Times New Roman" w:eastAsia="Times New Roman" w:hAnsi="Times New Roman" w:cs="Times New Roman"/>
                                <w:color w:val="202124"/>
                                <w:sz w:val="24"/>
                                <w:szCs w:val="24"/>
                              </w:rPr>
                              <w:t xml:space="preserve">ain </w:t>
                            </w:r>
                            <w:proofErr w:type="gramStart"/>
                            <w:r w:rsidRPr="004931E5">
                              <w:rPr>
                                <w:rFonts w:ascii="Times New Roman" w:eastAsia="Times New Roman" w:hAnsi="Times New Roman" w:cs="Times New Roman"/>
                                <w:color w:val="202124"/>
                                <w:sz w:val="24"/>
                                <w:szCs w:val="24"/>
                              </w:rPr>
                              <w:t>M</w:t>
                            </w:r>
                            <w:r w:rsidRPr="00D752B0">
                              <w:rPr>
                                <w:rFonts w:ascii="Times New Roman" w:eastAsia="Times New Roman" w:hAnsi="Times New Roman" w:cs="Times New Roman"/>
                                <w:color w:val="202124"/>
                                <w:sz w:val="24"/>
                                <w:szCs w:val="24"/>
                              </w:rPr>
                              <w:t>entor</w:t>
                            </w:r>
                            <w:r w:rsidRPr="004931E5">
                              <w:rPr>
                                <w:rFonts w:ascii="Times New Roman" w:eastAsia="Times New Roman" w:hAnsi="Times New Roman" w:cs="Times New Roman"/>
                                <w:color w:val="202124"/>
                                <w:sz w:val="24"/>
                                <w:szCs w:val="24"/>
                              </w:rPr>
                              <w:t xml:space="preserve"> :</w:t>
                            </w:r>
                            <w:proofErr w:type="gramEnd"/>
                          </w:p>
                          <w:p w:rsidR="00D752B0" w:rsidRPr="004931E5" w:rsidRDefault="00D752B0">
                            <w:pPr>
                              <w:rPr>
                                <w:rFonts w:ascii="Times New Roman" w:hAnsi="Times New Roman" w:cs="Times New Roman"/>
                                <w:lang w:val="en-US"/>
                              </w:rPr>
                            </w:pPr>
                          </w:p>
                          <w:p w:rsidR="00D752B0" w:rsidRPr="004931E5" w:rsidRDefault="00D752B0">
                            <w:pPr>
                              <w:rPr>
                                <w:rFonts w:ascii="Times New Roman" w:hAnsi="Times New Roman" w:cs="Times New Roman"/>
                                <w:lang w:val="en-US"/>
                              </w:rPr>
                            </w:pPr>
                          </w:p>
                          <w:p w:rsidR="00D752B0" w:rsidRPr="004931E5" w:rsidRDefault="00D752B0">
                            <w:pPr>
                              <w:rPr>
                                <w:rFonts w:ascii="Times New Roman" w:hAnsi="Times New Roman" w:cs="Times New Roman"/>
                                <w:lang w:val="en-US"/>
                              </w:rPr>
                            </w:pPr>
                          </w:p>
                          <w:p w:rsidR="00D752B0" w:rsidRPr="004931E5" w:rsidRDefault="00D752B0" w:rsidP="00D752B0">
                            <w:pPr>
                              <w:spacing w:after="0" w:line="240" w:lineRule="auto"/>
                              <w:jc w:val="center"/>
                              <w:rPr>
                                <w:rFonts w:ascii="Times New Roman" w:hAnsi="Times New Roman" w:cs="Times New Roman"/>
                                <w:sz w:val="24"/>
                                <w:szCs w:val="24"/>
                                <w:lang w:val="en-US"/>
                              </w:rPr>
                            </w:pPr>
                            <w:r w:rsidRPr="004931E5">
                              <w:rPr>
                                <w:rFonts w:ascii="Times New Roman" w:hAnsi="Times New Roman" w:cs="Times New Roman"/>
                                <w:sz w:val="24"/>
                                <w:szCs w:val="24"/>
                                <w:u w:val="single"/>
                                <w:lang w:val="en-US"/>
                              </w:rPr>
                              <w:t xml:space="preserve">Made </w:t>
                            </w:r>
                            <w:proofErr w:type="spellStart"/>
                            <w:r w:rsidRPr="004931E5">
                              <w:rPr>
                                <w:rFonts w:ascii="Times New Roman" w:hAnsi="Times New Roman" w:cs="Times New Roman"/>
                                <w:sz w:val="24"/>
                                <w:szCs w:val="24"/>
                                <w:u w:val="single"/>
                                <w:lang w:val="en-US"/>
                              </w:rPr>
                              <w:t>Widhi</w:t>
                            </w:r>
                            <w:proofErr w:type="spellEnd"/>
                            <w:r w:rsidRPr="004931E5">
                              <w:rPr>
                                <w:rFonts w:ascii="Times New Roman" w:hAnsi="Times New Roman" w:cs="Times New Roman"/>
                                <w:sz w:val="24"/>
                                <w:szCs w:val="24"/>
                                <w:u w:val="single"/>
                                <w:lang w:val="en-US"/>
                              </w:rPr>
                              <w:t xml:space="preserve"> </w:t>
                            </w:r>
                            <w:proofErr w:type="spellStart"/>
                            <w:r w:rsidRPr="004931E5">
                              <w:rPr>
                                <w:rFonts w:ascii="Times New Roman" w:hAnsi="Times New Roman" w:cs="Times New Roman"/>
                                <w:sz w:val="24"/>
                                <w:szCs w:val="24"/>
                                <w:u w:val="single"/>
                                <w:lang w:val="en-US"/>
                              </w:rPr>
                              <w:t>Gunapria</w:t>
                            </w:r>
                            <w:proofErr w:type="spellEnd"/>
                            <w:r w:rsidRPr="004931E5">
                              <w:rPr>
                                <w:rFonts w:ascii="Times New Roman" w:hAnsi="Times New Roman" w:cs="Times New Roman"/>
                                <w:sz w:val="24"/>
                                <w:szCs w:val="24"/>
                                <w:u w:val="single"/>
                                <w:lang w:val="en-US"/>
                              </w:rPr>
                              <w:t xml:space="preserve"> </w:t>
                            </w:r>
                            <w:proofErr w:type="spellStart"/>
                            <w:r w:rsidRPr="004931E5">
                              <w:rPr>
                                <w:rFonts w:ascii="Times New Roman" w:hAnsi="Times New Roman" w:cs="Times New Roman"/>
                                <w:sz w:val="24"/>
                                <w:szCs w:val="24"/>
                                <w:u w:val="single"/>
                                <w:lang w:val="en-US"/>
                              </w:rPr>
                              <w:t>Darmapatni</w:t>
                            </w:r>
                            <w:proofErr w:type="spellEnd"/>
                            <w:r w:rsidRPr="004931E5">
                              <w:rPr>
                                <w:rFonts w:ascii="Times New Roman" w:hAnsi="Times New Roman" w:cs="Times New Roman"/>
                                <w:sz w:val="24"/>
                                <w:szCs w:val="24"/>
                                <w:u w:val="single"/>
                                <w:lang w:val="en-US"/>
                              </w:rPr>
                              <w:t xml:space="preserve">, S.ST., </w:t>
                            </w:r>
                            <w:proofErr w:type="spellStart"/>
                            <w:proofErr w:type="gramStart"/>
                            <w:r w:rsidRPr="004931E5">
                              <w:rPr>
                                <w:rFonts w:ascii="Times New Roman" w:hAnsi="Times New Roman" w:cs="Times New Roman"/>
                                <w:sz w:val="24"/>
                                <w:szCs w:val="24"/>
                                <w:u w:val="single"/>
                                <w:lang w:val="en-US"/>
                              </w:rPr>
                              <w:t>M.Keb</w:t>
                            </w:r>
                            <w:proofErr w:type="spellEnd"/>
                            <w:proofErr w:type="gramEnd"/>
                          </w:p>
                          <w:p w:rsidR="00D752B0" w:rsidRPr="004931E5" w:rsidRDefault="00D752B0" w:rsidP="00D752B0">
                            <w:pPr>
                              <w:spacing w:after="0" w:line="240" w:lineRule="auto"/>
                              <w:jc w:val="center"/>
                              <w:rPr>
                                <w:rFonts w:ascii="Times New Roman" w:hAnsi="Times New Roman" w:cs="Times New Roman"/>
                                <w:sz w:val="24"/>
                                <w:szCs w:val="24"/>
                                <w:lang w:val="en-US"/>
                              </w:rPr>
                            </w:pPr>
                            <w:r w:rsidRPr="004931E5">
                              <w:rPr>
                                <w:rFonts w:ascii="Times New Roman" w:hAnsi="Times New Roman" w:cs="Times New Roman"/>
                                <w:sz w:val="24"/>
                                <w:szCs w:val="24"/>
                                <w:lang w:val="en-US"/>
                              </w:rPr>
                              <w:t>NIP. 198211282006042002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67pt;margin-top:18.45pt;width:243.7pt;height:16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" fillcolor="white [3201]" strokecolor="white [3212]" strokeweight=".5pt">
                <v:textbox>
                  <w:txbxContent>
                    <w:p w:rsidR="00D752B0" w:rsidRPr="00D752B0" w:rsidRDefault="00D752B0" w:rsidP="00D752B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4"/>
                          <w:szCs w:val="24"/>
                          <w:lang w:val="en-US"/>
                        </w:rPr>
                      </w:pPr>
                      <w:r w:rsidRPr="004931E5">
                        <w:rPr>
                          <w:rFonts w:ascii="Times New Roman" w:eastAsia="Times New Roman" w:hAnsi="Times New Roman" w:cs="Times New Roman"/>
                          <w:color w:val="202124"/>
                          <w:sz w:val="24"/>
                          <w:szCs w:val="24"/>
                        </w:rPr>
                        <w:t>M</w:t>
                      </w:r>
                      <w:r w:rsidRPr="00D752B0">
                        <w:rPr>
                          <w:rFonts w:ascii="Times New Roman" w:eastAsia="Times New Roman" w:hAnsi="Times New Roman" w:cs="Times New Roman"/>
                          <w:color w:val="202124"/>
                          <w:sz w:val="24"/>
                          <w:szCs w:val="24"/>
                        </w:rPr>
                        <w:t xml:space="preserve">ain </w:t>
                      </w:r>
                      <w:proofErr w:type="gramStart"/>
                      <w:r w:rsidRPr="004931E5">
                        <w:rPr>
                          <w:rFonts w:ascii="Times New Roman" w:eastAsia="Times New Roman" w:hAnsi="Times New Roman" w:cs="Times New Roman"/>
                          <w:color w:val="202124"/>
                          <w:sz w:val="24"/>
                          <w:szCs w:val="24"/>
                        </w:rPr>
                        <w:t>M</w:t>
                      </w:r>
                      <w:r w:rsidRPr="00D752B0">
                        <w:rPr>
                          <w:rFonts w:ascii="Times New Roman" w:eastAsia="Times New Roman" w:hAnsi="Times New Roman" w:cs="Times New Roman"/>
                          <w:color w:val="202124"/>
                          <w:sz w:val="24"/>
                          <w:szCs w:val="24"/>
                        </w:rPr>
                        <w:t>entor</w:t>
                      </w:r>
                      <w:r w:rsidRPr="004931E5">
                        <w:rPr>
                          <w:rFonts w:ascii="Times New Roman" w:eastAsia="Times New Roman" w:hAnsi="Times New Roman" w:cs="Times New Roman"/>
                          <w:color w:val="202124"/>
                          <w:sz w:val="24"/>
                          <w:szCs w:val="24"/>
                        </w:rPr>
                        <w:t xml:space="preserve"> :</w:t>
                      </w:r>
                      <w:proofErr w:type="gramEnd"/>
                    </w:p>
                    <w:p w:rsidR="00D752B0" w:rsidRPr="004931E5" w:rsidRDefault="00D752B0">
                      <w:pPr>
                        <w:rPr>
                          <w:rFonts w:ascii="Times New Roman" w:hAnsi="Times New Roman" w:cs="Times New Roman"/>
                          <w:lang w:val="en-US"/>
                        </w:rPr>
                      </w:pPr>
                    </w:p>
                    <w:p w:rsidR="00D752B0" w:rsidRPr="004931E5" w:rsidRDefault="00D752B0">
                      <w:pPr>
                        <w:rPr>
                          <w:rFonts w:ascii="Times New Roman" w:hAnsi="Times New Roman" w:cs="Times New Roman"/>
                          <w:lang w:val="en-US"/>
                        </w:rPr>
                      </w:pPr>
                    </w:p>
                    <w:p w:rsidR="00D752B0" w:rsidRPr="004931E5" w:rsidRDefault="00D752B0">
                      <w:pPr>
                        <w:rPr>
                          <w:rFonts w:ascii="Times New Roman" w:hAnsi="Times New Roman" w:cs="Times New Roman"/>
                          <w:lang w:val="en-US"/>
                        </w:rPr>
                      </w:pPr>
                    </w:p>
                    <w:p w:rsidR="00D752B0" w:rsidRPr="004931E5" w:rsidRDefault="00D752B0" w:rsidP="00D752B0">
                      <w:pPr>
                        <w:spacing w:after="0" w:line="240" w:lineRule="auto"/>
                        <w:jc w:val="center"/>
                        <w:rPr>
                          <w:rFonts w:ascii="Times New Roman" w:hAnsi="Times New Roman" w:cs="Times New Roman"/>
                          <w:sz w:val="24"/>
                          <w:szCs w:val="24"/>
                          <w:lang w:val="en-US"/>
                        </w:rPr>
                      </w:pPr>
                      <w:r w:rsidRPr="004931E5">
                        <w:rPr>
                          <w:rFonts w:ascii="Times New Roman" w:hAnsi="Times New Roman" w:cs="Times New Roman"/>
                          <w:sz w:val="24"/>
                          <w:szCs w:val="24"/>
                          <w:u w:val="single"/>
                          <w:lang w:val="en-US"/>
                        </w:rPr>
                        <w:t xml:space="preserve">Made </w:t>
                      </w:r>
                      <w:proofErr w:type="spellStart"/>
                      <w:r w:rsidRPr="004931E5">
                        <w:rPr>
                          <w:rFonts w:ascii="Times New Roman" w:hAnsi="Times New Roman" w:cs="Times New Roman"/>
                          <w:sz w:val="24"/>
                          <w:szCs w:val="24"/>
                          <w:u w:val="single"/>
                          <w:lang w:val="en-US"/>
                        </w:rPr>
                        <w:t>Widhi</w:t>
                      </w:r>
                      <w:proofErr w:type="spellEnd"/>
                      <w:r w:rsidRPr="004931E5">
                        <w:rPr>
                          <w:rFonts w:ascii="Times New Roman" w:hAnsi="Times New Roman" w:cs="Times New Roman"/>
                          <w:sz w:val="24"/>
                          <w:szCs w:val="24"/>
                          <w:u w:val="single"/>
                          <w:lang w:val="en-US"/>
                        </w:rPr>
                        <w:t xml:space="preserve"> </w:t>
                      </w:r>
                      <w:proofErr w:type="spellStart"/>
                      <w:r w:rsidRPr="004931E5">
                        <w:rPr>
                          <w:rFonts w:ascii="Times New Roman" w:hAnsi="Times New Roman" w:cs="Times New Roman"/>
                          <w:sz w:val="24"/>
                          <w:szCs w:val="24"/>
                          <w:u w:val="single"/>
                          <w:lang w:val="en-US"/>
                        </w:rPr>
                        <w:t>Gunapria</w:t>
                      </w:r>
                      <w:proofErr w:type="spellEnd"/>
                      <w:r w:rsidRPr="004931E5">
                        <w:rPr>
                          <w:rFonts w:ascii="Times New Roman" w:hAnsi="Times New Roman" w:cs="Times New Roman"/>
                          <w:sz w:val="24"/>
                          <w:szCs w:val="24"/>
                          <w:u w:val="single"/>
                          <w:lang w:val="en-US"/>
                        </w:rPr>
                        <w:t xml:space="preserve"> </w:t>
                      </w:r>
                      <w:proofErr w:type="spellStart"/>
                      <w:r w:rsidRPr="004931E5">
                        <w:rPr>
                          <w:rFonts w:ascii="Times New Roman" w:hAnsi="Times New Roman" w:cs="Times New Roman"/>
                          <w:sz w:val="24"/>
                          <w:szCs w:val="24"/>
                          <w:u w:val="single"/>
                          <w:lang w:val="en-US"/>
                        </w:rPr>
                        <w:t>Darmapatni</w:t>
                      </w:r>
                      <w:proofErr w:type="spellEnd"/>
                      <w:r w:rsidRPr="004931E5">
                        <w:rPr>
                          <w:rFonts w:ascii="Times New Roman" w:hAnsi="Times New Roman" w:cs="Times New Roman"/>
                          <w:sz w:val="24"/>
                          <w:szCs w:val="24"/>
                          <w:u w:val="single"/>
                          <w:lang w:val="en-US"/>
                        </w:rPr>
                        <w:t xml:space="preserve">, S.ST., </w:t>
                      </w:r>
                      <w:proofErr w:type="spellStart"/>
                      <w:proofErr w:type="gramStart"/>
                      <w:r w:rsidRPr="004931E5">
                        <w:rPr>
                          <w:rFonts w:ascii="Times New Roman" w:hAnsi="Times New Roman" w:cs="Times New Roman"/>
                          <w:sz w:val="24"/>
                          <w:szCs w:val="24"/>
                          <w:u w:val="single"/>
                          <w:lang w:val="en-US"/>
                        </w:rPr>
                        <w:t>M.Keb</w:t>
                      </w:r>
                      <w:proofErr w:type="spellEnd"/>
                      <w:proofErr w:type="gramEnd"/>
                    </w:p>
                    <w:p w:rsidR="00D752B0" w:rsidRPr="004931E5" w:rsidRDefault="00D752B0" w:rsidP="00D752B0">
                      <w:pPr>
                        <w:spacing w:after="0" w:line="240" w:lineRule="auto"/>
                        <w:jc w:val="center"/>
                        <w:rPr>
                          <w:rFonts w:ascii="Times New Roman" w:hAnsi="Times New Roman" w:cs="Times New Roman"/>
                          <w:sz w:val="24"/>
                          <w:szCs w:val="24"/>
                          <w:lang w:val="en-US"/>
                        </w:rPr>
                      </w:pPr>
                      <w:r w:rsidRPr="004931E5">
                        <w:rPr>
                          <w:rFonts w:ascii="Times New Roman" w:hAnsi="Times New Roman" w:cs="Times New Roman"/>
                          <w:sz w:val="24"/>
                          <w:szCs w:val="24"/>
                          <w:lang w:val="en-US"/>
                        </w:rPr>
                        <w:t>NIP. 198211282006042002</w:t>
                      </w:r>
                    </w:p>
                  </w:txbxContent>
                </v:textbox>
              </v:shape>
            </w:pict>
          </mc:Fallback>
        </mc:AlternateContent>
      </w:r>
    </w:p>
    <w:p w:rsidR="00B3363A" w:rsidRDefault="00D752B0">
      <w:pPr>
        <w:spacing w:after="0" w:line="240" w:lineRule="auto"/>
        <w:ind w:firstLine="22"/>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97152" behindDoc="0" locked="0" layoutInCell="1" allowOverlap="1">
                <wp:simplePos x="0" y="0"/>
                <wp:positionH relativeFrom="column">
                  <wp:posOffset>2446020</wp:posOffset>
                </wp:positionH>
                <wp:positionV relativeFrom="paragraph">
                  <wp:posOffset>58420</wp:posOffset>
                </wp:positionV>
                <wp:extent cx="3124200" cy="2095500"/>
                <wp:effectExtent l="0" t="0" r="19050" b="19050"/>
                <wp:wrapNone/>
                <wp:docPr id="40" name="Text Box 40"/>
                <wp:cNvGraphicFramePr/>
                <a:graphic xmlns:a="http://schemas.openxmlformats.org/drawingml/2006/main">
                  <a:graphicData uri="http://schemas.microsoft.com/office/word/2010/wordprocessingShape">
                    <wps:wsp>
                      <wps:cNvSpPr txBox="1"/>
                      <wps:spPr>
                        <a:xfrm>
                          <a:off x="0" y="0"/>
                          <a:ext cx="3124200" cy="2095500"/>
                        </a:xfrm>
                        <a:prstGeom prst="rect">
                          <a:avLst/>
                        </a:prstGeom>
                        <a:solidFill>
                          <a:schemeClr val="lt1"/>
                        </a:solidFill>
                        <a:ln w="6350">
                          <a:solidFill>
                            <a:schemeClr val="bg1"/>
                          </a:solidFill>
                        </a:ln>
                      </wps:spPr>
                      <wps:txbx>
                        <w:txbxContent>
                          <w:p w:rsidR="00D752B0" w:rsidRPr="00D752B0" w:rsidRDefault="00D752B0" w:rsidP="00D752B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4"/>
                                <w:szCs w:val="24"/>
                                <w:lang w:val="en-US"/>
                              </w:rPr>
                            </w:pPr>
                            <w:r w:rsidRPr="004931E5">
                              <w:rPr>
                                <w:rFonts w:ascii="Times New Roman" w:eastAsia="Times New Roman" w:hAnsi="Times New Roman" w:cs="Times New Roman"/>
                                <w:color w:val="202124"/>
                                <w:sz w:val="24"/>
                                <w:szCs w:val="24"/>
                              </w:rPr>
                              <w:t>S</w:t>
                            </w:r>
                            <w:r w:rsidRPr="00D752B0">
                              <w:rPr>
                                <w:rFonts w:ascii="Times New Roman" w:eastAsia="Times New Roman" w:hAnsi="Times New Roman" w:cs="Times New Roman"/>
                                <w:color w:val="202124"/>
                                <w:sz w:val="24"/>
                                <w:szCs w:val="24"/>
                              </w:rPr>
                              <w:t xml:space="preserve">econd </w:t>
                            </w:r>
                            <w:r w:rsidRPr="004931E5">
                              <w:rPr>
                                <w:rFonts w:ascii="Times New Roman" w:eastAsia="Times New Roman" w:hAnsi="Times New Roman" w:cs="Times New Roman"/>
                                <w:color w:val="202124"/>
                                <w:sz w:val="24"/>
                                <w:szCs w:val="24"/>
                              </w:rPr>
                              <w:t>S</w:t>
                            </w:r>
                            <w:r w:rsidRPr="00D752B0">
                              <w:rPr>
                                <w:rFonts w:ascii="Times New Roman" w:eastAsia="Times New Roman" w:hAnsi="Times New Roman" w:cs="Times New Roman"/>
                                <w:color w:val="202124"/>
                                <w:sz w:val="24"/>
                                <w:szCs w:val="24"/>
                              </w:rPr>
                              <w:t>upervisor</w:t>
                            </w:r>
                            <w:r w:rsidRPr="004931E5">
                              <w:rPr>
                                <w:rFonts w:ascii="Times New Roman" w:eastAsia="Times New Roman" w:hAnsi="Times New Roman" w:cs="Times New Roman"/>
                                <w:color w:val="202124"/>
                                <w:sz w:val="24"/>
                                <w:szCs w:val="24"/>
                              </w:rPr>
                              <w:t>:</w:t>
                            </w:r>
                          </w:p>
                          <w:p w:rsidR="00D752B0" w:rsidRPr="004931E5" w:rsidRDefault="00D752B0">
                            <w:pPr>
                              <w:rPr>
                                <w:rFonts w:ascii="Times New Roman" w:hAnsi="Times New Roman" w:cs="Times New Roman"/>
                              </w:rPr>
                            </w:pPr>
                          </w:p>
                          <w:p w:rsidR="00D752B0" w:rsidRPr="004931E5" w:rsidRDefault="00D752B0">
                            <w:pPr>
                              <w:rPr>
                                <w:rFonts w:ascii="Times New Roman" w:hAnsi="Times New Roman" w:cs="Times New Roman"/>
                              </w:rPr>
                            </w:pPr>
                          </w:p>
                          <w:p w:rsidR="00D752B0" w:rsidRPr="004931E5" w:rsidRDefault="00D752B0" w:rsidP="00D752B0">
                            <w:pPr>
                              <w:spacing w:after="0" w:line="240" w:lineRule="auto"/>
                              <w:rPr>
                                <w:rFonts w:ascii="Times New Roman" w:hAnsi="Times New Roman" w:cs="Times New Roman"/>
                                <w:sz w:val="24"/>
                                <w:szCs w:val="24"/>
                              </w:rPr>
                            </w:pPr>
                          </w:p>
                          <w:p w:rsidR="00D752B0" w:rsidRPr="004931E5" w:rsidRDefault="00D752B0" w:rsidP="00D752B0">
                            <w:pPr>
                              <w:spacing w:after="0" w:line="240" w:lineRule="auto"/>
                              <w:rPr>
                                <w:rFonts w:ascii="Times New Roman" w:hAnsi="Times New Roman" w:cs="Times New Roman"/>
                                <w:sz w:val="24"/>
                                <w:szCs w:val="24"/>
                                <w:u w:val="single"/>
                              </w:rPr>
                            </w:pPr>
                          </w:p>
                          <w:p w:rsidR="00D752B0" w:rsidRPr="004931E5" w:rsidRDefault="00D752B0" w:rsidP="004931E5">
                            <w:pPr>
                              <w:spacing w:after="0" w:line="240" w:lineRule="auto"/>
                              <w:jc w:val="center"/>
                              <w:rPr>
                                <w:rFonts w:ascii="Times New Roman" w:hAnsi="Times New Roman" w:cs="Times New Roman"/>
                                <w:sz w:val="24"/>
                                <w:szCs w:val="24"/>
                              </w:rPr>
                            </w:pPr>
                            <w:r w:rsidRPr="004931E5">
                              <w:rPr>
                                <w:rFonts w:ascii="Times New Roman" w:hAnsi="Times New Roman" w:cs="Times New Roman"/>
                                <w:sz w:val="24"/>
                                <w:szCs w:val="24"/>
                                <w:u w:val="single"/>
                              </w:rPr>
                              <w:t xml:space="preserve">Dr. Ni </w:t>
                            </w:r>
                            <w:proofErr w:type="spellStart"/>
                            <w:r w:rsidRPr="004931E5">
                              <w:rPr>
                                <w:rFonts w:ascii="Times New Roman" w:hAnsi="Times New Roman" w:cs="Times New Roman"/>
                                <w:sz w:val="24"/>
                                <w:szCs w:val="24"/>
                                <w:u w:val="single"/>
                              </w:rPr>
                              <w:t>Nyoman</w:t>
                            </w:r>
                            <w:proofErr w:type="spellEnd"/>
                            <w:r w:rsidRPr="004931E5">
                              <w:rPr>
                                <w:rFonts w:ascii="Times New Roman" w:hAnsi="Times New Roman" w:cs="Times New Roman"/>
                                <w:sz w:val="24"/>
                                <w:szCs w:val="24"/>
                                <w:u w:val="single"/>
                              </w:rPr>
                              <w:t xml:space="preserve"> </w:t>
                            </w:r>
                            <w:proofErr w:type="spellStart"/>
                            <w:r w:rsidRPr="004931E5">
                              <w:rPr>
                                <w:rFonts w:ascii="Times New Roman" w:hAnsi="Times New Roman" w:cs="Times New Roman"/>
                                <w:sz w:val="24"/>
                                <w:szCs w:val="24"/>
                                <w:u w:val="single"/>
                              </w:rPr>
                              <w:t>Budiani</w:t>
                            </w:r>
                            <w:proofErr w:type="spellEnd"/>
                            <w:r w:rsidRPr="004931E5">
                              <w:rPr>
                                <w:rFonts w:ascii="Times New Roman" w:hAnsi="Times New Roman" w:cs="Times New Roman"/>
                                <w:sz w:val="24"/>
                                <w:szCs w:val="24"/>
                                <w:u w:val="single"/>
                              </w:rPr>
                              <w:t xml:space="preserve">, </w:t>
                            </w:r>
                            <w:proofErr w:type="spellStart"/>
                            <w:r w:rsidRPr="004931E5">
                              <w:rPr>
                                <w:rFonts w:ascii="Times New Roman" w:hAnsi="Times New Roman" w:cs="Times New Roman"/>
                                <w:sz w:val="24"/>
                                <w:szCs w:val="24"/>
                                <w:u w:val="single"/>
                              </w:rPr>
                              <w:t>S.Si.T</w:t>
                            </w:r>
                            <w:proofErr w:type="spellEnd"/>
                            <w:r w:rsidRPr="004931E5">
                              <w:rPr>
                                <w:rFonts w:ascii="Times New Roman" w:hAnsi="Times New Roman" w:cs="Times New Roman"/>
                                <w:sz w:val="24"/>
                                <w:szCs w:val="24"/>
                                <w:u w:val="single"/>
                              </w:rPr>
                              <w:t xml:space="preserve">., </w:t>
                            </w:r>
                            <w:proofErr w:type="spellStart"/>
                            <w:proofErr w:type="gramStart"/>
                            <w:r w:rsidRPr="004931E5">
                              <w:rPr>
                                <w:rFonts w:ascii="Times New Roman" w:hAnsi="Times New Roman" w:cs="Times New Roman"/>
                                <w:sz w:val="24"/>
                                <w:szCs w:val="24"/>
                                <w:u w:val="single"/>
                              </w:rPr>
                              <w:t>M.Biomed</w:t>
                            </w:r>
                            <w:proofErr w:type="spellEnd"/>
                            <w:proofErr w:type="gramEnd"/>
                          </w:p>
                          <w:p w:rsidR="00D752B0" w:rsidRPr="00D752B0" w:rsidRDefault="00D752B0" w:rsidP="004931E5">
                            <w:pPr>
                              <w:spacing w:after="0" w:line="240" w:lineRule="auto"/>
                              <w:jc w:val="center"/>
                              <w:rPr>
                                <w:rFonts w:ascii="Arial Narrow" w:hAnsi="Arial Narrow"/>
                                <w:sz w:val="24"/>
                                <w:szCs w:val="24"/>
                              </w:rPr>
                            </w:pPr>
                            <w:r w:rsidRPr="004931E5">
                              <w:rPr>
                                <w:rFonts w:ascii="Times New Roman" w:hAnsi="Times New Roman" w:cs="Times New Roman"/>
                                <w:sz w:val="24"/>
                                <w:szCs w:val="24"/>
                              </w:rPr>
                              <w:t>NIP. 197002181989022002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0" o:spid="_x0000_s1027" type="#_x0000_t202" style="position:absolute;left:0;text-align:left;margin-left:192.6pt;margin-top:4.6pt;width:246pt;height:16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" fillcolor="white [3201]" strokecolor="white [3212]" strokeweight=".5pt">
                <v:textbox>
                  <w:txbxContent>
                    <w:p w:rsidR="00D752B0" w:rsidRPr="00D752B0" w:rsidRDefault="00D752B0" w:rsidP="00D752B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4"/>
                          <w:szCs w:val="24"/>
                          <w:lang w:val="en-US"/>
                        </w:rPr>
                      </w:pPr>
                      <w:r w:rsidRPr="004931E5">
                        <w:rPr>
                          <w:rFonts w:ascii="Times New Roman" w:eastAsia="Times New Roman" w:hAnsi="Times New Roman" w:cs="Times New Roman"/>
                          <w:color w:val="202124"/>
                          <w:sz w:val="24"/>
                          <w:szCs w:val="24"/>
                        </w:rPr>
                        <w:t>S</w:t>
                      </w:r>
                      <w:r w:rsidRPr="00D752B0">
                        <w:rPr>
                          <w:rFonts w:ascii="Times New Roman" w:eastAsia="Times New Roman" w:hAnsi="Times New Roman" w:cs="Times New Roman"/>
                          <w:color w:val="202124"/>
                          <w:sz w:val="24"/>
                          <w:szCs w:val="24"/>
                        </w:rPr>
                        <w:t xml:space="preserve">econd </w:t>
                      </w:r>
                      <w:r w:rsidRPr="004931E5">
                        <w:rPr>
                          <w:rFonts w:ascii="Times New Roman" w:eastAsia="Times New Roman" w:hAnsi="Times New Roman" w:cs="Times New Roman"/>
                          <w:color w:val="202124"/>
                          <w:sz w:val="24"/>
                          <w:szCs w:val="24"/>
                        </w:rPr>
                        <w:t>S</w:t>
                      </w:r>
                      <w:r w:rsidRPr="00D752B0">
                        <w:rPr>
                          <w:rFonts w:ascii="Times New Roman" w:eastAsia="Times New Roman" w:hAnsi="Times New Roman" w:cs="Times New Roman"/>
                          <w:color w:val="202124"/>
                          <w:sz w:val="24"/>
                          <w:szCs w:val="24"/>
                        </w:rPr>
                        <w:t>upervisor</w:t>
                      </w:r>
                      <w:r w:rsidRPr="004931E5">
                        <w:rPr>
                          <w:rFonts w:ascii="Times New Roman" w:eastAsia="Times New Roman" w:hAnsi="Times New Roman" w:cs="Times New Roman"/>
                          <w:color w:val="202124"/>
                          <w:sz w:val="24"/>
                          <w:szCs w:val="24"/>
                        </w:rPr>
                        <w:t>:</w:t>
                      </w:r>
                    </w:p>
                    <w:p w:rsidR="00D752B0" w:rsidRPr="004931E5" w:rsidRDefault="00D752B0">
                      <w:pPr>
                        <w:rPr>
                          <w:rFonts w:ascii="Times New Roman" w:hAnsi="Times New Roman" w:cs="Times New Roman"/>
                        </w:rPr>
                      </w:pPr>
                    </w:p>
                    <w:p w:rsidR="00D752B0" w:rsidRPr="004931E5" w:rsidRDefault="00D752B0">
                      <w:pPr>
                        <w:rPr>
                          <w:rFonts w:ascii="Times New Roman" w:hAnsi="Times New Roman" w:cs="Times New Roman"/>
                        </w:rPr>
                      </w:pPr>
                    </w:p>
                    <w:p w:rsidR="00D752B0" w:rsidRPr="004931E5" w:rsidRDefault="00D752B0" w:rsidP="00D752B0">
                      <w:pPr>
                        <w:spacing w:after="0" w:line="240" w:lineRule="auto"/>
                        <w:rPr>
                          <w:rFonts w:ascii="Times New Roman" w:hAnsi="Times New Roman" w:cs="Times New Roman"/>
                          <w:sz w:val="24"/>
                          <w:szCs w:val="24"/>
                        </w:rPr>
                      </w:pPr>
                    </w:p>
                    <w:p w:rsidR="00D752B0" w:rsidRPr="004931E5" w:rsidRDefault="00D752B0" w:rsidP="00D752B0">
                      <w:pPr>
                        <w:spacing w:after="0" w:line="240" w:lineRule="auto"/>
                        <w:rPr>
                          <w:rFonts w:ascii="Times New Roman" w:hAnsi="Times New Roman" w:cs="Times New Roman"/>
                          <w:sz w:val="24"/>
                          <w:szCs w:val="24"/>
                          <w:u w:val="single"/>
                        </w:rPr>
                      </w:pPr>
                    </w:p>
                    <w:p w:rsidR="00D752B0" w:rsidRPr="004931E5" w:rsidRDefault="00D752B0" w:rsidP="004931E5">
                      <w:pPr>
                        <w:spacing w:after="0" w:line="240" w:lineRule="auto"/>
                        <w:jc w:val="center"/>
                        <w:rPr>
                          <w:rFonts w:ascii="Times New Roman" w:hAnsi="Times New Roman" w:cs="Times New Roman"/>
                          <w:sz w:val="24"/>
                          <w:szCs w:val="24"/>
                        </w:rPr>
                      </w:pPr>
                      <w:r w:rsidRPr="004931E5">
                        <w:rPr>
                          <w:rFonts w:ascii="Times New Roman" w:hAnsi="Times New Roman" w:cs="Times New Roman"/>
                          <w:sz w:val="24"/>
                          <w:szCs w:val="24"/>
                          <w:u w:val="single"/>
                        </w:rPr>
                        <w:t xml:space="preserve">Dr. Ni </w:t>
                      </w:r>
                      <w:proofErr w:type="spellStart"/>
                      <w:r w:rsidRPr="004931E5">
                        <w:rPr>
                          <w:rFonts w:ascii="Times New Roman" w:hAnsi="Times New Roman" w:cs="Times New Roman"/>
                          <w:sz w:val="24"/>
                          <w:szCs w:val="24"/>
                          <w:u w:val="single"/>
                        </w:rPr>
                        <w:t>Nyoman</w:t>
                      </w:r>
                      <w:proofErr w:type="spellEnd"/>
                      <w:r w:rsidRPr="004931E5">
                        <w:rPr>
                          <w:rFonts w:ascii="Times New Roman" w:hAnsi="Times New Roman" w:cs="Times New Roman"/>
                          <w:sz w:val="24"/>
                          <w:szCs w:val="24"/>
                          <w:u w:val="single"/>
                        </w:rPr>
                        <w:t xml:space="preserve"> </w:t>
                      </w:r>
                      <w:proofErr w:type="spellStart"/>
                      <w:r w:rsidRPr="004931E5">
                        <w:rPr>
                          <w:rFonts w:ascii="Times New Roman" w:hAnsi="Times New Roman" w:cs="Times New Roman"/>
                          <w:sz w:val="24"/>
                          <w:szCs w:val="24"/>
                          <w:u w:val="single"/>
                        </w:rPr>
                        <w:t>Budiani</w:t>
                      </w:r>
                      <w:proofErr w:type="spellEnd"/>
                      <w:r w:rsidRPr="004931E5">
                        <w:rPr>
                          <w:rFonts w:ascii="Times New Roman" w:hAnsi="Times New Roman" w:cs="Times New Roman"/>
                          <w:sz w:val="24"/>
                          <w:szCs w:val="24"/>
                          <w:u w:val="single"/>
                        </w:rPr>
                        <w:t xml:space="preserve">, </w:t>
                      </w:r>
                      <w:proofErr w:type="spellStart"/>
                      <w:r w:rsidRPr="004931E5">
                        <w:rPr>
                          <w:rFonts w:ascii="Times New Roman" w:hAnsi="Times New Roman" w:cs="Times New Roman"/>
                          <w:sz w:val="24"/>
                          <w:szCs w:val="24"/>
                          <w:u w:val="single"/>
                        </w:rPr>
                        <w:t>S.Si.T</w:t>
                      </w:r>
                      <w:proofErr w:type="spellEnd"/>
                      <w:r w:rsidRPr="004931E5">
                        <w:rPr>
                          <w:rFonts w:ascii="Times New Roman" w:hAnsi="Times New Roman" w:cs="Times New Roman"/>
                          <w:sz w:val="24"/>
                          <w:szCs w:val="24"/>
                          <w:u w:val="single"/>
                        </w:rPr>
                        <w:t xml:space="preserve">., </w:t>
                      </w:r>
                      <w:proofErr w:type="spellStart"/>
                      <w:proofErr w:type="gramStart"/>
                      <w:r w:rsidRPr="004931E5">
                        <w:rPr>
                          <w:rFonts w:ascii="Times New Roman" w:hAnsi="Times New Roman" w:cs="Times New Roman"/>
                          <w:sz w:val="24"/>
                          <w:szCs w:val="24"/>
                          <w:u w:val="single"/>
                        </w:rPr>
                        <w:t>M.Biomed</w:t>
                      </w:r>
                      <w:proofErr w:type="spellEnd"/>
                      <w:proofErr w:type="gramEnd"/>
                    </w:p>
                    <w:p w:rsidR="00D752B0" w:rsidRPr="00D752B0" w:rsidRDefault="00D752B0" w:rsidP="004931E5">
                      <w:pPr>
                        <w:spacing w:after="0" w:line="240" w:lineRule="auto"/>
                        <w:jc w:val="center"/>
                        <w:rPr>
                          <w:rFonts w:ascii="Arial Narrow" w:hAnsi="Arial Narrow"/>
                          <w:sz w:val="24"/>
                          <w:szCs w:val="24"/>
                        </w:rPr>
                      </w:pPr>
                      <w:r w:rsidRPr="004931E5">
                        <w:rPr>
                          <w:rFonts w:ascii="Times New Roman" w:hAnsi="Times New Roman" w:cs="Times New Roman"/>
                          <w:sz w:val="24"/>
                          <w:szCs w:val="24"/>
                        </w:rPr>
                        <w:t>NIP. 197002181989022002</w:t>
                      </w:r>
                    </w:p>
                  </w:txbxContent>
                </v:textbox>
              </v:shape>
            </w:pict>
          </mc:Fallback>
        </mc:AlternateContent>
      </w:r>
    </w:p>
    <w:p w:rsidR="00B3363A" w:rsidRDefault="00B3363A">
      <w:pPr>
        <w:spacing w:after="0" w:line="240" w:lineRule="auto"/>
        <w:ind w:firstLine="22"/>
        <w:jc w:val="center"/>
        <w:rPr>
          <w:rFonts w:ascii="Times New Roman" w:eastAsia="Times New Roman" w:hAnsi="Times New Roman" w:cs="Times New Roman"/>
          <w:b/>
          <w:sz w:val="24"/>
          <w:szCs w:val="24"/>
        </w:rPr>
      </w:pPr>
    </w:p>
    <w:p w:rsidR="00744D06" w:rsidRDefault="00D752B0">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98176" behindDoc="0" locked="0" layoutInCell="1" allowOverlap="1">
                <wp:simplePos x="0" y="0"/>
                <wp:positionH relativeFrom="column">
                  <wp:posOffset>-33704</wp:posOffset>
                </wp:positionH>
                <wp:positionV relativeFrom="paragraph">
                  <wp:posOffset>1889125</wp:posOffset>
                </wp:positionV>
                <wp:extent cx="4413739" cy="2141220"/>
                <wp:effectExtent l="0" t="0" r="25400" b="11430"/>
                <wp:wrapNone/>
                <wp:docPr id="41" name="Text Box 41"/>
                <wp:cNvGraphicFramePr/>
                <a:graphic xmlns:a="http://schemas.openxmlformats.org/drawingml/2006/main">
                  <a:graphicData uri="http://schemas.microsoft.com/office/word/2010/wordprocessingShape">
                    <wps:wsp>
                      <wps:cNvSpPr txBox="1"/>
                      <wps:spPr>
                        <a:xfrm>
                          <a:off x="0" y="0"/>
                          <a:ext cx="4413739" cy="2141220"/>
                        </a:xfrm>
                        <a:prstGeom prst="rect">
                          <a:avLst/>
                        </a:prstGeom>
                        <a:solidFill>
                          <a:schemeClr val="lt1"/>
                        </a:solidFill>
                        <a:ln w="6350">
                          <a:solidFill>
                            <a:schemeClr val="bg1"/>
                          </a:solidFill>
                        </a:ln>
                      </wps:spPr>
                      <wps:txbx>
                        <w:txbxContent>
                          <w:tbl>
                            <w:tblPr>
                              <w:tblStyle w:val="a4"/>
                              <w:tblW w:w="9360" w:type="dxa"/>
                              <w:tblInd w:w="-1109" w:type="dxa"/>
                              <w:tblLayout w:type="fixed"/>
                              <w:tblLook w:val="0400" w:firstRow="0" w:lastRow="0" w:firstColumn="0" w:lastColumn="0" w:noHBand="0" w:noVBand="1"/>
                            </w:tblPr>
                            <w:tblGrid>
                              <w:gridCol w:w="9360"/>
                            </w:tblGrid>
                            <w:tr w:rsidR="004931E5" w:rsidTr="00F947F5">
                              <w:tc>
                                <w:tcPr>
                                  <w:tcW w:w="9360" w:type="dxa"/>
                                  <w:shd w:val="clear" w:color="auto" w:fill="auto"/>
                                </w:tcPr>
                                <w:p w:rsidR="004931E5" w:rsidRPr="004931E5" w:rsidRDefault="004931E5" w:rsidP="004931E5">
                                  <w:pPr>
                                    <w:spacing w:after="0" w:line="240" w:lineRule="auto"/>
                                    <w:jc w:val="center"/>
                                    <w:rPr>
                                      <w:rFonts w:ascii="Times New Roman" w:eastAsia="Times New Roman" w:hAnsi="Times New Roman" w:cs="Times New Roman"/>
                                      <w:sz w:val="24"/>
                                      <w:szCs w:val="24"/>
                                    </w:rPr>
                                  </w:pPr>
                                </w:p>
                                <w:p w:rsidR="004931E5" w:rsidRPr="004931E5" w:rsidRDefault="004931E5" w:rsidP="004931E5">
                                  <w:pPr>
                                    <w:spacing w:after="0" w:line="240" w:lineRule="auto"/>
                                    <w:jc w:val="center"/>
                                    <w:rPr>
                                      <w:rFonts w:ascii="Times New Roman" w:eastAsia="Times New Roman" w:hAnsi="Times New Roman" w:cs="Times New Roman"/>
                                      <w:sz w:val="24"/>
                                      <w:szCs w:val="24"/>
                                    </w:rPr>
                                  </w:pPr>
                                </w:p>
                                <w:p w:rsidR="004931E5" w:rsidRPr="004931E5" w:rsidRDefault="004931E5" w:rsidP="004931E5">
                                  <w:pPr>
                                    <w:spacing w:after="0" w:line="240" w:lineRule="auto"/>
                                    <w:jc w:val="center"/>
                                    <w:rPr>
                                      <w:rFonts w:ascii="Times New Roman" w:eastAsia="Times New Roman" w:hAnsi="Times New Roman" w:cs="Times New Roman"/>
                                      <w:sz w:val="24"/>
                                      <w:szCs w:val="24"/>
                                    </w:rPr>
                                  </w:pPr>
                                  <w:r w:rsidRPr="004931E5">
                                    <w:rPr>
                                      <w:rFonts w:ascii="Times New Roman" w:eastAsia="Times New Roman" w:hAnsi="Times New Roman" w:cs="Times New Roman"/>
                                      <w:sz w:val="24"/>
                                      <w:szCs w:val="24"/>
                                    </w:rPr>
                                    <w:t>KNOW</w:t>
                                  </w:r>
                                </w:p>
                              </w:tc>
                            </w:tr>
                            <w:tr w:rsidR="004931E5" w:rsidTr="00F947F5">
                              <w:tc>
                                <w:tcPr>
                                  <w:tcW w:w="9360" w:type="dxa"/>
                                  <w:shd w:val="clear" w:color="auto" w:fill="auto"/>
                                </w:tcPr>
                                <w:p w:rsidR="004931E5" w:rsidRPr="004931E5" w:rsidRDefault="004931E5" w:rsidP="004931E5">
                                  <w:pPr>
                                    <w:spacing w:after="0" w:line="240" w:lineRule="auto"/>
                                    <w:jc w:val="center"/>
                                    <w:rPr>
                                      <w:rFonts w:ascii="Times New Roman" w:eastAsia="Times New Roman" w:hAnsi="Times New Roman" w:cs="Times New Roman"/>
                                      <w:sz w:val="24"/>
                                      <w:szCs w:val="24"/>
                                    </w:rPr>
                                  </w:pPr>
                                  <w:r w:rsidRPr="004931E5">
                                    <w:rPr>
                                      <w:rFonts w:ascii="Times New Roman" w:eastAsia="Times New Roman" w:hAnsi="Times New Roman" w:cs="Times New Roman"/>
                                      <w:sz w:val="24"/>
                                      <w:szCs w:val="24"/>
                                    </w:rPr>
                                    <w:t>HEAD OF MIDWIFERY DEPARTMENT</w:t>
                                  </w:r>
                                </w:p>
                              </w:tc>
                            </w:tr>
                            <w:tr w:rsidR="004931E5" w:rsidTr="00F947F5">
                              <w:tc>
                                <w:tcPr>
                                  <w:tcW w:w="9360" w:type="dxa"/>
                                  <w:shd w:val="clear" w:color="auto" w:fill="auto"/>
                                </w:tcPr>
                                <w:p w:rsidR="004931E5" w:rsidRPr="004931E5" w:rsidRDefault="004931E5" w:rsidP="004931E5">
                                  <w:pPr>
                                    <w:spacing w:after="0" w:line="240" w:lineRule="auto"/>
                                    <w:jc w:val="center"/>
                                    <w:rPr>
                                      <w:rFonts w:ascii="Times New Roman" w:eastAsia="Times New Roman" w:hAnsi="Times New Roman" w:cs="Times New Roman"/>
                                      <w:sz w:val="24"/>
                                      <w:szCs w:val="24"/>
                                    </w:rPr>
                                  </w:pPr>
                                  <w:r w:rsidRPr="004931E5">
                                    <w:rPr>
                                      <w:rFonts w:ascii="Times New Roman" w:eastAsia="Times New Roman" w:hAnsi="Times New Roman" w:cs="Times New Roman"/>
                                      <w:sz w:val="24"/>
                                      <w:szCs w:val="24"/>
                                    </w:rPr>
                                    <w:t>DENPASAR MINISTRY OF HEALTH POLYTECHNIC</w:t>
                                  </w:r>
                                </w:p>
                                <w:p w:rsidR="004931E5" w:rsidRPr="004931E5" w:rsidRDefault="004931E5" w:rsidP="004931E5">
                                  <w:pPr>
                                    <w:spacing w:after="0" w:line="240" w:lineRule="auto"/>
                                    <w:jc w:val="center"/>
                                    <w:rPr>
                                      <w:rFonts w:ascii="Times New Roman" w:eastAsia="Times New Roman" w:hAnsi="Times New Roman" w:cs="Times New Roman"/>
                                      <w:sz w:val="24"/>
                                      <w:szCs w:val="24"/>
                                    </w:rPr>
                                  </w:pPr>
                                </w:p>
                                <w:p w:rsidR="004931E5" w:rsidRPr="004931E5" w:rsidRDefault="004931E5" w:rsidP="004931E5">
                                  <w:pPr>
                                    <w:spacing w:after="0" w:line="240" w:lineRule="auto"/>
                                    <w:jc w:val="center"/>
                                    <w:rPr>
                                      <w:rFonts w:ascii="Times New Roman" w:eastAsia="Times New Roman" w:hAnsi="Times New Roman" w:cs="Times New Roman"/>
                                      <w:sz w:val="24"/>
                                      <w:szCs w:val="24"/>
                                    </w:rPr>
                                  </w:pPr>
                                </w:p>
                                <w:tbl>
                                  <w:tblPr>
                                    <w:tblStyle w:val="a5"/>
                                    <w:tblW w:w="9276" w:type="dxa"/>
                                    <w:tblLayout w:type="fixed"/>
                                    <w:tblLook w:val="0400" w:firstRow="0" w:lastRow="0" w:firstColumn="0" w:lastColumn="0" w:noHBand="0" w:noVBand="1"/>
                                  </w:tblPr>
                                  <w:tblGrid>
                                    <w:gridCol w:w="9276"/>
                                  </w:tblGrid>
                                  <w:tr w:rsidR="004931E5" w:rsidRPr="004931E5" w:rsidTr="00F947F5">
                                    <w:tc>
                                      <w:tcPr>
                                        <w:tcW w:w="9276" w:type="dxa"/>
                                      </w:tcPr>
                                      <w:p w:rsidR="004931E5" w:rsidRPr="004931E5" w:rsidRDefault="004931E5" w:rsidP="004931E5">
                                        <w:pPr>
                                          <w:spacing w:after="0" w:line="240" w:lineRule="auto"/>
                                          <w:jc w:val="center"/>
                                          <w:rPr>
                                            <w:rFonts w:ascii="Times New Roman" w:eastAsia="Times New Roman" w:hAnsi="Times New Roman" w:cs="Times New Roman"/>
                                            <w:sz w:val="24"/>
                                            <w:szCs w:val="24"/>
                                            <w:u w:val="single"/>
                                          </w:rPr>
                                        </w:pPr>
                                      </w:p>
                                      <w:p w:rsidR="004931E5" w:rsidRPr="004931E5" w:rsidRDefault="004931E5" w:rsidP="004931E5">
                                        <w:pPr>
                                          <w:spacing w:after="0" w:line="240" w:lineRule="auto"/>
                                          <w:jc w:val="center"/>
                                          <w:rPr>
                                            <w:rFonts w:ascii="Times New Roman" w:eastAsia="Times New Roman" w:hAnsi="Times New Roman" w:cs="Times New Roman"/>
                                            <w:sz w:val="24"/>
                                            <w:szCs w:val="24"/>
                                            <w:u w:val="single"/>
                                          </w:rPr>
                                        </w:pPr>
                                      </w:p>
                                      <w:p w:rsidR="004931E5" w:rsidRPr="004931E5" w:rsidRDefault="004931E5" w:rsidP="004931E5">
                                        <w:pPr>
                                          <w:spacing w:after="0" w:line="240" w:lineRule="auto"/>
                                          <w:ind w:right="-874"/>
                                          <w:jc w:val="center"/>
                                          <w:rPr>
                                            <w:rFonts w:ascii="Times New Roman" w:eastAsia="Times New Roman" w:hAnsi="Times New Roman" w:cs="Times New Roman"/>
                                            <w:sz w:val="24"/>
                                            <w:szCs w:val="24"/>
                                            <w:u w:val="single"/>
                                          </w:rPr>
                                        </w:pPr>
                                        <w:r w:rsidRPr="004931E5">
                                          <w:rPr>
                                            <w:rFonts w:ascii="Times New Roman" w:eastAsia="Times New Roman" w:hAnsi="Times New Roman" w:cs="Times New Roman"/>
                                            <w:sz w:val="24"/>
                                            <w:szCs w:val="24"/>
                                            <w:u w:val="single"/>
                                          </w:rPr>
                                          <w:t xml:space="preserve">Dr. Ni </w:t>
                                        </w:r>
                                        <w:proofErr w:type="spellStart"/>
                                        <w:r w:rsidRPr="004931E5">
                                          <w:rPr>
                                            <w:rFonts w:ascii="Times New Roman" w:eastAsia="Times New Roman" w:hAnsi="Times New Roman" w:cs="Times New Roman"/>
                                            <w:sz w:val="24"/>
                                            <w:szCs w:val="24"/>
                                            <w:u w:val="single"/>
                                          </w:rPr>
                                          <w:t>Nyoman</w:t>
                                        </w:r>
                                        <w:proofErr w:type="spellEnd"/>
                                        <w:r w:rsidRPr="004931E5">
                                          <w:rPr>
                                            <w:rFonts w:ascii="Times New Roman" w:eastAsia="Times New Roman" w:hAnsi="Times New Roman" w:cs="Times New Roman"/>
                                            <w:sz w:val="24"/>
                                            <w:szCs w:val="24"/>
                                            <w:u w:val="single"/>
                                          </w:rPr>
                                          <w:t xml:space="preserve"> </w:t>
                                        </w:r>
                                        <w:proofErr w:type="spellStart"/>
                                        <w:r w:rsidRPr="004931E5">
                                          <w:rPr>
                                            <w:rFonts w:ascii="Times New Roman" w:eastAsia="Times New Roman" w:hAnsi="Times New Roman" w:cs="Times New Roman"/>
                                            <w:sz w:val="24"/>
                                            <w:szCs w:val="24"/>
                                            <w:u w:val="single"/>
                                          </w:rPr>
                                          <w:t>Budiani</w:t>
                                        </w:r>
                                        <w:proofErr w:type="spellEnd"/>
                                        <w:r w:rsidRPr="004931E5">
                                          <w:rPr>
                                            <w:rFonts w:ascii="Times New Roman" w:eastAsia="Times New Roman" w:hAnsi="Times New Roman" w:cs="Times New Roman"/>
                                            <w:sz w:val="24"/>
                                            <w:szCs w:val="24"/>
                                            <w:u w:val="single"/>
                                          </w:rPr>
                                          <w:t xml:space="preserve">, </w:t>
                                        </w:r>
                                        <w:proofErr w:type="spellStart"/>
                                        <w:r w:rsidRPr="004931E5">
                                          <w:rPr>
                                            <w:rFonts w:ascii="Times New Roman" w:eastAsia="Times New Roman" w:hAnsi="Times New Roman" w:cs="Times New Roman"/>
                                            <w:sz w:val="24"/>
                                            <w:szCs w:val="24"/>
                                            <w:u w:val="single"/>
                                          </w:rPr>
                                          <w:t>S.Si.T</w:t>
                                        </w:r>
                                        <w:proofErr w:type="spellEnd"/>
                                        <w:r w:rsidRPr="004931E5">
                                          <w:rPr>
                                            <w:rFonts w:ascii="Times New Roman" w:eastAsia="Times New Roman" w:hAnsi="Times New Roman" w:cs="Times New Roman"/>
                                            <w:sz w:val="24"/>
                                            <w:szCs w:val="24"/>
                                            <w:u w:val="single"/>
                                          </w:rPr>
                                          <w:t>., M. Biomed</w:t>
                                        </w:r>
                                      </w:p>
                                    </w:tc>
                                  </w:tr>
                                  <w:tr w:rsidR="004931E5" w:rsidRPr="004931E5" w:rsidTr="00F947F5">
                                    <w:tc>
                                      <w:tcPr>
                                        <w:tcW w:w="9276" w:type="dxa"/>
                                      </w:tcPr>
                                      <w:p w:rsidR="004931E5" w:rsidRPr="004931E5" w:rsidRDefault="004931E5" w:rsidP="004931E5">
                                        <w:pPr>
                                          <w:spacing w:after="0" w:line="240" w:lineRule="auto"/>
                                          <w:jc w:val="center"/>
                                          <w:rPr>
                                            <w:rFonts w:ascii="Times New Roman" w:eastAsia="Times New Roman" w:hAnsi="Times New Roman" w:cs="Times New Roman"/>
                                            <w:sz w:val="24"/>
                                            <w:szCs w:val="24"/>
                                          </w:rPr>
                                        </w:pPr>
                                        <w:r w:rsidRPr="004931E5">
                                          <w:rPr>
                                            <w:rFonts w:ascii="Times New Roman" w:eastAsia="Times New Roman" w:hAnsi="Times New Roman" w:cs="Times New Roman"/>
                                            <w:sz w:val="24"/>
                                            <w:szCs w:val="24"/>
                                          </w:rPr>
                                          <w:t xml:space="preserve">       </w:t>
                                        </w:r>
                                        <w:r w:rsidRPr="004931E5">
                                          <w:rPr>
                                            <w:rFonts w:ascii="Times New Roman" w:eastAsia="Times New Roman" w:hAnsi="Times New Roman" w:cs="Times New Roman"/>
                                            <w:sz w:val="24"/>
                                            <w:szCs w:val="24"/>
                                          </w:rPr>
                                          <w:t>NIP.197002181989022002</w:t>
                                        </w:r>
                                      </w:p>
                                    </w:tc>
                                  </w:tr>
                                </w:tbl>
                                <w:p w:rsidR="004931E5" w:rsidRPr="004931E5" w:rsidRDefault="004931E5" w:rsidP="004931E5">
                                  <w:pPr>
                                    <w:spacing w:after="0" w:line="240" w:lineRule="auto"/>
                                    <w:jc w:val="center"/>
                                    <w:rPr>
                                      <w:rFonts w:ascii="Times New Roman" w:eastAsia="Times New Roman" w:hAnsi="Times New Roman" w:cs="Times New Roman"/>
                                      <w:sz w:val="24"/>
                                      <w:szCs w:val="24"/>
                                    </w:rPr>
                                  </w:pPr>
                                </w:p>
                                <w:p w:rsidR="004931E5" w:rsidRPr="004931E5" w:rsidRDefault="004931E5" w:rsidP="004931E5">
                                  <w:pPr>
                                    <w:spacing w:after="0" w:line="240" w:lineRule="auto"/>
                                    <w:jc w:val="center"/>
                                    <w:rPr>
                                      <w:rFonts w:ascii="Times New Roman" w:eastAsia="Times New Roman" w:hAnsi="Times New Roman" w:cs="Times New Roman"/>
                                      <w:sz w:val="24"/>
                                      <w:szCs w:val="24"/>
                                    </w:rPr>
                                  </w:pPr>
                                </w:p>
                              </w:tc>
                            </w:tr>
                          </w:tbl>
                          <w:p w:rsidR="00D752B0" w:rsidRDefault="00D752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1" o:spid="_x0000_s1028" type="#_x0000_t202" style="position:absolute;margin-left:-2.65pt;margin-top:148.75pt;width:347.55pt;height:168.6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" fillcolor="white [3201]" strokecolor="white [3212]" strokeweight=".5pt">
                <v:textbox>
                  <w:txbxContent>
                    <w:tbl>
                      <w:tblPr>
                        <w:tblStyle w:val="a4"/>
                        <w:tblW w:w="9360" w:type="dxa"/>
                        <w:tblInd w:w="-1109" w:type="dxa"/>
                        <w:tblLayout w:type="fixed"/>
                        <w:tblLook w:val="0400" w:firstRow="0" w:lastRow="0" w:firstColumn="0" w:lastColumn="0" w:noHBand="0" w:noVBand="1"/>
                      </w:tblPr>
                      <w:tblGrid>
                        <w:gridCol w:w="9360"/>
                      </w:tblGrid>
                      <w:tr w:rsidR="004931E5" w:rsidTr="00F947F5">
                        <w:tc>
                          <w:tcPr>
                            <w:tcW w:w="9360" w:type="dxa"/>
                            <w:shd w:val="clear" w:color="auto" w:fill="auto"/>
                          </w:tcPr>
                          <w:p w:rsidR="004931E5" w:rsidRPr="004931E5" w:rsidRDefault="004931E5" w:rsidP="004931E5">
                            <w:pPr>
                              <w:spacing w:after="0" w:line="240" w:lineRule="auto"/>
                              <w:jc w:val="center"/>
                              <w:rPr>
                                <w:rFonts w:ascii="Times New Roman" w:eastAsia="Times New Roman" w:hAnsi="Times New Roman" w:cs="Times New Roman"/>
                                <w:sz w:val="24"/>
                                <w:szCs w:val="24"/>
                              </w:rPr>
                            </w:pPr>
                          </w:p>
                          <w:p w:rsidR="004931E5" w:rsidRPr="004931E5" w:rsidRDefault="004931E5" w:rsidP="004931E5">
                            <w:pPr>
                              <w:spacing w:after="0" w:line="240" w:lineRule="auto"/>
                              <w:jc w:val="center"/>
                              <w:rPr>
                                <w:rFonts w:ascii="Times New Roman" w:eastAsia="Times New Roman" w:hAnsi="Times New Roman" w:cs="Times New Roman"/>
                                <w:sz w:val="24"/>
                                <w:szCs w:val="24"/>
                              </w:rPr>
                            </w:pPr>
                          </w:p>
                          <w:p w:rsidR="004931E5" w:rsidRPr="004931E5" w:rsidRDefault="004931E5" w:rsidP="004931E5">
                            <w:pPr>
                              <w:spacing w:after="0" w:line="240" w:lineRule="auto"/>
                              <w:jc w:val="center"/>
                              <w:rPr>
                                <w:rFonts w:ascii="Times New Roman" w:eastAsia="Times New Roman" w:hAnsi="Times New Roman" w:cs="Times New Roman"/>
                                <w:sz w:val="24"/>
                                <w:szCs w:val="24"/>
                              </w:rPr>
                            </w:pPr>
                            <w:r w:rsidRPr="004931E5">
                              <w:rPr>
                                <w:rFonts w:ascii="Times New Roman" w:eastAsia="Times New Roman" w:hAnsi="Times New Roman" w:cs="Times New Roman"/>
                                <w:sz w:val="24"/>
                                <w:szCs w:val="24"/>
                              </w:rPr>
                              <w:t>KNOW</w:t>
                            </w:r>
                          </w:p>
                        </w:tc>
                      </w:tr>
                      <w:tr w:rsidR="004931E5" w:rsidTr="00F947F5">
                        <w:tc>
                          <w:tcPr>
                            <w:tcW w:w="9360" w:type="dxa"/>
                            <w:shd w:val="clear" w:color="auto" w:fill="auto"/>
                          </w:tcPr>
                          <w:p w:rsidR="004931E5" w:rsidRPr="004931E5" w:rsidRDefault="004931E5" w:rsidP="004931E5">
                            <w:pPr>
                              <w:spacing w:after="0" w:line="240" w:lineRule="auto"/>
                              <w:jc w:val="center"/>
                              <w:rPr>
                                <w:rFonts w:ascii="Times New Roman" w:eastAsia="Times New Roman" w:hAnsi="Times New Roman" w:cs="Times New Roman"/>
                                <w:sz w:val="24"/>
                                <w:szCs w:val="24"/>
                              </w:rPr>
                            </w:pPr>
                            <w:r w:rsidRPr="004931E5">
                              <w:rPr>
                                <w:rFonts w:ascii="Times New Roman" w:eastAsia="Times New Roman" w:hAnsi="Times New Roman" w:cs="Times New Roman"/>
                                <w:sz w:val="24"/>
                                <w:szCs w:val="24"/>
                              </w:rPr>
                              <w:t>HEAD OF MIDWIFERY DEPARTMENT</w:t>
                            </w:r>
                          </w:p>
                        </w:tc>
                      </w:tr>
                      <w:tr w:rsidR="004931E5" w:rsidTr="00F947F5">
                        <w:tc>
                          <w:tcPr>
                            <w:tcW w:w="9360" w:type="dxa"/>
                            <w:shd w:val="clear" w:color="auto" w:fill="auto"/>
                          </w:tcPr>
                          <w:p w:rsidR="004931E5" w:rsidRPr="004931E5" w:rsidRDefault="004931E5" w:rsidP="004931E5">
                            <w:pPr>
                              <w:spacing w:after="0" w:line="240" w:lineRule="auto"/>
                              <w:jc w:val="center"/>
                              <w:rPr>
                                <w:rFonts w:ascii="Times New Roman" w:eastAsia="Times New Roman" w:hAnsi="Times New Roman" w:cs="Times New Roman"/>
                                <w:sz w:val="24"/>
                                <w:szCs w:val="24"/>
                              </w:rPr>
                            </w:pPr>
                            <w:r w:rsidRPr="004931E5">
                              <w:rPr>
                                <w:rFonts w:ascii="Times New Roman" w:eastAsia="Times New Roman" w:hAnsi="Times New Roman" w:cs="Times New Roman"/>
                                <w:sz w:val="24"/>
                                <w:szCs w:val="24"/>
                              </w:rPr>
                              <w:t>DENPASAR MINISTRY OF HEALTH POLYTECHNIC</w:t>
                            </w:r>
                          </w:p>
                          <w:p w:rsidR="004931E5" w:rsidRPr="004931E5" w:rsidRDefault="004931E5" w:rsidP="004931E5">
                            <w:pPr>
                              <w:spacing w:after="0" w:line="240" w:lineRule="auto"/>
                              <w:jc w:val="center"/>
                              <w:rPr>
                                <w:rFonts w:ascii="Times New Roman" w:eastAsia="Times New Roman" w:hAnsi="Times New Roman" w:cs="Times New Roman"/>
                                <w:sz w:val="24"/>
                                <w:szCs w:val="24"/>
                              </w:rPr>
                            </w:pPr>
                          </w:p>
                          <w:p w:rsidR="004931E5" w:rsidRPr="004931E5" w:rsidRDefault="004931E5" w:rsidP="004931E5">
                            <w:pPr>
                              <w:spacing w:after="0" w:line="240" w:lineRule="auto"/>
                              <w:jc w:val="center"/>
                              <w:rPr>
                                <w:rFonts w:ascii="Times New Roman" w:eastAsia="Times New Roman" w:hAnsi="Times New Roman" w:cs="Times New Roman"/>
                                <w:sz w:val="24"/>
                                <w:szCs w:val="24"/>
                              </w:rPr>
                            </w:pPr>
                          </w:p>
                          <w:tbl>
                            <w:tblPr>
                              <w:tblStyle w:val="a5"/>
                              <w:tblW w:w="9276" w:type="dxa"/>
                              <w:tblLayout w:type="fixed"/>
                              <w:tblLook w:val="0400" w:firstRow="0" w:lastRow="0" w:firstColumn="0" w:lastColumn="0" w:noHBand="0" w:noVBand="1"/>
                            </w:tblPr>
                            <w:tblGrid>
                              <w:gridCol w:w="9276"/>
                            </w:tblGrid>
                            <w:tr w:rsidR="004931E5" w:rsidRPr="004931E5" w:rsidTr="00F947F5">
                              <w:tc>
                                <w:tcPr>
                                  <w:tcW w:w="9276" w:type="dxa"/>
                                </w:tcPr>
                                <w:p w:rsidR="004931E5" w:rsidRPr="004931E5" w:rsidRDefault="004931E5" w:rsidP="004931E5">
                                  <w:pPr>
                                    <w:spacing w:after="0" w:line="240" w:lineRule="auto"/>
                                    <w:jc w:val="center"/>
                                    <w:rPr>
                                      <w:rFonts w:ascii="Times New Roman" w:eastAsia="Times New Roman" w:hAnsi="Times New Roman" w:cs="Times New Roman"/>
                                      <w:sz w:val="24"/>
                                      <w:szCs w:val="24"/>
                                      <w:u w:val="single"/>
                                    </w:rPr>
                                  </w:pPr>
                                </w:p>
                                <w:p w:rsidR="004931E5" w:rsidRPr="004931E5" w:rsidRDefault="004931E5" w:rsidP="004931E5">
                                  <w:pPr>
                                    <w:spacing w:after="0" w:line="240" w:lineRule="auto"/>
                                    <w:jc w:val="center"/>
                                    <w:rPr>
                                      <w:rFonts w:ascii="Times New Roman" w:eastAsia="Times New Roman" w:hAnsi="Times New Roman" w:cs="Times New Roman"/>
                                      <w:sz w:val="24"/>
                                      <w:szCs w:val="24"/>
                                      <w:u w:val="single"/>
                                    </w:rPr>
                                  </w:pPr>
                                </w:p>
                                <w:p w:rsidR="004931E5" w:rsidRPr="004931E5" w:rsidRDefault="004931E5" w:rsidP="004931E5">
                                  <w:pPr>
                                    <w:spacing w:after="0" w:line="240" w:lineRule="auto"/>
                                    <w:ind w:right="-874"/>
                                    <w:jc w:val="center"/>
                                    <w:rPr>
                                      <w:rFonts w:ascii="Times New Roman" w:eastAsia="Times New Roman" w:hAnsi="Times New Roman" w:cs="Times New Roman"/>
                                      <w:sz w:val="24"/>
                                      <w:szCs w:val="24"/>
                                      <w:u w:val="single"/>
                                    </w:rPr>
                                  </w:pPr>
                                  <w:r w:rsidRPr="004931E5">
                                    <w:rPr>
                                      <w:rFonts w:ascii="Times New Roman" w:eastAsia="Times New Roman" w:hAnsi="Times New Roman" w:cs="Times New Roman"/>
                                      <w:sz w:val="24"/>
                                      <w:szCs w:val="24"/>
                                      <w:u w:val="single"/>
                                    </w:rPr>
                                    <w:t xml:space="preserve">Dr. Ni </w:t>
                                  </w:r>
                                  <w:proofErr w:type="spellStart"/>
                                  <w:r w:rsidRPr="004931E5">
                                    <w:rPr>
                                      <w:rFonts w:ascii="Times New Roman" w:eastAsia="Times New Roman" w:hAnsi="Times New Roman" w:cs="Times New Roman"/>
                                      <w:sz w:val="24"/>
                                      <w:szCs w:val="24"/>
                                      <w:u w:val="single"/>
                                    </w:rPr>
                                    <w:t>Nyoman</w:t>
                                  </w:r>
                                  <w:proofErr w:type="spellEnd"/>
                                  <w:r w:rsidRPr="004931E5">
                                    <w:rPr>
                                      <w:rFonts w:ascii="Times New Roman" w:eastAsia="Times New Roman" w:hAnsi="Times New Roman" w:cs="Times New Roman"/>
                                      <w:sz w:val="24"/>
                                      <w:szCs w:val="24"/>
                                      <w:u w:val="single"/>
                                    </w:rPr>
                                    <w:t xml:space="preserve"> </w:t>
                                  </w:r>
                                  <w:proofErr w:type="spellStart"/>
                                  <w:r w:rsidRPr="004931E5">
                                    <w:rPr>
                                      <w:rFonts w:ascii="Times New Roman" w:eastAsia="Times New Roman" w:hAnsi="Times New Roman" w:cs="Times New Roman"/>
                                      <w:sz w:val="24"/>
                                      <w:szCs w:val="24"/>
                                      <w:u w:val="single"/>
                                    </w:rPr>
                                    <w:t>Budiani</w:t>
                                  </w:r>
                                  <w:proofErr w:type="spellEnd"/>
                                  <w:r w:rsidRPr="004931E5">
                                    <w:rPr>
                                      <w:rFonts w:ascii="Times New Roman" w:eastAsia="Times New Roman" w:hAnsi="Times New Roman" w:cs="Times New Roman"/>
                                      <w:sz w:val="24"/>
                                      <w:szCs w:val="24"/>
                                      <w:u w:val="single"/>
                                    </w:rPr>
                                    <w:t xml:space="preserve">, </w:t>
                                  </w:r>
                                  <w:proofErr w:type="spellStart"/>
                                  <w:r w:rsidRPr="004931E5">
                                    <w:rPr>
                                      <w:rFonts w:ascii="Times New Roman" w:eastAsia="Times New Roman" w:hAnsi="Times New Roman" w:cs="Times New Roman"/>
                                      <w:sz w:val="24"/>
                                      <w:szCs w:val="24"/>
                                      <w:u w:val="single"/>
                                    </w:rPr>
                                    <w:t>S.Si.T</w:t>
                                  </w:r>
                                  <w:proofErr w:type="spellEnd"/>
                                  <w:r w:rsidRPr="004931E5">
                                    <w:rPr>
                                      <w:rFonts w:ascii="Times New Roman" w:eastAsia="Times New Roman" w:hAnsi="Times New Roman" w:cs="Times New Roman"/>
                                      <w:sz w:val="24"/>
                                      <w:szCs w:val="24"/>
                                      <w:u w:val="single"/>
                                    </w:rPr>
                                    <w:t>., M. Biomed</w:t>
                                  </w:r>
                                </w:p>
                              </w:tc>
                            </w:tr>
                            <w:tr w:rsidR="004931E5" w:rsidRPr="004931E5" w:rsidTr="00F947F5">
                              <w:tc>
                                <w:tcPr>
                                  <w:tcW w:w="9276" w:type="dxa"/>
                                </w:tcPr>
                                <w:p w:rsidR="004931E5" w:rsidRPr="004931E5" w:rsidRDefault="004931E5" w:rsidP="004931E5">
                                  <w:pPr>
                                    <w:spacing w:after="0" w:line="240" w:lineRule="auto"/>
                                    <w:jc w:val="center"/>
                                    <w:rPr>
                                      <w:rFonts w:ascii="Times New Roman" w:eastAsia="Times New Roman" w:hAnsi="Times New Roman" w:cs="Times New Roman"/>
                                      <w:sz w:val="24"/>
                                      <w:szCs w:val="24"/>
                                    </w:rPr>
                                  </w:pPr>
                                  <w:r w:rsidRPr="004931E5">
                                    <w:rPr>
                                      <w:rFonts w:ascii="Times New Roman" w:eastAsia="Times New Roman" w:hAnsi="Times New Roman" w:cs="Times New Roman"/>
                                      <w:sz w:val="24"/>
                                      <w:szCs w:val="24"/>
                                    </w:rPr>
                                    <w:t xml:space="preserve">       </w:t>
                                  </w:r>
                                  <w:r w:rsidRPr="004931E5">
                                    <w:rPr>
                                      <w:rFonts w:ascii="Times New Roman" w:eastAsia="Times New Roman" w:hAnsi="Times New Roman" w:cs="Times New Roman"/>
                                      <w:sz w:val="24"/>
                                      <w:szCs w:val="24"/>
                                    </w:rPr>
                                    <w:t>NIP.197002181989022002</w:t>
                                  </w:r>
                                </w:p>
                              </w:tc>
                            </w:tr>
                          </w:tbl>
                          <w:p w:rsidR="004931E5" w:rsidRPr="004931E5" w:rsidRDefault="004931E5" w:rsidP="004931E5">
                            <w:pPr>
                              <w:spacing w:after="0" w:line="240" w:lineRule="auto"/>
                              <w:jc w:val="center"/>
                              <w:rPr>
                                <w:rFonts w:ascii="Times New Roman" w:eastAsia="Times New Roman" w:hAnsi="Times New Roman" w:cs="Times New Roman"/>
                                <w:sz w:val="24"/>
                                <w:szCs w:val="24"/>
                              </w:rPr>
                            </w:pPr>
                          </w:p>
                          <w:p w:rsidR="004931E5" w:rsidRPr="004931E5" w:rsidRDefault="004931E5" w:rsidP="004931E5">
                            <w:pPr>
                              <w:spacing w:after="0" w:line="240" w:lineRule="auto"/>
                              <w:jc w:val="center"/>
                              <w:rPr>
                                <w:rFonts w:ascii="Times New Roman" w:eastAsia="Times New Roman" w:hAnsi="Times New Roman" w:cs="Times New Roman"/>
                                <w:sz w:val="24"/>
                                <w:szCs w:val="24"/>
                              </w:rPr>
                            </w:pPr>
                          </w:p>
                        </w:tc>
                      </w:tr>
                    </w:tbl>
                    <w:p w:rsidR="00D752B0" w:rsidRDefault="00D752B0"/>
                  </w:txbxContent>
                </v:textbox>
              </v:shape>
            </w:pict>
          </mc:Fallback>
        </mc:AlternateContent>
      </w:r>
      <w:r w:rsidR="00744D06">
        <w:rPr>
          <w:rFonts w:ascii="Times New Roman" w:eastAsia="Times New Roman" w:hAnsi="Times New Roman" w:cs="Times New Roman"/>
          <w:b/>
          <w:sz w:val="24"/>
          <w:szCs w:val="24"/>
        </w:rPr>
        <w:br w:type="page"/>
      </w:r>
    </w:p>
    <w:p w:rsidR="00B3363A" w:rsidRDefault="0075247F">
      <w:pPr>
        <w:pStyle w:val="Heading1"/>
        <w:jc w:val="center"/>
      </w:pPr>
      <w:bookmarkStart w:id="2" w:name="_30j0zll" w:colFirst="0" w:colLast="0"/>
      <w:bookmarkEnd w:id="2"/>
      <w:r>
        <w:rPr>
          <w:sz w:val="28"/>
          <w:szCs w:val="28"/>
        </w:rPr>
        <w:lastRenderedPageBreak/>
        <w:t>VALIDITY SHEET</w:t>
      </w:r>
    </w:p>
    <w:p w:rsidR="00B3363A" w:rsidRDefault="0075247F">
      <w:pPr>
        <w:spacing w:line="72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THESIS</w:t>
      </w:r>
    </w:p>
    <w:p w:rsidR="00B3363A" w:rsidRDefault="0075247F">
      <w:pPr>
        <w:spacing w:after="0" w:line="240" w:lineRule="auto"/>
        <w:ind w:right="-167" w:hanging="27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HEALTH cadres' BEHAVIOR CONCERNING</w:t>
      </w:r>
    </w:p>
    <w:p w:rsidR="00B3363A" w:rsidRDefault="0075247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LABOR PLANNING AND COMPLICATION PREVENTION PROGRAM</w:t>
      </w:r>
    </w:p>
    <w:p w:rsidR="00B3363A" w:rsidRDefault="00B3363A">
      <w:pPr>
        <w:spacing w:after="0" w:line="240" w:lineRule="auto"/>
        <w:jc w:val="center"/>
        <w:rPr>
          <w:rFonts w:ascii="Times New Roman" w:eastAsia="Times New Roman" w:hAnsi="Times New Roman" w:cs="Times New Roman"/>
          <w:b/>
          <w:sz w:val="28"/>
          <w:szCs w:val="28"/>
        </w:rPr>
      </w:pPr>
    </w:p>
    <w:p w:rsidR="00B3363A" w:rsidRDefault="00B3363A">
      <w:pPr>
        <w:spacing w:after="0" w:line="240" w:lineRule="auto"/>
        <w:jc w:val="center"/>
        <w:rPr>
          <w:rFonts w:ascii="Times New Roman" w:eastAsia="Times New Roman" w:hAnsi="Times New Roman" w:cs="Times New Roman"/>
          <w:b/>
          <w:sz w:val="28"/>
          <w:szCs w:val="28"/>
        </w:rPr>
      </w:pPr>
    </w:p>
    <w:p w:rsidR="00B3363A" w:rsidRDefault="00B3363A">
      <w:pPr>
        <w:spacing w:after="0" w:line="240" w:lineRule="auto"/>
        <w:rPr>
          <w:rFonts w:ascii="Times New Roman" w:eastAsia="Times New Roman" w:hAnsi="Times New Roman" w:cs="Times New Roman"/>
          <w:b/>
          <w:sz w:val="28"/>
          <w:szCs w:val="28"/>
        </w:rPr>
      </w:pPr>
    </w:p>
    <w:p w:rsidR="00B3363A" w:rsidRDefault="0075247F">
      <w:pPr>
        <w:spacing w:after="0" w:line="240" w:lineRule="auto"/>
        <w:ind w:left="1418" w:hanging="1418"/>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By :</w:t>
      </w:r>
      <w:proofErr w:type="gramEnd"/>
    </w:p>
    <w:p w:rsidR="00B3363A" w:rsidRDefault="00B3363A">
      <w:pPr>
        <w:spacing w:after="0" w:line="240" w:lineRule="auto"/>
        <w:jc w:val="center"/>
        <w:rPr>
          <w:rFonts w:ascii="Times New Roman" w:eastAsia="Times New Roman" w:hAnsi="Times New Roman" w:cs="Times New Roman"/>
          <w:b/>
          <w:sz w:val="24"/>
          <w:szCs w:val="24"/>
        </w:rPr>
      </w:pPr>
    </w:p>
    <w:p w:rsidR="00B3363A" w:rsidRDefault="0075247F">
      <w:pPr>
        <w:spacing w:after="0" w:line="240" w:lineRule="auto"/>
        <w:ind w:left="1418" w:hanging="141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NI PUTU FORTUNIA TRISNA SARI</w:t>
      </w:r>
    </w:p>
    <w:p w:rsidR="00B3363A" w:rsidRDefault="0075247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4"/>
          <w:szCs w:val="24"/>
        </w:rPr>
        <w:t>NIM.P07124222122</w:t>
      </w:r>
    </w:p>
    <w:p w:rsidR="00B3363A" w:rsidRDefault="00B3363A">
      <w:pPr>
        <w:spacing w:after="0" w:line="240" w:lineRule="auto"/>
        <w:rPr>
          <w:rFonts w:ascii="Times New Roman" w:eastAsia="Times New Roman" w:hAnsi="Times New Roman" w:cs="Times New Roman"/>
          <w:b/>
          <w:sz w:val="28"/>
          <w:szCs w:val="28"/>
        </w:rPr>
      </w:pPr>
    </w:p>
    <w:p w:rsidR="00B3363A" w:rsidRDefault="00B3363A">
      <w:pPr>
        <w:spacing w:after="0" w:line="240" w:lineRule="auto"/>
        <w:rPr>
          <w:rFonts w:ascii="Times New Roman" w:eastAsia="Times New Roman" w:hAnsi="Times New Roman" w:cs="Times New Roman"/>
          <w:b/>
          <w:sz w:val="28"/>
          <w:szCs w:val="28"/>
        </w:rPr>
      </w:pPr>
    </w:p>
    <w:p w:rsidR="00B3363A" w:rsidRDefault="0075247F">
      <w:pPr>
        <w:spacing w:after="0" w:line="480" w:lineRule="auto"/>
        <w:ind w:left="-180" w:right="-16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HAS BEEN TESTED IN FRONT OF A TEST TEAM</w:t>
      </w:r>
    </w:p>
    <w:p w:rsidR="00B3363A" w:rsidRDefault="0075247F">
      <w:pPr>
        <w:spacing w:after="0" w:line="480" w:lineRule="auto"/>
        <w:ind w:left="-180" w:right="-16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ON FRIDAY</w:t>
      </w:r>
    </w:p>
    <w:p w:rsidR="00B3363A" w:rsidRDefault="0075247F">
      <w:pPr>
        <w:spacing w:after="0" w:line="48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DATE: MAY 5, 2023</w:t>
      </w:r>
    </w:p>
    <w:p w:rsidR="00B3363A" w:rsidRDefault="00B3363A">
      <w:pPr>
        <w:spacing w:after="0" w:line="240" w:lineRule="auto"/>
        <w:rPr>
          <w:rFonts w:ascii="Times New Roman" w:eastAsia="Times New Roman" w:hAnsi="Times New Roman" w:cs="Times New Roman"/>
          <w:b/>
          <w:sz w:val="24"/>
          <w:szCs w:val="24"/>
        </w:rPr>
      </w:pPr>
    </w:p>
    <w:p w:rsidR="00B3363A" w:rsidRDefault="00B3363A">
      <w:pPr>
        <w:spacing w:after="0" w:line="240" w:lineRule="auto"/>
        <w:rPr>
          <w:rFonts w:ascii="Times New Roman" w:eastAsia="Times New Roman" w:hAnsi="Times New Roman" w:cs="Times New Roman"/>
          <w:b/>
          <w:sz w:val="24"/>
          <w:szCs w:val="24"/>
        </w:rPr>
      </w:pPr>
    </w:p>
    <w:p w:rsidR="00B3363A" w:rsidRDefault="0075247F">
      <w:pPr>
        <w:spacing w:after="0" w:line="240" w:lineRule="auto"/>
        <w:ind w:left="1418" w:hanging="1418"/>
        <w:jc w:val="center"/>
        <w:rPr>
          <w:rFonts w:ascii="Times New Roman" w:eastAsia="Times New Roman" w:hAnsi="Times New Roman" w:cs="Times New Roman"/>
          <w:b/>
          <w:sz w:val="24"/>
          <w:szCs w:val="24"/>
        </w:rPr>
      </w:pPr>
      <w:r>
        <w:rPr>
          <w:rFonts w:ascii="Times New Roman" w:eastAsia="Times New Roman" w:hAnsi="Times New Roman" w:cs="Times New Roman"/>
          <w:b/>
          <w:sz w:val="28"/>
          <w:szCs w:val="28"/>
        </w:rPr>
        <w:t>TEST TEAM</w:t>
      </w:r>
      <w:r>
        <w:rPr>
          <w:rFonts w:ascii="Times New Roman" w:eastAsia="Times New Roman" w:hAnsi="Times New Roman" w:cs="Times New Roman"/>
          <w:b/>
          <w:sz w:val="24"/>
          <w:szCs w:val="24"/>
        </w:rPr>
        <w:t>:</w:t>
      </w:r>
    </w:p>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bl>
      <w:tblPr>
        <w:tblStyle w:val="a4"/>
        <w:tblW w:w="9360" w:type="dxa"/>
        <w:tblInd w:w="-1109" w:type="dxa"/>
        <w:tblLayout w:type="fixed"/>
        <w:tblLook w:val="0400" w:firstRow="0" w:lastRow="0" w:firstColumn="0" w:lastColumn="0" w:noHBand="0" w:noVBand="1"/>
      </w:tblPr>
      <w:tblGrid>
        <w:gridCol w:w="720"/>
        <w:gridCol w:w="5040"/>
        <w:gridCol w:w="2182"/>
        <w:gridCol w:w="1418"/>
      </w:tblGrid>
      <w:tr w:rsidR="00B3363A">
        <w:tc>
          <w:tcPr>
            <w:tcW w:w="720" w:type="dxa"/>
            <w:shd w:val="clear" w:color="auto" w:fill="auto"/>
          </w:tcPr>
          <w:p w:rsidR="00B3363A" w:rsidRDefault="00B3363A">
            <w:pPr>
              <w:numPr>
                <w:ilvl w:val="0"/>
                <w:numId w:val="36"/>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5040" w:type="dxa"/>
            <w:shd w:val="clear" w:color="auto" w:fill="auto"/>
          </w:tcPr>
          <w:p w:rsidR="00B3363A" w:rsidRDefault="0075247F">
            <w:pPr>
              <w:spacing w:after="0" w:line="480" w:lineRule="auto"/>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u w:val="single"/>
              </w:rPr>
              <w:t>Gusti</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Kompiang</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Sriasih</w:t>
            </w:r>
            <w:proofErr w:type="spellEnd"/>
            <w:r>
              <w:rPr>
                <w:rFonts w:ascii="Times New Roman" w:eastAsia="Times New Roman" w:hAnsi="Times New Roman" w:cs="Times New Roman"/>
                <w:sz w:val="24"/>
                <w:szCs w:val="24"/>
                <w:u w:val="single"/>
              </w:rPr>
              <w:t xml:space="preserve">, S.ST., </w:t>
            </w:r>
            <w:proofErr w:type="spellStart"/>
            <w:proofErr w:type="gramStart"/>
            <w:r>
              <w:rPr>
                <w:rFonts w:ascii="Times New Roman" w:eastAsia="Times New Roman" w:hAnsi="Times New Roman" w:cs="Times New Roman"/>
                <w:sz w:val="24"/>
                <w:szCs w:val="24"/>
                <w:u w:val="single"/>
              </w:rPr>
              <w:t>M.Kes</w:t>
            </w:r>
            <w:proofErr w:type="spellEnd"/>
            <w:proofErr w:type="gramEnd"/>
          </w:p>
        </w:tc>
        <w:tc>
          <w:tcPr>
            <w:tcW w:w="2182" w:type="dxa"/>
            <w:shd w:val="clear" w:color="auto" w:fill="auto"/>
          </w:tcPr>
          <w:p w:rsidR="00B3363A" w:rsidRDefault="0075247F">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(Chief)</w:t>
            </w:r>
          </w:p>
        </w:tc>
        <w:tc>
          <w:tcPr>
            <w:tcW w:w="1418" w:type="dxa"/>
            <w:shd w:val="clear" w:color="auto" w:fill="auto"/>
          </w:tcPr>
          <w:p w:rsidR="00B3363A" w:rsidRDefault="0075247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w:t>
            </w:r>
          </w:p>
        </w:tc>
      </w:tr>
      <w:tr w:rsidR="00B3363A">
        <w:tc>
          <w:tcPr>
            <w:tcW w:w="720" w:type="dxa"/>
            <w:shd w:val="clear" w:color="auto" w:fill="auto"/>
          </w:tcPr>
          <w:p w:rsidR="00B3363A" w:rsidRDefault="00B3363A">
            <w:pPr>
              <w:numPr>
                <w:ilvl w:val="0"/>
                <w:numId w:val="36"/>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5040" w:type="dxa"/>
            <w:shd w:val="clear" w:color="auto" w:fill="auto"/>
          </w:tcPr>
          <w:p w:rsidR="00B3363A" w:rsidRDefault="0075247F">
            <w:pPr>
              <w:spacing w:after="0"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Made </w:t>
            </w:r>
            <w:proofErr w:type="spellStart"/>
            <w:r>
              <w:rPr>
                <w:rFonts w:ascii="Times New Roman" w:eastAsia="Times New Roman" w:hAnsi="Times New Roman" w:cs="Times New Roman"/>
                <w:sz w:val="24"/>
                <w:szCs w:val="24"/>
                <w:u w:val="single"/>
              </w:rPr>
              <w:t>Widhi</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Gunapria</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Darmapatni</w:t>
            </w:r>
            <w:proofErr w:type="spellEnd"/>
            <w:r>
              <w:rPr>
                <w:rFonts w:ascii="Times New Roman" w:eastAsia="Times New Roman" w:hAnsi="Times New Roman" w:cs="Times New Roman"/>
                <w:sz w:val="24"/>
                <w:szCs w:val="24"/>
                <w:u w:val="single"/>
              </w:rPr>
              <w:t xml:space="preserve">, S.ST., </w:t>
            </w:r>
            <w:proofErr w:type="spellStart"/>
            <w:proofErr w:type="gramStart"/>
            <w:r>
              <w:rPr>
                <w:rFonts w:ascii="Times New Roman" w:eastAsia="Times New Roman" w:hAnsi="Times New Roman" w:cs="Times New Roman"/>
                <w:sz w:val="24"/>
                <w:szCs w:val="24"/>
                <w:u w:val="single"/>
              </w:rPr>
              <w:t>M.Keb</w:t>
            </w:r>
            <w:proofErr w:type="spellEnd"/>
            <w:proofErr w:type="gramEnd"/>
          </w:p>
        </w:tc>
        <w:tc>
          <w:tcPr>
            <w:tcW w:w="2182" w:type="dxa"/>
            <w:shd w:val="clear" w:color="auto" w:fill="auto"/>
          </w:tcPr>
          <w:p w:rsidR="00B3363A" w:rsidRDefault="0075247F">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(Secretary)</w:t>
            </w:r>
          </w:p>
        </w:tc>
        <w:tc>
          <w:tcPr>
            <w:tcW w:w="1418" w:type="dxa"/>
            <w:shd w:val="clear" w:color="auto" w:fill="auto"/>
          </w:tcPr>
          <w:p w:rsidR="00B3363A" w:rsidRDefault="0075247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w:t>
            </w:r>
          </w:p>
        </w:tc>
      </w:tr>
      <w:tr w:rsidR="00B3363A">
        <w:tc>
          <w:tcPr>
            <w:tcW w:w="720" w:type="dxa"/>
            <w:shd w:val="clear" w:color="auto" w:fill="auto"/>
          </w:tcPr>
          <w:p w:rsidR="00B3363A" w:rsidRDefault="00B3363A">
            <w:pPr>
              <w:numPr>
                <w:ilvl w:val="0"/>
                <w:numId w:val="36"/>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5040" w:type="dxa"/>
            <w:shd w:val="clear" w:color="auto" w:fill="auto"/>
          </w:tcPr>
          <w:p w:rsidR="00B3363A" w:rsidRDefault="0075247F">
            <w:pPr>
              <w:spacing w:after="0" w:line="480" w:lineRule="auto"/>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u w:val="single"/>
              </w:rPr>
              <w:t>Gusti</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Ayu</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Eka</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Utarini</w:t>
            </w:r>
            <w:proofErr w:type="spellEnd"/>
            <w:r>
              <w:rPr>
                <w:rFonts w:ascii="Times New Roman" w:eastAsia="Times New Roman" w:hAnsi="Times New Roman" w:cs="Times New Roman"/>
                <w:sz w:val="24"/>
                <w:szCs w:val="24"/>
                <w:u w:val="single"/>
              </w:rPr>
              <w:t>, SST</w:t>
            </w:r>
            <w:proofErr w:type="gramStart"/>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rPr>
              <w:t>M</w:t>
            </w:r>
            <w:proofErr w:type="gramEnd"/>
            <w:r>
              <w:rPr>
                <w:rFonts w:ascii="Times New Roman" w:eastAsia="Times New Roman" w:hAnsi="Times New Roman" w:cs="Times New Roman"/>
                <w:sz w:val="24"/>
                <w:szCs w:val="24"/>
                <w:u w:val="single"/>
              </w:rPr>
              <w:t>.Kes</w:t>
            </w:r>
            <w:proofErr w:type="spellEnd"/>
          </w:p>
        </w:tc>
        <w:tc>
          <w:tcPr>
            <w:tcW w:w="2182" w:type="dxa"/>
            <w:shd w:val="clear" w:color="auto" w:fill="auto"/>
          </w:tcPr>
          <w:p w:rsidR="00B3363A" w:rsidRDefault="0075247F">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(Member)</w:t>
            </w:r>
          </w:p>
        </w:tc>
        <w:tc>
          <w:tcPr>
            <w:tcW w:w="1418" w:type="dxa"/>
            <w:shd w:val="clear" w:color="auto" w:fill="auto"/>
          </w:tcPr>
          <w:p w:rsidR="00B3363A" w:rsidRDefault="0075247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w:t>
            </w:r>
          </w:p>
        </w:tc>
      </w:tr>
      <w:tr w:rsidR="00B3363A">
        <w:tc>
          <w:tcPr>
            <w:tcW w:w="9360" w:type="dxa"/>
            <w:gridSpan w:val="4"/>
            <w:shd w:val="clear" w:color="auto" w:fill="auto"/>
          </w:tcPr>
          <w:p w:rsidR="00B3363A" w:rsidRDefault="00B3363A">
            <w:pPr>
              <w:spacing w:after="0" w:line="240" w:lineRule="auto"/>
              <w:jc w:val="center"/>
              <w:rPr>
                <w:rFonts w:ascii="Times New Roman" w:eastAsia="Times New Roman" w:hAnsi="Times New Roman" w:cs="Times New Roman"/>
                <w:sz w:val="24"/>
                <w:szCs w:val="24"/>
              </w:rPr>
            </w:pPr>
          </w:p>
          <w:p w:rsidR="00B3363A" w:rsidRDefault="00B3363A">
            <w:pPr>
              <w:spacing w:after="0" w:line="240" w:lineRule="auto"/>
              <w:rPr>
                <w:rFonts w:ascii="Times New Roman" w:eastAsia="Times New Roman" w:hAnsi="Times New Roman" w:cs="Times New Roman"/>
                <w:sz w:val="24"/>
                <w:szCs w:val="24"/>
              </w:rPr>
            </w:pPr>
          </w:p>
          <w:p w:rsidR="00B3363A" w:rsidRDefault="00D752B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5247F">
              <w:rPr>
                <w:rFonts w:ascii="Times New Roman" w:eastAsia="Times New Roman" w:hAnsi="Times New Roman" w:cs="Times New Roman"/>
                <w:sz w:val="24"/>
                <w:szCs w:val="24"/>
              </w:rPr>
              <w:t>KNOW</w:t>
            </w:r>
          </w:p>
        </w:tc>
      </w:tr>
      <w:tr w:rsidR="00B3363A">
        <w:tc>
          <w:tcPr>
            <w:tcW w:w="9360" w:type="dxa"/>
            <w:gridSpan w:val="4"/>
            <w:shd w:val="clear" w:color="auto" w:fill="auto"/>
          </w:tcPr>
          <w:p w:rsidR="00B3363A" w:rsidRDefault="00D752B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5247F">
              <w:rPr>
                <w:rFonts w:ascii="Times New Roman" w:eastAsia="Times New Roman" w:hAnsi="Times New Roman" w:cs="Times New Roman"/>
                <w:sz w:val="24"/>
                <w:szCs w:val="24"/>
              </w:rPr>
              <w:t>HEAD OF MIDWIFERY DEPARTMENT</w:t>
            </w:r>
          </w:p>
        </w:tc>
      </w:tr>
      <w:tr w:rsidR="00B3363A">
        <w:tc>
          <w:tcPr>
            <w:tcW w:w="9360" w:type="dxa"/>
            <w:gridSpan w:val="4"/>
            <w:shd w:val="clear" w:color="auto" w:fill="auto"/>
          </w:tcPr>
          <w:p w:rsidR="00B3363A" w:rsidRDefault="00D752B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5247F">
              <w:rPr>
                <w:rFonts w:ascii="Times New Roman" w:eastAsia="Times New Roman" w:hAnsi="Times New Roman" w:cs="Times New Roman"/>
                <w:sz w:val="24"/>
                <w:szCs w:val="24"/>
              </w:rPr>
              <w:t>DENPASAR MINISTRY OF HEALTH POLYTECHNIC</w:t>
            </w:r>
          </w:p>
          <w:p w:rsidR="00B3363A" w:rsidRDefault="00B3363A">
            <w:pPr>
              <w:spacing w:after="0" w:line="240" w:lineRule="auto"/>
              <w:jc w:val="center"/>
              <w:rPr>
                <w:rFonts w:ascii="Times New Roman" w:eastAsia="Times New Roman" w:hAnsi="Times New Roman" w:cs="Times New Roman"/>
                <w:sz w:val="24"/>
                <w:szCs w:val="24"/>
              </w:rPr>
            </w:pPr>
          </w:p>
          <w:p w:rsidR="00B3363A" w:rsidRDefault="00B3363A">
            <w:pPr>
              <w:spacing w:after="0" w:line="240" w:lineRule="auto"/>
              <w:jc w:val="center"/>
              <w:rPr>
                <w:rFonts w:ascii="Times New Roman" w:eastAsia="Times New Roman" w:hAnsi="Times New Roman" w:cs="Times New Roman"/>
                <w:sz w:val="24"/>
                <w:szCs w:val="24"/>
              </w:rPr>
            </w:pPr>
          </w:p>
          <w:tbl>
            <w:tblPr>
              <w:tblStyle w:val="a5"/>
              <w:tblW w:w="9276" w:type="dxa"/>
              <w:tblLayout w:type="fixed"/>
              <w:tblLook w:val="0400" w:firstRow="0" w:lastRow="0" w:firstColumn="0" w:lastColumn="0" w:noHBand="0" w:noVBand="1"/>
            </w:tblPr>
            <w:tblGrid>
              <w:gridCol w:w="9276"/>
            </w:tblGrid>
            <w:tr w:rsidR="00B3363A">
              <w:tc>
                <w:tcPr>
                  <w:tcW w:w="9276" w:type="dxa"/>
                </w:tcPr>
                <w:p w:rsidR="00B3363A" w:rsidRDefault="00B3363A" w:rsidP="00744D06">
                  <w:pPr>
                    <w:spacing w:after="0" w:line="240" w:lineRule="auto"/>
                    <w:jc w:val="center"/>
                    <w:rPr>
                      <w:rFonts w:ascii="Times New Roman" w:eastAsia="Times New Roman" w:hAnsi="Times New Roman" w:cs="Times New Roman"/>
                      <w:sz w:val="24"/>
                      <w:szCs w:val="24"/>
                      <w:u w:val="single"/>
                    </w:rPr>
                  </w:pPr>
                </w:p>
                <w:p w:rsidR="00B3363A" w:rsidRDefault="00B3363A" w:rsidP="00744D06">
                  <w:pPr>
                    <w:spacing w:after="0" w:line="240" w:lineRule="auto"/>
                    <w:jc w:val="center"/>
                    <w:rPr>
                      <w:rFonts w:ascii="Times New Roman" w:eastAsia="Times New Roman" w:hAnsi="Times New Roman" w:cs="Times New Roman"/>
                      <w:sz w:val="24"/>
                      <w:szCs w:val="24"/>
                      <w:u w:val="single"/>
                    </w:rPr>
                  </w:pPr>
                </w:p>
                <w:p w:rsidR="00B3363A" w:rsidRDefault="0075247F" w:rsidP="00744D06">
                  <w:pPr>
                    <w:spacing w:after="0" w:line="240" w:lineRule="auto"/>
                    <w:ind w:right="-874"/>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Dr. Ni </w:t>
                  </w:r>
                  <w:proofErr w:type="spellStart"/>
                  <w:r>
                    <w:rPr>
                      <w:rFonts w:ascii="Times New Roman" w:eastAsia="Times New Roman" w:hAnsi="Times New Roman" w:cs="Times New Roman"/>
                      <w:sz w:val="24"/>
                      <w:szCs w:val="24"/>
                      <w:u w:val="single"/>
                    </w:rPr>
                    <w:t>Nyoman</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Budiani</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S.Si.T</w:t>
                  </w:r>
                  <w:proofErr w:type="spellEnd"/>
                  <w:r>
                    <w:rPr>
                      <w:rFonts w:ascii="Times New Roman" w:eastAsia="Times New Roman" w:hAnsi="Times New Roman" w:cs="Times New Roman"/>
                      <w:sz w:val="24"/>
                      <w:szCs w:val="24"/>
                      <w:u w:val="single"/>
                    </w:rPr>
                    <w:t>., M. Biomed</w:t>
                  </w:r>
                </w:p>
              </w:tc>
            </w:tr>
            <w:tr w:rsidR="00B3363A">
              <w:tc>
                <w:tcPr>
                  <w:tcW w:w="9276" w:type="dxa"/>
                </w:tcPr>
                <w:p w:rsidR="00B3363A" w:rsidRDefault="00D752B0" w:rsidP="00744D0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5247F">
                    <w:rPr>
                      <w:rFonts w:ascii="Times New Roman" w:eastAsia="Times New Roman" w:hAnsi="Times New Roman" w:cs="Times New Roman"/>
                      <w:sz w:val="24"/>
                      <w:szCs w:val="24"/>
                    </w:rPr>
                    <w:t>NIP.197002181989022002</w:t>
                  </w:r>
                </w:p>
              </w:tc>
            </w:tr>
          </w:tbl>
          <w:p w:rsidR="00B3363A" w:rsidRDefault="00B3363A" w:rsidP="00744D06">
            <w:pPr>
              <w:spacing w:after="0" w:line="240" w:lineRule="auto"/>
              <w:rPr>
                <w:rFonts w:ascii="Times New Roman" w:eastAsia="Times New Roman" w:hAnsi="Times New Roman" w:cs="Times New Roman"/>
                <w:sz w:val="24"/>
                <w:szCs w:val="24"/>
              </w:rPr>
            </w:pPr>
          </w:p>
          <w:p w:rsidR="00B3363A" w:rsidRDefault="00B3363A" w:rsidP="00744D06">
            <w:pPr>
              <w:spacing w:after="0" w:line="240" w:lineRule="auto"/>
              <w:jc w:val="center"/>
              <w:rPr>
                <w:rFonts w:ascii="Times New Roman" w:eastAsia="Times New Roman" w:hAnsi="Times New Roman" w:cs="Times New Roman"/>
                <w:sz w:val="24"/>
                <w:szCs w:val="24"/>
              </w:rPr>
            </w:pPr>
          </w:p>
        </w:tc>
      </w:tr>
    </w:tbl>
    <w:p w:rsidR="00B3363A" w:rsidRDefault="0075247F">
      <w:pPr>
        <w:spacing w:after="0" w:line="240" w:lineRule="auto"/>
        <w:ind w:right="-167" w:hanging="270"/>
        <w:jc w:val="center"/>
        <w:rPr>
          <w:rFonts w:ascii="Times New Roman" w:eastAsia="Times New Roman" w:hAnsi="Times New Roman" w:cs="Times New Roman"/>
          <w:b/>
          <w:sz w:val="24"/>
          <w:szCs w:val="24"/>
        </w:rPr>
      </w:pPr>
      <w:bookmarkStart w:id="3" w:name="_1fob9te" w:colFirst="0" w:colLast="0"/>
      <w:bookmarkEnd w:id="3"/>
      <w:r>
        <w:rPr>
          <w:rFonts w:ascii="Times New Roman" w:eastAsia="Times New Roman" w:hAnsi="Times New Roman" w:cs="Times New Roman"/>
          <w:b/>
          <w:sz w:val="24"/>
          <w:szCs w:val="24"/>
        </w:rPr>
        <w:lastRenderedPageBreak/>
        <w:t xml:space="preserve">BEHAVIOR OF HEALTH </w:t>
      </w:r>
      <w:r w:rsidR="004B1DEB">
        <w:rPr>
          <w:rFonts w:ascii="Times New Roman" w:eastAsia="Times New Roman" w:hAnsi="Times New Roman" w:cs="Times New Roman"/>
          <w:b/>
          <w:sz w:val="24"/>
          <w:szCs w:val="24"/>
        </w:rPr>
        <w:t>CADRES</w:t>
      </w:r>
      <w:r>
        <w:rPr>
          <w:rFonts w:ascii="Times New Roman" w:eastAsia="Times New Roman" w:hAnsi="Times New Roman" w:cs="Times New Roman"/>
          <w:b/>
          <w:sz w:val="24"/>
          <w:szCs w:val="24"/>
        </w:rPr>
        <w:t xml:space="preserve"> REGARDING THE PROGRAM</w:t>
      </w:r>
    </w:p>
    <w:p w:rsidR="00B3363A" w:rsidRDefault="0075247F">
      <w:pPr>
        <w:spacing w:after="0" w:line="240" w:lineRule="auto"/>
        <w:ind w:right="-167" w:hanging="2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LABOR PLANNING AND PREVENTION OF COMPLICATIONS</w:t>
      </w:r>
    </w:p>
    <w:p w:rsidR="00B3363A" w:rsidRDefault="00B3363A">
      <w:pPr>
        <w:spacing w:after="0" w:line="240" w:lineRule="auto"/>
        <w:ind w:right="-167" w:hanging="270"/>
        <w:jc w:val="center"/>
        <w:rPr>
          <w:rFonts w:ascii="Times New Roman" w:eastAsia="Times New Roman" w:hAnsi="Times New Roman" w:cs="Times New Roman"/>
          <w:b/>
          <w:sz w:val="24"/>
          <w:szCs w:val="24"/>
        </w:rPr>
      </w:pPr>
    </w:p>
    <w:p w:rsidR="00B3363A" w:rsidRDefault="00B3363A">
      <w:pPr>
        <w:spacing w:after="0" w:line="240" w:lineRule="auto"/>
        <w:ind w:right="-167" w:hanging="270"/>
        <w:jc w:val="center"/>
        <w:rPr>
          <w:rFonts w:ascii="Times New Roman" w:eastAsia="Times New Roman" w:hAnsi="Times New Roman" w:cs="Times New Roman"/>
          <w:b/>
          <w:sz w:val="24"/>
          <w:szCs w:val="24"/>
        </w:rPr>
      </w:pPr>
    </w:p>
    <w:p w:rsidR="00B3363A" w:rsidRDefault="0075247F">
      <w:pPr>
        <w:pStyle w:val="Heading1"/>
        <w:spacing w:after="0" w:line="480" w:lineRule="auto"/>
        <w:jc w:val="center"/>
        <w:rPr>
          <w:sz w:val="24"/>
          <w:szCs w:val="24"/>
        </w:rPr>
      </w:pPr>
      <w:bookmarkStart w:id="4" w:name="_Hlk146856873"/>
      <w:r>
        <w:rPr>
          <w:sz w:val="24"/>
          <w:szCs w:val="24"/>
        </w:rPr>
        <w:t>ABSTRACT</w:t>
      </w:r>
    </w:p>
    <w:p w:rsidR="00B3363A" w:rsidRDefault="0075247F">
      <w:pPr>
        <w:pStyle w:val="Heading1"/>
        <w:spacing w:after="0"/>
        <w:jc w:val="both"/>
        <w:rPr>
          <w:b w:val="0"/>
          <w:sz w:val="24"/>
          <w:szCs w:val="24"/>
        </w:rPr>
      </w:pPr>
      <w:r>
        <w:rPr>
          <w:b w:val="0"/>
          <w:sz w:val="24"/>
          <w:szCs w:val="24"/>
        </w:rPr>
        <w:t xml:space="preserve">Efforts to reduce maternal and child mortality rates do not only come from health workers, but involve cross-related sectors, namely through the role of health cadres and are considered to be able to help government programs, where their role can convey various information related to health programs, one of which is the birth planning and complications prevention program intended for pregnant women. The general aim of the research is to describe the behavior of health cadres regarding birth planning programs and preventing complications. The method in this research is a descriptive </w:t>
      </w:r>
      <w:r w:rsidRPr="004B1DEB">
        <w:rPr>
          <w:b w:val="0"/>
          <w:sz w:val="24"/>
          <w:szCs w:val="24"/>
        </w:rPr>
        <w:t>approach</w:t>
      </w:r>
      <w:r w:rsidR="004B1DEB" w:rsidRPr="004B1DEB">
        <w:rPr>
          <w:b w:val="0"/>
          <w:sz w:val="24"/>
          <w:szCs w:val="24"/>
        </w:rPr>
        <w:t xml:space="preserve"> </w:t>
      </w:r>
      <w:r w:rsidRPr="004B1DEB">
        <w:rPr>
          <w:b w:val="0"/>
          <w:sz w:val="24"/>
          <w:szCs w:val="24"/>
        </w:rPr>
        <w:t>cross sectional</w:t>
      </w:r>
      <w:r>
        <w:rPr>
          <w:b w:val="0"/>
          <w:sz w:val="24"/>
          <w:szCs w:val="24"/>
        </w:rPr>
        <w:t>. The sample in this study was health cadres in the North Denpasar Community Health Center 1 Region.</w:t>
      </w:r>
      <w:r w:rsidR="00993CB8">
        <w:rPr>
          <w:b w:val="0"/>
          <w:sz w:val="24"/>
          <w:szCs w:val="24"/>
        </w:rPr>
        <w:t xml:space="preserve"> </w:t>
      </w:r>
      <w:r w:rsidR="00993CB8" w:rsidRPr="00993CB8">
        <w:rPr>
          <w:b w:val="0"/>
          <w:iCs/>
          <w:color w:val="000000"/>
          <w:sz w:val="24"/>
          <w:szCs w:val="24"/>
        </w:rPr>
        <w:t>In this study, the number of samples used was the same as the population, 155 health cadres, with the sampling technique using total sampling.</w:t>
      </w:r>
      <w:r>
        <w:rPr>
          <w:b w:val="0"/>
          <w:sz w:val="24"/>
          <w:szCs w:val="24"/>
        </w:rPr>
        <w:t xml:space="preserve"> The instrument used was a questionnaire with 55 questions. The research results showed that almost all respondents had 93.5% good knowledge, 3.9% had sufficient knowledge and 2.6% had less knowledge. Most respondents had a positive attitude of 54.8% and a negative attitude of 45.2%. Meanwhile, 86.5% of cadres' actions were categorized as good, 2.5% of cadres' actions were categorized as good, and 11.0% of cadres' actions were categorized as poor. The conclusion is that almost all of the cadres have good knowledge, have a positive attitude and have good actions. It is recommended that further researchers provide training to health cadres regarding birth planning programs and preventing complications.</w:t>
      </w:r>
    </w:p>
    <w:p w:rsidR="00B3363A" w:rsidRDefault="00B3363A">
      <w:pPr>
        <w:pStyle w:val="Heading1"/>
        <w:spacing w:after="0"/>
        <w:jc w:val="both"/>
        <w:rPr>
          <w:b w:val="0"/>
          <w:sz w:val="24"/>
          <w:szCs w:val="24"/>
        </w:rPr>
      </w:pPr>
    </w:p>
    <w:p w:rsidR="00B3363A" w:rsidRDefault="00B3363A">
      <w:pPr>
        <w:pStyle w:val="Heading1"/>
        <w:spacing w:after="0"/>
        <w:jc w:val="both"/>
        <w:rPr>
          <w:b w:val="0"/>
          <w:sz w:val="24"/>
          <w:szCs w:val="24"/>
        </w:rPr>
      </w:pPr>
    </w:p>
    <w:p w:rsidR="00B3363A" w:rsidRDefault="0075247F">
      <w:pPr>
        <w:pStyle w:val="Heading1"/>
        <w:spacing w:after="0"/>
        <w:jc w:val="both"/>
        <w:rPr>
          <w:b w:val="0"/>
          <w:sz w:val="24"/>
          <w:szCs w:val="24"/>
        </w:rPr>
      </w:pPr>
      <w:r>
        <w:rPr>
          <w:b w:val="0"/>
          <w:sz w:val="24"/>
          <w:szCs w:val="24"/>
        </w:rPr>
        <w:t>Keywords: Health cadres; P4K Program; Cadre behavior</w:t>
      </w:r>
    </w:p>
    <w:p w:rsidR="00B3363A" w:rsidRDefault="0075247F">
      <w:pPr>
        <w:pBdr>
          <w:top w:val="nil"/>
          <w:left w:val="nil"/>
          <w:bottom w:val="nil"/>
          <w:right w:val="nil"/>
          <w:between w:val="nil"/>
        </w:pBdr>
        <w:spacing w:after="0" w:line="240" w:lineRule="auto"/>
        <w:ind w:left="-270" w:right="-167" w:hanging="270"/>
        <w:jc w:val="center"/>
        <w:rPr>
          <w:rFonts w:ascii="Times New Roman" w:eastAsia="Times New Roman" w:hAnsi="Times New Roman" w:cs="Times New Roman"/>
          <w:i/>
          <w:color w:val="000000"/>
          <w:sz w:val="24"/>
          <w:szCs w:val="24"/>
        </w:rPr>
      </w:pPr>
      <w:r>
        <w:br w:type="page"/>
      </w:r>
      <w:bookmarkEnd w:id="4"/>
      <w:r>
        <w:rPr>
          <w:rFonts w:ascii="Times New Roman" w:eastAsia="Times New Roman" w:hAnsi="Times New Roman" w:cs="Times New Roman"/>
          <w:b/>
          <w:i/>
          <w:color w:val="000000"/>
          <w:sz w:val="24"/>
          <w:szCs w:val="24"/>
        </w:rPr>
        <w:lastRenderedPageBreak/>
        <w:t>BEHAVIOR OF HEALTH CADRE ABOUT LABOR PLANNING</w:t>
      </w:r>
    </w:p>
    <w:p w:rsidR="00B3363A" w:rsidRDefault="0075247F">
      <w:pPr>
        <w:pBdr>
          <w:top w:val="nil"/>
          <w:left w:val="nil"/>
          <w:bottom w:val="nil"/>
          <w:right w:val="nil"/>
          <w:between w:val="nil"/>
        </w:pBdr>
        <w:spacing w:after="0" w:line="240" w:lineRule="auto"/>
        <w:ind w:left="-270" w:right="-167" w:hanging="270"/>
        <w:jc w:val="center"/>
        <w:rPr>
          <w:rFonts w:ascii="Times New Roman" w:eastAsia="Times New Roman" w:hAnsi="Times New Roman" w:cs="Times New Roman"/>
          <w:i/>
          <w:color w:val="000000"/>
          <w:sz w:val="24"/>
          <w:szCs w:val="24"/>
        </w:rPr>
      </w:pPr>
      <w:r>
        <w:rPr>
          <w:rFonts w:ascii="Times New Roman" w:eastAsia="Times New Roman" w:hAnsi="Times New Roman" w:cs="Times New Roman"/>
          <w:b/>
          <w:i/>
          <w:color w:val="000000"/>
          <w:sz w:val="24"/>
          <w:szCs w:val="24"/>
        </w:rPr>
        <w:t>PROGRAM</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i/>
          <w:color w:val="000000"/>
          <w:sz w:val="24"/>
          <w:szCs w:val="24"/>
        </w:rPr>
        <w:t>AND COMPLICATION PREVENTION</w:t>
      </w:r>
    </w:p>
    <w:p w:rsidR="00B3363A" w:rsidRDefault="00B3363A">
      <w:pPr>
        <w:spacing w:after="240"/>
        <w:rPr>
          <w:i/>
        </w:rPr>
      </w:pPr>
    </w:p>
    <w:p w:rsidR="00B3363A" w:rsidRDefault="0075247F">
      <w:pPr>
        <w:pStyle w:val="Heading1"/>
        <w:spacing w:after="0" w:line="480" w:lineRule="auto"/>
        <w:jc w:val="center"/>
        <w:rPr>
          <w:i/>
        </w:rPr>
      </w:pPr>
      <w:r>
        <w:rPr>
          <w:i/>
          <w:color w:val="000000"/>
          <w:sz w:val="24"/>
          <w:szCs w:val="24"/>
        </w:rPr>
        <w:t>ABSTRACT</w:t>
      </w:r>
    </w:p>
    <w:p w:rsidR="00B3363A" w:rsidRDefault="0075247F">
      <w:pPr>
        <w:pStyle w:val="Heading1"/>
        <w:spacing w:after="0"/>
        <w:jc w:val="both"/>
        <w:rPr>
          <w:i/>
        </w:rPr>
      </w:pPr>
      <w:r>
        <w:rPr>
          <w:b w:val="0"/>
          <w:i/>
          <w:color w:val="000000"/>
          <w:sz w:val="24"/>
          <w:szCs w:val="24"/>
        </w:rPr>
        <w:t>Efforts to reduce maternal and child mortality are not only from health workers, but involve cross-related sectors, namely through the role of health cadres and are considered to be able to assist government programs, where their role can convey various information related to health programs, one of which is the birth planning program and prevention of complications for pregnant women. The general aim of the study was to describe the behavior of health cadres regarding birth planning and complication prevention programs. The method in this study is a descriptive approach cross sectional. The sample in this study were health cadres in the Region of North Denpasar Health Center 1. In this study, the number of samples used was the same as the population, 155 health cadres, with the sampling technique using total sampling. The instrument used was a questionnaire of 55 questions. The results of the study almost all of the respondents had good knowledge of 93.5%, sufficient knowledge of 3.9% and less knowledge of 2.6%. Most of the respondents had a positive attitude of 54.8% and a negative attitude of 45.2%. While the actions of cadres who are categorized as good are 86.5%, the actions in the sufficient category are 2.5%, and the actions of cadres are in the less category 11.0%. In conclusion, almost all cadres have good knowledge, with a positive attitude and have good actions. It is suggested that future researchers can provide training to health cadres regarding birth planning programs and prevention of complications.</w:t>
      </w:r>
    </w:p>
    <w:p w:rsidR="00B3363A" w:rsidRDefault="00B3363A"/>
    <w:p w:rsidR="00B3363A" w:rsidRDefault="0075247F">
      <w:pPr>
        <w:pStyle w:val="Heading1"/>
        <w:spacing w:after="0"/>
        <w:jc w:val="both"/>
        <w:rPr>
          <w:b w:val="0"/>
          <w:i/>
        </w:rPr>
      </w:pPr>
      <w:r>
        <w:rPr>
          <w:b w:val="0"/>
          <w:i/>
          <w:color w:val="000000"/>
          <w:sz w:val="24"/>
          <w:szCs w:val="24"/>
        </w:rPr>
        <w:t>Keywords: Health Cadres; P4K Program; Cadres Behavior</w:t>
      </w:r>
    </w:p>
    <w:p w:rsidR="00B3363A" w:rsidRDefault="0075247F">
      <w:pPr>
        <w:jc w:val="center"/>
        <w:rPr>
          <w:b/>
          <w:sz w:val="24"/>
          <w:szCs w:val="24"/>
        </w:rPr>
      </w:pPr>
      <w:r>
        <w:rPr>
          <w:b/>
          <w:sz w:val="24"/>
          <w:szCs w:val="24"/>
        </w:rPr>
        <w:t xml:space="preserve"> </w:t>
      </w:r>
      <w:r>
        <w:br w:type="page"/>
      </w:r>
    </w:p>
    <w:p w:rsidR="00B3363A" w:rsidRDefault="00B3363A">
      <w:pPr>
        <w:rPr>
          <w:rFonts w:ascii="Times New Roman" w:eastAsia="Times New Roman" w:hAnsi="Times New Roman" w:cs="Times New Roman"/>
          <w:sz w:val="24"/>
          <w:szCs w:val="24"/>
        </w:rPr>
      </w:pPr>
    </w:p>
    <w:p w:rsidR="00B3363A" w:rsidRDefault="0075247F">
      <w:pPr>
        <w:pStyle w:val="Heading1"/>
        <w:spacing w:after="0"/>
        <w:jc w:val="center"/>
        <w:rPr>
          <w:sz w:val="24"/>
          <w:szCs w:val="24"/>
        </w:rPr>
      </w:pPr>
      <w:r>
        <w:rPr>
          <w:sz w:val="24"/>
          <w:szCs w:val="24"/>
        </w:rPr>
        <w:t>RESEARCH SUMMARY</w:t>
      </w:r>
    </w:p>
    <w:p w:rsidR="00B3363A" w:rsidRDefault="00B3363A">
      <w:pPr>
        <w:pStyle w:val="Heading1"/>
        <w:spacing w:after="0"/>
        <w:jc w:val="center"/>
        <w:rPr>
          <w:b w:val="0"/>
          <w:sz w:val="24"/>
          <w:szCs w:val="24"/>
        </w:rPr>
      </w:pPr>
    </w:p>
    <w:p w:rsidR="00B3363A" w:rsidRDefault="0075247F">
      <w:pPr>
        <w:spacing w:after="0" w:line="240" w:lineRule="auto"/>
        <w:ind w:right="-167" w:hanging="27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HEALTH cadres' BEHAVIOR CONCERNING</w:t>
      </w:r>
    </w:p>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LABOR PLANNING PROGRAM</w:t>
      </w:r>
    </w:p>
    <w:p w:rsidR="00B3363A" w:rsidRDefault="0075247F">
      <w:pPr>
        <w:pStyle w:val="Heading1"/>
        <w:spacing w:after="0"/>
        <w:jc w:val="center"/>
        <w:rPr>
          <w:b w:val="0"/>
          <w:sz w:val="24"/>
          <w:szCs w:val="24"/>
        </w:rPr>
      </w:pPr>
      <w:r>
        <w:rPr>
          <w:b w:val="0"/>
          <w:sz w:val="24"/>
          <w:szCs w:val="24"/>
        </w:rPr>
        <w:t>AND PREVENTION OF COMPLICATIONS</w:t>
      </w:r>
    </w:p>
    <w:p w:rsidR="00B3363A" w:rsidRDefault="00B3363A">
      <w:pPr>
        <w:pStyle w:val="Heading1"/>
        <w:spacing w:after="0"/>
        <w:jc w:val="center"/>
        <w:rPr>
          <w:b w:val="0"/>
          <w:sz w:val="24"/>
          <w:szCs w:val="24"/>
        </w:rPr>
      </w:pPr>
    </w:p>
    <w:p w:rsidR="00B3363A" w:rsidRDefault="0075247F">
      <w:pPr>
        <w:pStyle w:val="Heading1"/>
        <w:spacing w:after="0"/>
        <w:jc w:val="center"/>
        <w:rPr>
          <w:b w:val="0"/>
          <w:sz w:val="24"/>
          <w:szCs w:val="24"/>
        </w:rPr>
      </w:pPr>
      <w:r>
        <w:rPr>
          <w:b w:val="0"/>
          <w:sz w:val="24"/>
          <w:szCs w:val="24"/>
        </w:rPr>
        <w:t>By: NI PUTU FORTUNIA TRISNA SARI (NIM: P07124222122)</w:t>
      </w:r>
    </w:p>
    <w:p w:rsidR="00B3363A" w:rsidRDefault="00B3363A">
      <w:pPr>
        <w:pStyle w:val="Heading1"/>
        <w:spacing w:after="0"/>
        <w:jc w:val="center"/>
        <w:rPr>
          <w:b w:val="0"/>
          <w:sz w:val="24"/>
          <w:szCs w:val="24"/>
        </w:rPr>
      </w:pPr>
    </w:p>
    <w:p w:rsidR="00B3363A" w:rsidRDefault="00B3363A">
      <w:pPr>
        <w:pStyle w:val="Heading1"/>
        <w:spacing w:after="0"/>
        <w:jc w:val="both"/>
        <w:rPr>
          <w:b w:val="0"/>
          <w:sz w:val="22"/>
          <w:szCs w:val="22"/>
        </w:rPr>
      </w:pPr>
    </w:p>
    <w:p w:rsidR="00B3363A" w:rsidRDefault="0075247F">
      <w:pPr>
        <w:pStyle w:val="Heading1"/>
        <w:spacing w:after="0" w:line="360" w:lineRule="auto"/>
        <w:ind w:firstLine="720"/>
        <w:jc w:val="both"/>
        <w:rPr>
          <w:b w:val="0"/>
          <w:sz w:val="24"/>
          <w:szCs w:val="24"/>
        </w:rPr>
      </w:pPr>
      <w:r>
        <w:rPr>
          <w:b w:val="0"/>
          <w:sz w:val="24"/>
          <w:szCs w:val="24"/>
        </w:rPr>
        <w:t>Efforts to reduce maternal and child mortality rates do not only come from the role of health workers, but require the participation of health cadres in the community. The role of health cadres is considered to be able to help government programs, where their role can convey various information related to health programs, one of which is the birth planning and complications prevention (P4K) program (Ministry of Health, 2019). The impact that can arise if there is a lack of cadre participation in the community regarding P4K, one of which is the impact on the behavior of the community who do not recognize danger signs and are late in bringing mothers, babies and toddlers to health services.</w:t>
      </w:r>
    </w:p>
    <w:p w:rsidR="00B3363A" w:rsidRDefault="0075247F">
      <w:pPr>
        <w:pStyle w:val="Heading1"/>
        <w:spacing w:after="0" w:line="360" w:lineRule="auto"/>
        <w:ind w:firstLine="720"/>
        <w:jc w:val="both"/>
        <w:rPr>
          <w:b w:val="0"/>
          <w:sz w:val="24"/>
          <w:szCs w:val="24"/>
        </w:rPr>
      </w:pPr>
      <w:r>
        <w:rPr>
          <w:b w:val="0"/>
          <w:sz w:val="24"/>
          <w:szCs w:val="24"/>
        </w:rPr>
        <w:t xml:space="preserve">The method in this research is a descriptive </w:t>
      </w:r>
      <w:proofErr w:type="spellStart"/>
      <w:r>
        <w:rPr>
          <w:b w:val="0"/>
          <w:sz w:val="24"/>
          <w:szCs w:val="24"/>
        </w:rPr>
        <w:t>approach</w:t>
      </w:r>
      <w:r>
        <w:rPr>
          <w:b w:val="0"/>
          <w:i/>
          <w:sz w:val="24"/>
          <w:szCs w:val="24"/>
        </w:rPr>
        <w:t>cross</w:t>
      </w:r>
      <w:proofErr w:type="spellEnd"/>
      <w:r>
        <w:rPr>
          <w:b w:val="0"/>
          <w:i/>
          <w:sz w:val="24"/>
          <w:szCs w:val="24"/>
        </w:rPr>
        <w:t xml:space="preserve"> sectional</w:t>
      </w:r>
      <w:r>
        <w:rPr>
          <w:b w:val="0"/>
          <w:sz w:val="24"/>
          <w:szCs w:val="24"/>
        </w:rPr>
        <w:t xml:space="preserve">. The sample in this study was health cadres in the UPTD </w:t>
      </w:r>
      <w:proofErr w:type="spellStart"/>
      <w:r>
        <w:rPr>
          <w:b w:val="0"/>
          <w:sz w:val="24"/>
          <w:szCs w:val="24"/>
        </w:rPr>
        <w:t>Puskesmas</w:t>
      </w:r>
      <w:proofErr w:type="spellEnd"/>
      <w:r>
        <w:rPr>
          <w:b w:val="0"/>
          <w:sz w:val="24"/>
          <w:szCs w:val="24"/>
        </w:rPr>
        <w:t xml:space="preserve"> 1 North Denpasar area. In this study, the sample size was the same as the population, namely 155 health cadres, with a sampling technique using total sampling. The instrument used was a questionnaire of 55 questions. In the validity test after correlating the 55 questions, the results showed that questions number 1 to 55 ranged from 0.387-0.715 r </w:t>
      </w:r>
      <w:proofErr w:type="spellStart"/>
      <w:r>
        <w:rPr>
          <w:b w:val="0"/>
          <w:sz w:val="24"/>
          <w:szCs w:val="24"/>
        </w:rPr>
        <w:t>value</w:t>
      </w:r>
      <w:r>
        <w:rPr>
          <w:b w:val="0"/>
          <w:sz w:val="24"/>
          <w:szCs w:val="24"/>
          <w:vertAlign w:val="subscript"/>
        </w:rPr>
        <w:t>count</w:t>
      </w:r>
      <w:proofErr w:type="spellEnd"/>
      <w:r>
        <w:rPr>
          <w:b w:val="0"/>
          <w:sz w:val="24"/>
          <w:szCs w:val="24"/>
        </w:rPr>
        <w:t>&gt; 0.367 then the questionnaire is said to be valid</w:t>
      </w:r>
      <w:r>
        <w:rPr>
          <w:sz w:val="24"/>
          <w:szCs w:val="24"/>
        </w:rPr>
        <w:t xml:space="preserve">. </w:t>
      </w:r>
      <w:r>
        <w:rPr>
          <w:b w:val="0"/>
          <w:sz w:val="24"/>
          <w:szCs w:val="24"/>
        </w:rPr>
        <w:t xml:space="preserve">Based on the reliability test carried out on the questionnaire, this research obtained a </w:t>
      </w:r>
      <w:proofErr w:type="spellStart"/>
      <w:r>
        <w:rPr>
          <w:b w:val="0"/>
          <w:sz w:val="24"/>
          <w:szCs w:val="24"/>
        </w:rPr>
        <w:t>score</w:t>
      </w:r>
      <w:r>
        <w:rPr>
          <w:b w:val="0"/>
          <w:i/>
          <w:sz w:val="24"/>
          <w:szCs w:val="24"/>
        </w:rPr>
        <w:t>Alfa</w:t>
      </w:r>
      <w:proofErr w:type="spellEnd"/>
      <w:r>
        <w:rPr>
          <w:b w:val="0"/>
          <w:i/>
          <w:sz w:val="24"/>
          <w:szCs w:val="24"/>
        </w:rPr>
        <w:t xml:space="preserve"> Cronbach Coefficient-Alpha</w:t>
      </w:r>
      <w:r>
        <w:rPr>
          <w:b w:val="0"/>
          <w:sz w:val="24"/>
          <w:szCs w:val="24"/>
        </w:rPr>
        <w:t xml:space="preserve"> on the 55 questions of the questionnaire, namely 0.960. This value is greater than 0.70 so it can be concluded that the 55 questions of the questionnaire can be said to be reliable.</w:t>
      </w:r>
    </w:p>
    <w:p w:rsidR="00B3363A" w:rsidRDefault="0075247F">
      <w:pPr>
        <w:pStyle w:val="Heading1"/>
        <w:spacing w:after="0" w:line="360" w:lineRule="auto"/>
        <w:ind w:firstLine="720"/>
        <w:jc w:val="both"/>
        <w:rPr>
          <w:b w:val="0"/>
          <w:sz w:val="24"/>
          <w:szCs w:val="24"/>
        </w:rPr>
      </w:pPr>
      <w:r>
        <w:rPr>
          <w:b w:val="0"/>
          <w:sz w:val="24"/>
          <w:szCs w:val="24"/>
        </w:rPr>
        <w:t xml:space="preserve">The results of research on health cadres' knowledge about birth planning and complication prevention (P4K) programs, from 155 respondents it was found that almost all of the respondents, 93.5% had good knowledge about P4K, and 3.9% had sufficient knowledge, and 2.6% have less knowledge. The results of the frequency distribution of health cadres' attitudes regarding the birth planning and </w:t>
      </w:r>
      <w:r>
        <w:rPr>
          <w:b w:val="0"/>
          <w:sz w:val="24"/>
          <w:szCs w:val="24"/>
        </w:rPr>
        <w:lastRenderedPageBreak/>
        <w:t xml:space="preserve">complications prevention (P4K) program from 155 respondents showed that the majority, 54.8%, had a positive attitude regarding P4K. The results of health cadres' actions regarding the birth planning and complications prevention (P4K) program, of 155 respondents, it was found that the majority, 86.5%, had good actions regarding P4K. There are several factors that can have a good influence on the results of the respondent's questionnaire regarding cadres' knowledge of P4K. According to Fadhil in </w:t>
      </w:r>
      <w:proofErr w:type="spellStart"/>
      <w:r>
        <w:rPr>
          <w:b w:val="0"/>
          <w:sz w:val="24"/>
          <w:szCs w:val="24"/>
        </w:rPr>
        <w:t>Nurhasim</w:t>
      </w:r>
      <w:proofErr w:type="spellEnd"/>
      <w:r>
        <w:rPr>
          <w:b w:val="0"/>
          <w:sz w:val="24"/>
          <w:szCs w:val="24"/>
        </w:rPr>
        <w:t xml:space="preserve"> (2013), these factors state that knowledge can be influenced by two factors, namely internal factors and external factors. In the theory presented by </w:t>
      </w:r>
      <w:proofErr w:type="spellStart"/>
      <w:r>
        <w:rPr>
          <w:b w:val="0"/>
          <w:sz w:val="24"/>
          <w:szCs w:val="24"/>
        </w:rPr>
        <w:t>Notoatmodjo</w:t>
      </w:r>
      <w:proofErr w:type="spellEnd"/>
      <w:r>
        <w:rPr>
          <w:b w:val="0"/>
          <w:sz w:val="24"/>
          <w:szCs w:val="24"/>
        </w:rPr>
        <w:t xml:space="preserve"> (2014) states that one thing that influences attitudes is predisposing factors and driving factors. Knowledge has a significant influence on the practices of health cadres in implementation in the community and knowledge significantly influences behavior (</w:t>
      </w:r>
      <w:proofErr w:type="spellStart"/>
      <w:r>
        <w:rPr>
          <w:b w:val="0"/>
          <w:sz w:val="24"/>
          <w:szCs w:val="24"/>
        </w:rPr>
        <w:t>Eka</w:t>
      </w:r>
      <w:proofErr w:type="spellEnd"/>
      <w:r>
        <w:rPr>
          <w:b w:val="0"/>
          <w:sz w:val="24"/>
          <w:szCs w:val="24"/>
        </w:rPr>
        <w:t>, 2014).</w:t>
      </w:r>
    </w:p>
    <w:p w:rsidR="00B3363A" w:rsidRDefault="0075247F">
      <w:pPr>
        <w:pStyle w:val="Heading1"/>
        <w:spacing w:after="0" w:line="360" w:lineRule="auto"/>
        <w:ind w:firstLine="720"/>
        <w:jc w:val="both"/>
        <w:rPr>
          <w:b w:val="0"/>
          <w:sz w:val="24"/>
          <w:szCs w:val="24"/>
        </w:rPr>
      </w:pPr>
      <w:r>
        <w:rPr>
          <w:b w:val="0"/>
          <w:sz w:val="24"/>
          <w:szCs w:val="24"/>
        </w:rPr>
        <w:t xml:space="preserve">The conclusion is that almost all of the cadres have good knowledge, have a positive attitude and have good actions. It is recommended that the research site cadres or village institutions actively inform pregnant women about coming to the </w:t>
      </w:r>
      <w:proofErr w:type="spellStart"/>
      <w:r>
        <w:rPr>
          <w:b w:val="0"/>
          <w:sz w:val="24"/>
          <w:szCs w:val="24"/>
        </w:rPr>
        <w:t>posyandu</w:t>
      </w:r>
      <w:proofErr w:type="spellEnd"/>
      <w:r>
        <w:rPr>
          <w:b w:val="0"/>
          <w:sz w:val="24"/>
          <w:szCs w:val="24"/>
        </w:rPr>
        <w:t>, and that health cadres not only focus on toddlers but also pregnant women. Likewise, future researchers can improve this research by providing assistance and training to health cadres about the P4K program in attaching P4K stickers. And this report can be a reference in midwifery care courses in birth planning with community involvement.</w:t>
      </w:r>
    </w:p>
    <w:p w:rsidR="00B3363A" w:rsidRDefault="00B3363A">
      <w:pPr>
        <w:pStyle w:val="Heading1"/>
        <w:spacing w:after="0" w:line="360" w:lineRule="auto"/>
        <w:ind w:firstLine="720"/>
        <w:jc w:val="both"/>
        <w:rPr>
          <w:b w:val="0"/>
          <w:sz w:val="24"/>
          <w:szCs w:val="24"/>
        </w:rPr>
      </w:pPr>
    </w:p>
    <w:p w:rsidR="00B3363A" w:rsidRDefault="00B3363A">
      <w:pPr>
        <w:pStyle w:val="Heading1"/>
        <w:spacing w:after="0" w:line="360" w:lineRule="auto"/>
        <w:ind w:firstLine="720"/>
        <w:jc w:val="both"/>
        <w:rPr>
          <w:b w:val="0"/>
          <w:sz w:val="24"/>
          <w:szCs w:val="24"/>
        </w:rPr>
      </w:pPr>
    </w:p>
    <w:p w:rsidR="00B3363A" w:rsidRDefault="00B3363A">
      <w:pPr>
        <w:pStyle w:val="Heading1"/>
        <w:spacing w:after="0" w:line="360" w:lineRule="auto"/>
        <w:ind w:firstLine="720"/>
        <w:jc w:val="both"/>
        <w:rPr>
          <w:b w:val="0"/>
          <w:sz w:val="24"/>
          <w:szCs w:val="24"/>
        </w:rPr>
      </w:pPr>
    </w:p>
    <w:p w:rsidR="00B3363A" w:rsidRDefault="00B3363A">
      <w:pPr>
        <w:pStyle w:val="Heading1"/>
        <w:spacing w:after="0" w:line="360" w:lineRule="auto"/>
        <w:ind w:firstLine="720"/>
        <w:jc w:val="both"/>
        <w:rPr>
          <w:b w:val="0"/>
          <w:sz w:val="24"/>
          <w:szCs w:val="24"/>
        </w:rPr>
      </w:pPr>
    </w:p>
    <w:p w:rsidR="00B3363A" w:rsidRDefault="00B3363A">
      <w:pPr>
        <w:pStyle w:val="Heading1"/>
        <w:spacing w:after="0" w:line="360" w:lineRule="auto"/>
        <w:ind w:firstLine="720"/>
        <w:jc w:val="both"/>
        <w:rPr>
          <w:b w:val="0"/>
          <w:sz w:val="24"/>
          <w:szCs w:val="24"/>
        </w:rPr>
      </w:pPr>
    </w:p>
    <w:p w:rsidR="00B3363A" w:rsidRDefault="00B3363A">
      <w:pPr>
        <w:pStyle w:val="Heading1"/>
        <w:spacing w:after="0" w:line="360" w:lineRule="auto"/>
        <w:ind w:firstLine="720"/>
        <w:jc w:val="both"/>
        <w:rPr>
          <w:b w:val="0"/>
          <w:sz w:val="24"/>
          <w:szCs w:val="24"/>
        </w:rPr>
      </w:pPr>
    </w:p>
    <w:p w:rsidR="00B3363A" w:rsidRDefault="00B3363A">
      <w:pPr>
        <w:pStyle w:val="Heading1"/>
        <w:spacing w:after="0" w:line="360" w:lineRule="auto"/>
        <w:ind w:firstLine="720"/>
        <w:jc w:val="both"/>
        <w:rPr>
          <w:b w:val="0"/>
          <w:sz w:val="24"/>
          <w:szCs w:val="24"/>
        </w:rPr>
      </w:pPr>
    </w:p>
    <w:p w:rsidR="00B3363A" w:rsidRDefault="00B3363A">
      <w:pPr>
        <w:pStyle w:val="Heading1"/>
        <w:spacing w:after="0" w:line="360" w:lineRule="auto"/>
        <w:ind w:firstLine="720"/>
        <w:jc w:val="both"/>
        <w:rPr>
          <w:b w:val="0"/>
          <w:sz w:val="24"/>
          <w:szCs w:val="24"/>
        </w:rPr>
      </w:pPr>
    </w:p>
    <w:p w:rsidR="00B3363A" w:rsidRDefault="00B3363A">
      <w:pPr>
        <w:pStyle w:val="Heading1"/>
        <w:spacing w:after="0" w:line="360" w:lineRule="auto"/>
        <w:ind w:firstLine="720"/>
        <w:jc w:val="both"/>
        <w:rPr>
          <w:b w:val="0"/>
          <w:sz w:val="24"/>
          <w:szCs w:val="24"/>
        </w:rPr>
      </w:pPr>
    </w:p>
    <w:p w:rsidR="00744D06" w:rsidRDefault="00744D06" w:rsidP="00744D06"/>
    <w:p w:rsidR="00744D06" w:rsidRPr="00744D06" w:rsidRDefault="00744D06" w:rsidP="00744D06"/>
    <w:p w:rsidR="00B3363A" w:rsidRDefault="00B3363A">
      <w:pPr>
        <w:pStyle w:val="Heading1"/>
        <w:spacing w:after="0" w:line="360" w:lineRule="auto"/>
        <w:ind w:firstLine="720"/>
        <w:jc w:val="both"/>
        <w:rPr>
          <w:b w:val="0"/>
          <w:sz w:val="24"/>
          <w:szCs w:val="24"/>
        </w:rPr>
      </w:pPr>
    </w:p>
    <w:p w:rsidR="00B3363A" w:rsidRDefault="0075247F">
      <w:pPr>
        <w:pStyle w:val="Heading1"/>
        <w:spacing w:after="0" w:line="480" w:lineRule="auto"/>
        <w:jc w:val="center"/>
        <w:rPr>
          <w:sz w:val="28"/>
          <w:szCs w:val="28"/>
        </w:rPr>
      </w:pPr>
      <w:r>
        <w:rPr>
          <w:sz w:val="24"/>
          <w:szCs w:val="24"/>
        </w:rPr>
        <w:lastRenderedPageBreak/>
        <w:t>FOREWORD</w:t>
      </w:r>
    </w:p>
    <w:p w:rsidR="00B3363A" w:rsidRDefault="0075247F">
      <w:pPr>
        <w:pStyle w:val="Heading1"/>
        <w:spacing w:after="0"/>
        <w:jc w:val="center"/>
        <w:rPr>
          <w:sz w:val="28"/>
          <w:szCs w:val="28"/>
        </w:rPr>
      </w:pPr>
      <w:r>
        <w:rPr>
          <w:sz w:val="28"/>
          <w:szCs w:val="28"/>
        </w:rPr>
        <w:t xml:space="preserve"> </w:t>
      </w:r>
    </w:p>
    <w:p w:rsidR="00B3363A" w:rsidRDefault="0075247F">
      <w:pPr>
        <w:spacing w:after="0" w:line="480" w:lineRule="auto"/>
        <w:ind w:left="567" w:firstLine="719"/>
        <w:jc w:val="both"/>
        <w:rPr>
          <w:rFonts w:ascii="Times New Roman" w:eastAsia="Times New Roman" w:hAnsi="Times New Roman" w:cs="Times New Roman"/>
          <w:b/>
          <w:sz w:val="28"/>
          <w:szCs w:val="28"/>
        </w:rPr>
      </w:pPr>
      <w:bookmarkStart w:id="5" w:name="_Hlk146910572"/>
      <w:r>
        <w:rPr>
          <w:rFonts w:ascii="Times New Roman" w:eastAsia="Times New Roman" w:hAnsi="Times New Roman" w:cs="Times New Roman"/>
          <w:sz w:val="24"/>
          <w:szCs w:val="24"/>
        </w:rPr>
        <w:t>The researcher is grateful to the presence of God Almighty, because thanks to His grace the researcher was able to complete this thesis entitled "Behavior of Health Cadres Regarding the Childbirth Planning and Complication Prevention Program" on time. This thesis was prepared in order to fulfill one of the requirements for completing education at the Applied Undergraduate Study Program for Midwifery, Health Polytechnic, Ministry of Health, Denpasar. In this research, the researcher realized that this thesis could be completed thanks to guidance and input from various parties. For this reason, the researcher expresses his deepest gratitude to the honorable:</w:t>
      </w:r>
    </w:p>
    <w:p w:rsidR="00B3363A" w:rsidRDefault="0075247F">
      <w:pPr>
        <w:numPr>
          <w:ilvl w:val="0"/>
          <w:numId w:val="45"/>
        </w:numPr>
        <w:pBdr>
          <w:top w:val="nil"/>
          <w:left w:val="nil"/>
          <w:bottom w:val="nil"/>
          <w:right w:val="nil"/>
          <w:between w:val="nil"/>
        </w:pBdr>
        <w:tabs>
          <w:tab w:val="left" w:pos="900"/>
        </w:tabs>
        <w:spacing w:after="0" w:line="48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Dr. Sri </w:t>
      </w:r>
      <w:proofErr w:type="spellStart"/>
      <w:r>
        <w:rPr>
          <w:rFonts w:ascii="Times New Roman" w:eastAsia="Times New Roman" w:hAnsi="Times New Roman" w:cs="Times New Roman"/>
          <w:color w:val="000000"/>
          <w:sz w:val="24"/>
          <w:szCs w:val="24"/>
        </w:rPr>
        <w:t>Rahayu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S.Kp</w:t>
      </w:r>
      <w:proofErr w:type="spellEnd"/>
      <w:r>
        <w:rPr>
          <w:rFonts w:ascii="Times New Roman" w:eastAsia="Times New Roman" w:hAnsi="Times New Roman" w:cs="Times New Roman"/>
          <w:color w:val="000000"/>
          <w:sz w:val="24"/>
          <w:szCs w:val="24"/>
        </w:rPr>
        <w:t xml:space="preserve">., Ns., </w:t>
      </w:r>
      <w:proofErr w:type="spellStart"/>
      <w:r>
        <w:rPr>
          <w:rFonts w:ascii="Times New Roman" w:eastAsia="Times New Roman" w:hAnsi="Times New Roman" w:cs="Times New Roman"/>
          <w:color w:val="000000"/>
          <w:sz w:val="24"/>
          <w:szCs w:val="24"/>
        </w:rPr>
        <w:t>S.</w:t>
      </w:r>
      <w:proofErr w:type="gramStart"/>
      <w:r>
        <w:rPr>
          <w:rFonts w:ascii="Times New Roman" w:eastAsia="Times New Roman" w:hAnsi="Times New Roman" w:cs="Times New Roman"/>
          <w:color w:val="000000"/>
          <w:sz w:val="24"/>
          <w:szCs w:val="24"/>
        </w:rPr>
        <w:t>Tr.Keb</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M.Kes</w:t>
      </w:r>
      <w:proofErr w:type="spellEnd"/>
      <w:r>
        <w:rPr>
          <w:rFonts w:ascii="Times New Roman" w:eastAsia="Times New Roman" w:hAnsi="Times New Roman" w:cs="Times New Roman"/>
          <w:color w:val="000000"/>
          <w:sz w:val="24"/>
          <w:szCs w:val="24"/>
        </w:rPr>
        <w:t xml:space="preserve"> as Director of the Denpasar Ministry of Health </w:t>
      </w:r>
      <w:proofErr w:type="spellStart"/>
      <w:r>
        <w:rPr>
          <w:rFonts w:ascii="Times New Roman" w:eastAsia="Times New Roman" w:hAnsi="Times New Roman" w:cs="Times New Roman"/>
          <w:color w:val="000000"/>
          <w:sz w:val="24"/>
          <w:szCs w:val="24"/>
        </w:rPr>
        <w:t>Health</w:t>
      </w:r>
      <w:proofErr w:type="spellEnd"/>
      <w:r>
        <w:rPr>
          <w:rFonts w:ascii="Times New Roman" w:eastAsia="Times New Roman" w:hAnsi="Times New Roman" w:cs="Times New Roman"/>
          <w:color w:val="000000"/>
          <w:sz w:val="24"/>
          <w:szCs w:val="24"/>
        </w:rPr>
        <w:t xml:space="preserve"> Polytechnic</w:t>
      </w:r>
    </w:p>
    <w:p w:rsidR="00B3363A" w:rsidRDefault="0075247F">
      <w:pPr>
        <w:numPr>
          <w:ilvl w:val="0"/>
          <w:numId w:val="45"/>
        </w:numPr>
        <w:pBdr>
          <w:top w:val="nil"/>
          <w:left w:val="nil"/>
          <w:bottom w:val="nil"/>
          <w:right w:val="nil"/>
          <w:between w:val="nil"/>
        </w:pBdr>
        <w:tabs>
          <w:tab w:val="left" w:pos="900"/>
        </w:tabs>
        <w:spacing w:after="0" w:line="48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Dr. Ni </w:t>
      </w:r>
      <w:proofErr w:type="spellStart"/>
      <w:r>
        <w:rPr>
          <w:rFonts w:ascii="Times New Roman" w:eastAsia="Times New Roman" w:hAnsi="Times New Roman" w:cs="Times New Roman"/>
          <w:color w:val="000000"/>
          <w:sz w:val="24"/>
          <w:szCs w:val="24"/>
        </w:rPr>
        <w:t>Nyoman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Budiani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S.Si.T</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M.Biomed</w:t>
      </w:r>
      <w:proofErr w:type="spellEnd"/>
      <w:proofErr w:type="gramEnd"/>
      <w:r>
        <w:rPr>
          <w:rFonts w:ascii="Times New Roman" w:eastAsia="Times New Roman" w:hAnsi="Times New Roman" w:cs="Times New Roman"/>
          <w:color w:val="000000"/>
          <w:sz w:val="24"/>
          <w:szCs w:val="24"/>
        </w:rPr>
        <w:t>, as Chair of the Midwifery Department of the Health Polytechnic, Ministry of Health, Denpasar, as well as the accompanying supervisor who has spent a lot of time providing guidance and encouragement during the preparation of the thesis</w:t>
      </w:r>
    </w:p>
    <w:p w:rsidR="00B3363A" w:rsidRDefault="0075247F">
      <w:pPr>
        <w:numPr>
          <w:ilvl w:val="0"/>
          <w:numId w:val="45"/>
        </w:numPr>
        <w:pBdr>
          <w:top w:val="nil"/>
          <w:left w:val="nil"/>
          <w:bottom w:val="nil"/>
          <w:right w:val="nil"/>
          <w:between w:val="nil"/>
        </w:pBdr>
        <w:tabs>
          <w:tab w:val="left" w:pos="900"/>
        </w:tabs>
        <w:spacing w:after="0" w:line="48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Ni </w:t>
      </w:r>
      <w:proofErr w:type="spellStart"/>
      <w:r>
        <w:rPr>
          <w:rFonts w:ascii="Times New Roman" w:eastAsia="Times New Roman" w:hAnsi="Times New Roman" w:cs="Times New Roman"/>
          <w:color w:val="000000"/>
          <w:sz w:val="24"/>
          <w:szCs w:val="24"/>
        </w:rPr>
        <w:t>Wayan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Armini</w:t>
      </w:r>
      <w:proofErr w:type="spellEnd"/>
      <w:r>
        <w:rPr>
          <w:rFonts w:ascii="Times New Roman" w:eastAsia="Times New Roman" w:hAnsi="Times New Roman" w:cs="Times New Roman"/>
          <w:color w:val="000000"/>
          <w:sz w:val="24"/>
          <w:szCs w:val="24"/>
        </w:rPr>
        <w:t xml:space="preserve">, SST., </w:t>
      </w:r>
      <w:proofErr w:type="spellStart"/>
      <w:proofErr w:type="gramStart"/>
      <w:r>
        <w:rPr>
          <w:rFonts w:ascii="Times New Roman" w:eastAsia="Times New Roman" w:hAnsi="Times New Roman" w:cs="Times New Roman"/>
          <w:color w:val="000000"/>
          <w:sz w:val="24"/>
          <w:szCs w:val="24"/>
        </w:rPr>
        <w:t>M.Keb</w:t>
      </w:r>
      <w:proofErr w:type="spellEnd"/>
      <w:proofErr w:type="gramEnd"/>
      <w:r>
        <w:rPr>
          <w:rFonts w:ascii="Times New Roman" w:eastAsia="Times New Roman" w:hAnsi="Times New Roman" w:cs="Times New Roman"/>
          <w:color w:val="000000"/>
          <w:sz w:val="24"/>
          <w:szCs w:val="24"/>
        </w:rPr>
        <w:t>, as Chair of the Applied Midwifery Undergraduate Affiliate Study Program, Health Polytechnic, Ministry of Health, Denpasar</w:t>
      </w:r>
    </w:p>
    <w:p w:rsidR="00B3363A" w:rsidRDefault="0075247F">
      <w:pPr>
        <w:numPr>
          <w:ilvl w:val="0"/>
          <w:numId w:val="45"/>
        </w:numPr>
        <w:pBdr>
          <w:top w:val="nil"/>
          <w:left w:val="nil"/>
          <w:bottom w:val="nil"/>
          <w:right w:val="nil"/>
          <w:between w:val="nil"/>
        </w:pBdr>
        <w:tabs>
          <w:tab w:val="left" w:pos="900"/>
        </w:tabs>
        <w:spacing w:after="0" w:line="48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Made </w:t>
      </w:r>
      <w:proofErr w:type="spellStart"/>
      <w:r>
        <w:rPr>
          <w:rFonts w:ascii="Times New Roman" w:eastAsia="Times New Roman" w:hAnsi="Times New Roman" w:cs="Times New Roman"/>
          <w:sz w:val="24"/>
          <w:szCs w:val="24"/>
        </w:rPr>
        <w:t>Widhi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Gunapria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Darmapatni</w:t>
      </w:r>
      <w:proofErr w:type="spellEnd"/>
      <w:r>
        <w:rPr>
          <w:rFonts w:ascii="Times New Roman" w:eastAsia="Times New Roman" w:hAnsi="Times New Roman" w:cs="Times New Roman"/>
          <w:sz w:val="24"/>
          <w:szCs w:val="24"/>
        </w:rPr>
        <w:t xml:space="preserve">, S.ST., </w:t>
      </w:r>
      <w:proofErr w:type="spellStart"/>
      <w:proofErr w:type="gramStart"/>
      <w:r>
        <w:rPr>
          <w:rFonts w:ascii="Times New Roman" w:eastAsia="Times New Roman" w:hAnsi="Times New Roman" w:cs="Times New Roman"/>
          <w:sz w:val="24"/>
          <w:szCs w:val="24"/>
        </w:rPr>
        <w:t>M.Keb</w:t>
      </w:r>
      <w:r>
        <w:rPr>
          <w:rFonts w:ascii="Times New Roman" w:eastAsia="Times New Roman" w:hAnsi="Times New Roman" w:cs="Times New Roman"/>
          <w:color w:val="000000"/>
          <w:sz w:val="24"/>
          <w:szCs w:val="24"/>
        </w:rPr>
        <w:t>as</w:t>
      </w:r>
      <w:proofErr w:type="spellEnd"/>
      <w:proofErr w:type="gramEnd"/>
      <w:r>
        <w:rPr>
          <w:rFonts w:ascii="Times New Roman" w:eastAsia="Times New Roman" w:hAnsi="Times New Roman" w:cs="Times New Roman"/>
          <w:color w:val="000000"/>
          <w:sz w:val="24"/>
          <w:szCs w:val="24"/>
        </w:rPr>
        <w:t xml:space="preserve"> the main supervisor who has spent a lot of time providing guidance, encouragement and motivation during the preparation of the thesis</w:t>
      </w:r>
    </w:p>
    <w:p w:rsidR="00B3363A" w:rsidRDefault="0075247F">
      <w:pPr>
        <w:numPr>
          <w:ilvl w:val="0"/>
          <w:numId w:val="45"/>
        </w:numPr>
        <w:pBdr>
          <w:top w:val="nil"/>
          <w:left w:val="nil"/>
          <w:bottom w:val="nil"/>
          <w:right w:val="nil"/>
          <w:between w:val="nil"/>
        </w:pBdr>
        <w:tabs>
          <w:tab w:val="left" w:pos="900"/>
        </w:tabs>
        <w:spacing w:after="0" w:line="48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Head of UPTD </w:t>
      </w:r>
      <w:proofErr w:type="spellStart"/>
      <w:r>
        <w:rPr>
          <w:rFonts w:ascii="Times New Roman" w:eastAsia="Times New Roman" w:hAnsi="Times New Roman" w:cs="Times New Roman"/>
          <w:sz w:val="24"/>
          <w:szCs w:val="24"/>
        </w:rPr>
        <w:t>Puskesmas</w:t>
      </w:r>
      <w:proofErr w:type="spellEnd"/>
      <w:r>
        <w:rPr>
          <w:rFonts w:ascii="Times New Roman" w:eastAsia="Times New Roman" w:hAnsi="Times New Roman" w:cs="Times New Roman"/>
          <w:sz w:val="24"/>
          <w:szCs w:val="24"/>
        </w:rPr>
        <w:t xml:space="preserve"> 1 North Denpasar and coordinating midwife who are willing to facilitate permits and data required when conducting research</w:t>
      </w:r>
    </w:p>
    <w:p w:rsidR="00B3363A" w:rsidRDefault="0075247F">
      <w:pPr>
        <w:numPr>
          <w:ilvl w:val="0"/>
          <w:numId w:val="45"/>
        </w:numPr>
        <w:pBdr>
          <w:top w:val="nil"/>
          <w:left w:val="nil"/>
          <w:bottom w:val="nil"/>
          <w:right w:val="nil"/>
          <w:between w:val="nil"/>
        </w:pBdr>
        <w:tabs>
          <w:tab w:val="left" w:pos="900"/>
        </w:tabs>
        <w:spacing w:after="0" w:line="48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Head of </w:t>
      </w:r>
      <w:proofErr w:type="spellStart"/>
      <w:r>
        <w:rPr>
          <w:rFonts w:ascii="Times New Roman" w:eastAsia="Times New Roman" w:hAnsi="Times New Roman" w:cs="Times New Roman"/>
          <w:sz w:val="24"/>
          <w:szCs w:val="24"/>
        </w:rPr>
        <w:t>Dangin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Kangin</w:t>
      </w:r>
      <w:proofErr w:type="spellEnd"/>
      <w:r>
        <w:rPr>
          <w:rFonts w:ascii="Times New Roman" w:eastAsia="Times New Roman" w:hAnsi="Times New Roman" w:cs="Times New Roman"/>
          <w:sz w:val="24"/>
          <w:szCs w:val="24"/>
        </w:rPr>
        <w:t xml:space="preserve"> Village, Head of </w:t>
      </w:r>
      <w:proofErr w:type="spellStart"/>
      <w:r>
        <w:rPr>
          <w:rFonts w:ascii="Times New Roman" w:eastAsia="Times New Roman" w:hAnsi="Times New Roman" w:cs="Times New Roman"/>
          <w:sz w:val="24"/>
          <w:szCs w:val="24"/>
        </w:rPr>
        <w:t>Dangin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Kaja</w:t>
      </w:r>
      <w:proofErr w:type="spellEnd"/>
      <w:r>
        <w:rPr>
          <w:rFonts w:ascii="Times New Roman" w:eastAsia="Times New Roman" w:hAnsi="Times New Roman" w:cs="Times New Roman"/>
          <w:sz w:val="24"/>
          <w:szCs w:val="24"/>
        </w:rPr>
        <w:t xml:space="preserve"> Village, Head of </w:t>
      </w:r>
      <w:proofErr w:type="spellStart"/>
      <w:r>
        <w:rPr>
          <w:rFonts w:ascii="Times New Roman" w:eastAsia="Times New Roman" w:hAnsi="Times New Roman" w:cs="Times New Roman"/>
          <w:sz w:val="24"/>
          <w:szCs w:val="24"/>
        </w:rPr>
        <w:t>Dangin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Kauh</w:t>
      </w:r>
      <w:proofErr w:type="spellEnd"/>
      <w:r>
        <w:rPr>
          <w:rFonts w:ascii="Times New Roman" w:eastAsia="Times New Roman" w:hAnsi="Times New Roman" w:cs="Times New Roman"/>
          <w:sz w:val="24"/>
          <w:szCs w:val="24"/>
        </w:rPr>
        <w:t xml:space="preserve"> Village, and Head of Tonja Subdistrict who are willing to facilitate permits and data needed when conducting research</w:t>
      </w:r>
    </w:p>
    <w:p w:rsidR="00B3363A" w:rsidRDefault="0075247F">
      <w:pPr>
        <w:numPr>
          <w:ilvl w:val="0"/>
          <w:numId w:val="45"/>
        </w:numPr>
        <w:pBdr>
          <w:top w:val="nil"/>
          <w:left w:val="nil"/>
          <w:bottom w:val="nil"/>
          <w:right w:val="nil"/>
          <w:between w:val="nil"/>
        </w:pBdr>
        <w:tabs>
          <w:tab w:val="left" w:pos="900"/>
        </w:tabs>
        <w:spacing w:after="0" w:line="48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Health cadres at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in the area of ​​UPTD </w:t>
      </w:r>
      <w:proofErr w:type="spellStart"/>
      <w:r>
        <w:rPr>
          <w:rFonts w:ascii="Times New Roman" w:eastAsia="Times New Roman" w:hAnsi="Times New Roman" w:cs="Times New Roman"/>
          <w:sz w:val="24"/>
          <w:szCs w:val="24"/>
        </w:rPr>
        <w:t>Puskesmas</w:t>
      </w:r>
      <w:proofErr w:type="spellEnd"/>
      <w:r>
        <w:rPr>
          <w:rFonts w:ascii="Times New Roman" w:eastAsia="Times New Roman" w:hAnsi="Times New Roman" w:cs="Times New Roman"/>
          <w:sz w:val="24"/>
          <w:szCs w:val="24"/>
        </w:rPr>
        <w:t xml:space="preserve"> 1 North Denpasar who are willing to be respondents</w:t>
      </w:r>
    </w:p>
    <w:p w:rsidR="00B3363A" w:rsidRDefault="0075247F">
      <w:pPr>
        <w:numPr>
          <w:ilvl w:val="0"/>
          <w:numId w:val="45"/>
        </w:numPr>
        <w:pBdr>
          <w:top w:val="nil"/>
          <w:left w:val="nil"/>
          <w:bottom w:val="nil"/>
          <w:right w:val="nil"/>
          <w:between w:val="nil"/>
        </w:pBdr>
        <w:tabs>
          <w:tab w:val="left" w:pos="900"/>
        </w:tabs>
        <w:spacing w:after="0" w:line="48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All staff at the Midwifery Department of the Health Polytechnic, Ministry of Health, Denpasar, have assisted in administrative matters</w:t>
      </w:r>
    </w:p>
    <w:p w:rsidR="00FD3AC7" w:rsidRPr="00FD3AC7" w:rsidRDefault="00FD3AC7">
      <w:pPr>
        <w:numPr>
          <w:ilvl w:val="0"/>
          <w:numId w:val="45"/>
        </w:numPr>
        <w:pBdr>
          <w:top w:val="nil"/>
          <w:left w:val="nil"/>
          <w:bottom w:val="nil"/>
          <w:right w:val="nil"/>
          <w:between w:val="nil"/>
        </w:pBdr>
        <w:tabs>
          <w:tab w:val="left" w:pos="900"/>
        </w:tabs>
        <w:spacing w:after="0" w:line="480" w:lineRule="auto"/>
        <w:ind w:left="900"/>
        <w:jc w:val="both"/>
        <w:rPr>
          <w:rFonts w:ascii="Times New Roman" w:eastAsia="Times New Roman" w:hAnsi="Times New Roman" w:cs="Times New Roman"/>
          <w:sz w:val="24"/>
          <w:szCs w:val="24"/>
        </w:rPr>
      </w:pPr>
      <w:bookmarkStart w:id="6" w:name="_Hlk146910915"/>
      <w:r w:rsidRPr="00FD3AC7">
        <w:rPr>
          <w:rFonts w:ascii="Times New Roman" w:eastAsia="Times New Roman" w:hAnsi="Times New Roman" w:cs="Times New Roman"/>
          <w:color w:val="000000"/>
          <w:sz w:val="24"/>
          <w:szCs w:val="24"/>
        </w:rPr>
        <w:t>My beloved mother and my dear sister, the researcher, who have given their prayers and support to the researcher, and especially to my beloved father.</w:t>
      </w:r>
    </w:p>
    <w:bookmarkEnd w:id="6"/>
    <w:p w:rsidR="00B3363A" w:rsidRDefault="0075247F">
      <w:pPr>
        <w:numPr>
          <w:ilvl w:val="0"/>
          <w:numId w:val="45"/>
        </w:numPr>
        <w:pBdr>
          <w:top w:val="nil"/>
          <w:left w:val="nil"/>
          <w:bottom w:val="nil"/>
          <w:right w:val="nil"/>
          <w:between w:val="nil"/>
        </w:pBdr>
        <w:tabs>
          <w:tab w:val="left" w:pos="900"/>
        </w:tabs>
        <w:spacing w:after="0" w:line="48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Other parties who have supported the researcher in the preparation of this thesis cannot be mentioned one by one</w:t>
      </w:r>
    </w:p>
    <w:p w:rsidR="00B3363A" w:rsidRDefault="0075247F">
      <w:pPr>
        <w:spacing w:after="0" w:line="480" w:lineRule="auto"/>
        <w:ind w:left="540" w:firstLine="74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researcher realizes that this thesis still has shortcomings, therefore the researcher really hopes for input and suggestions so that the quality of this thesis becomes better. Hopefully this thesis can provide benefits to all parties.</w:t>
      </w:r>
    </w:p>
    <w:bookmarkEnd w:id="5"/>
    <w:p w:rsidR="00B3363A" w:rsidRDefault="00B3363A">
      <w:pPr>
        <w:spacing w:after="0" w:line="480" w:lineRule="auto"/>
        <w:ind w:left="720"/>
        <w:jc w:val="both"/>
        <w:rPr>
          <w:rFonts w:ascii="Times New Roman" w:eastAsia="Times New Roman" w:hAnsi="Times New Roman" w:cs="Times New Roman"/>
          <w:sz w:val="24"/>
          <w:szCs w:val="24"/>
        </w:rPr>
      </w:pPr>
    </w:p>
    <w:p w:rsidR="00B3363A" w:rsidRDefault="00B3363A">
      <w:pPr>
        <w:spacing w:after="0" w:line="480" w:lineRule="auto"/>
        <w:ind w:left="66" w:firstLine="654"/>
        <w:jc w:val="both"/>
        <w:rPr>
          <w:rFonts w:ascii="Times New Roman" w:eastAsia="Times New Roman" w:hAnsi="Times New Roman" w:cs="Times New Roman"/>
          <w:sz w:val="24"/>
          <w:szCs w:val="24"/>
        </w:rPr>
      </w:pPr>
    </w:p>
    <w:p w:rsidR="00B3363A" w:rsidRDefault="0075247F">
      <w:pPr>
        <w:spacing w:after="0" w:line="480" w:lineRule="auto"/>
        <w:ind w:left="66" w:firstLine="65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Denpasar, April 2023</w:t>
      </w:r>
    </w:p>
    <w:p w:rsidR="00B3363A" w:rsidRDefault="00B3363A">
      <w:pPr>
        <w:spacing w:after="0" w:line="480" w:lineRule="auto"/>
        <w:rPr>
          <w:rFonts w:ascii="Times New Roman" w:eastAsia="Times New Roman" w:hAnsi="Times New Roman" w:cs="Times New Roman"/>
          <w:sz w:val="24"/>
          <w:szCs w:val="24"/>
        </w:rPr>
      </w:pPr>
    </w:p>
    <w:p w:rsidR="00B3363A" w:rsidRDefault="0075247F">
      <w:pPr>
        <w:spacing w:after="0" w:line="480" w:lineRule="auto"/>
        <w:ind w:left="66" w:firstLine="6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Researcher</w:t>
      </w:r>
    </w:p>
    <w:p w:rsidR="00744D06" w:rsidRDefault="00744D06">
      <w:pPr>
        <w:spacing w:after="0" w:line="480" w:lineRule="auto"/>
        <w:jc w:val="center"/>
        <w:rPr>
          <w:rFonts w:ascii="Times New Roman" w:eastAsia="Times New Roman" w:hAnsi="Times New Roman" w:cs="Times New Roman"/>
          <w:b/>
          <w:sz w:val="24"/>
          <w:szCs w:val="24"/>
        </w:rPr>
      </w:pPr>
    </w:p>
    <w:p w:rsidR="00B3363A" w:rsidRDefault="0075247F">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PLAGIAT-FREE STATEMENT LETTER</w:t>
      </w:r>
    </w:p>
    <w:p w:rsidR="00B3363A" w:rsidRDefault="00B3363A">
      <w:pPr>
        <w:spacing w:after="0" w:line="240" w:lineRule="auto"/>
        <w:jc w:val="center"/>
        <w:rPr>
          <w:rFonts w:ascii="Times New Roman" w:eastAsia="Times New Roman" w:hAnsi="Times New Roman" w:cs="Times New Roman"/>
          <w:b/>
          <w:sz w:val="24"/>
          <w:szCs w:val="24"/>
        </w:rPr>
      </w:pPr>
    </w:p>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am the undersigned:</w:t>
      </w:r>
    </w:p>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Ni Putu </w:t>
      </w:r>
      <w:proofErr w:type="spellStart"/>
      <w:r>
        <w:rPr>
          <w:rFonts w:ascii="Times New Roman" w:eastAsia="Times New Roman" w:hAnsi="Times New Roman" w:cs="Times New Roman"/>
          <w:sz w:val="24"/>
          <w:szCs w:val="24"/>
        </w:rPr>
        <w:t>Fortunia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Trisna</w:t>
      </w:r>
      <w:proofErr w:type="spellEnd"/>
      <w:r>
        <w:rPr>
          <w:rFonts w:ascii="Times New Roman" w:eastAsia="Times New Roman" w:hAnsi="Times New Roman" w:cs="Times New Roman"/>
          <w:sz w:val="24"/>
          <w:szCs w:val="24"/>
        </w:rPr>
        <w:t xml:space="preserve"> Sari</w:t>
      </w:r>
    </w:p>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P07124222122</w:t>
      </w:r>
    </w:p>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Study program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Bachelor of Applied Midwifery Transfer Level</w:t>
      </w:r>
    </w:p>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Major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Midwifery</w:t>
      </w:r>
    </w:p>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Year</w:t>
      </w:r>
      <w:r>
        <w:rPr>
          <w:rFonts w:ascii="Times New Roman" w:eastAsia="Times New Roman" w:hAnsi="Times New Roman" w:cs="Times New Roman"/>
          <w:sz w:val="24"/>
          <w:szCs w:val="24"/>
        </w:rPr>
        <w:tab/>
        <w:t>: 2022/2023</w:t>
      </w:r>
    </w:p>
    <w:p w:rsidR="00B3363A" w:rsidRDefault="0075247F">
      <w:pPr>
        <w:tabs>
          <w:tab w:val="left" w:pos="2160"/>
          <w:tab w:val="left" w:pos="2340"/>
        </w:tabs>
        <w:spacing w:after="0" w:line="360" w:lineRule="auto"/>
        <w:ind w:left="2340" w:hanging="2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Address</w:t>
      </w:r>
      <w:r>
        <w:rPr>
          <w:rFonts w:ascii="Times New Roman" w:eastAsia="Times New Roman" w:hAnsi="Times New Roman" w:cs="Times New Roman"/>
          <w:sz w:val="24"/>
          <w:szCs w:val="24"/>
        </w:rPr>
        <w:tab/>
        <w:t xml:space="preserve">: Jl. </w:t>
      </w:r>
      <w:proofErr w:type="spellStart"/>
      <w:r>
        <w:rPr>
          <w:rFonts w:ascii="Times New Roman" w:eastAsia="Times New Roman" w:hAnsi="Times New Roman" w:cs="Times New Roman"/>
          <w:sz w:val="24"/>
          <w:szCs w:val="24"/>
        </w:rPr>
        <w:t>Czechomaria</w:t>
      </w:r>
      <w:proofErr w:type="spellEnd"/>
      <w:r>
        <w:rPr>
          <w:rFonts w:ascii="Times New Roman" w:eastAsia="Times New Roman" w:hAnsi="Times New Roman" w:cs="Times New Roman"/>
          <w:sz w:val="24"/>
          <w:szCs w:val="24"/>
        </w:rPr>
        <w:t xml:space="preserve"> Gang </w:t>
      </w:r>
      <w:proofErr w:type="spellStart"/>
      <w:r>
        <w:rPr>
          <w:rFonts w:ascii="Times New Roman" w:eastAsia="Times New Roman" w:hAnsi="Times New Roman" w:cs="Times New Roman"/>
          <w:sz w:val="24"/>
          <w:szCs w:val="24"/>
        </w:rPr>
        <w:t>Dukuh</w:t>
      </w:r>
      <w:proofErr w:type="spellEnd"/>
      <w:r>
        <w:rPr>
          <w:rFonts w:ascii="Times New Roman" w:eastAsia="Times New Roman" w:hAnsi="Times New Roman" w:cs="Times New Roman"/>
          <w:sz w:val="24"/>
          <w:szCs w:val="24"/>
        </w:rPr>
        <w:t xml:space="preserve"> No 2, Second Banjar, </w:t>
      </w:r>
      <w:proofErr w:type="spellStart"/>
      <w:r>
        <w:rPr>
          <w:rFonts w:ascii="Times New Roman" w:eastAsia="Times New Roman" w:hAnsi="Times New Roman" w:cs="Times New Roman"/>
          <w:sz w:val="24"/>
          <w:szCs w:val="24"/>
        </w:rPr>
        <w:t>Peguyangan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Kangin</w:t>
      </w:r>
      <w:proofErr w:type="spellEnd"/>
      <w:r>
        <w:rPr>
          <w:rFonts w:ascii="Times New Roman" w:eastAsia="Times New Roman" w:hAnsi="Times New Roman" w:cs="Times New Roman"/>
          <w:sz w:val="24"/>
          <w:szCs w:val="24"/>
        </w:rPr>
        <w:t xml:space="preserve"> Village, North Denpasar District</w:t>
      </w:r>
    </w:p>
    <w:p w:rsidR="00B3363A" w:rsidRDefault="00B3363A">
      <w:pPr>
        <w:spacing w:after="0" w:line="360" w:lineRule="auto"/>
        <w:jc w:val="both"/>
        <w:rPr>
          <w:rFonts w:ascii="Times New Roman" w:eastAsia="Times New Roman" w:hAnsi="Times New Roman" w:cs="Times New Roman"/>
          <w:sz w:val="24"/>
          <w:szCs w:val="24"/>
        </w:rPr>
      </w:pPr>
    </w:p>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Hereby declare that:</w:t>
      </w:r>
    </w:p>
    <w:p w:rsidR="00B3363A" w:rsidRDefault="0075247F">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 The thesis with the title "Health Cadre Behavior Regarding Childbirth Planning and Complication Prevention Programs" is </w:t>
      </w:r>
      <w:proofErr w:type="spellStart"/>
      <w:r>
        <w:rPr>
          <w:rFonts w:ascii="Times New Roman" w:eastAsia="Times New Roman" w:hAnsi="Times New Roman" w:cs="Times New Roman"/>
          <w:sz w:val="24"/>
          <w:szCs w:val="24"/>
        </w:rPr>
        <w:t>correct</w:t>
      </w:r>
      <w:r>
        <w:rPr>
          <w:rFonts w:ascii="Times New Roman" w:eastAsia="Times New Roman" w:hAnsi="Times New Roman" w:cs="Times New Roman"/>
          <w:b/>
          <w:sz w:val="24"/>
          <w:szCs w:val="24"/>
        </w:rPr>
        <w:t>your</w:t>
      </w:r>
      <w:proofErr w:type="spellEnd"/>
      <w:r>
        <w:rPr>
          <w:rFonts w:ascii="Times New Roman" w:eastAsia="Times New Roman" w:hAnsi="Times New Roman" w:cs="Times New Roman"/>
          <w:b/>
          <w:sz w:val="24"/>
          <w:szCs w:val="24"/>
        </w:rPr>
        <w:t xml:space="preserve"> own work or not a plagiarism of someone else's work.</w:t>
      </w:r>
    </w:p>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If it is later proven that this Final </w:t>
      </w:r>
      <w:proofErr w:type="spellStart"/>
      <w:r>
        <w:rPr>
          <w:rFonts w:ascii="Times New Roman" w:eastAsia="Times New Roman" w:hAnsi="Times New Roman" w:cs="Times New Roman"/>
          <w:sz w:val="24"/>
          <w:szCs w:val="24"/>
        </w:rPr>
        <w:t>Project</w:t>
      </w:r>
      <w:r>
        <w:rPr>
          <w:rFonts w:ascii="Times New Roman" w:eastAsia="Times New Roman" w:hAnsi="Times New Roman" w:cs="Times New Roman"/>
          <w:b/>
          <w:sz w:val="24"/>
          <w:szCs w:val="24"/>
        </w:rPr>
        <w:t>not</w:t>
      </w:r>
      <w:proofErr w:type="spellEnd"/>
      <w:r>
        <w:rPr>
          <w:rFonts w:ascii="Times New Roman" w:eastAsia="Times New Roman" w:hAnsi="Times New Roman" w:cs="Times New Roman"/>
          <w:sz w:val="24"/>
          <w:szCs w:val="24"/>
        </w:rPr>
        <w:t xml:space="preserve"> my own work or plagiarism of someone else's work, then I myself am willing to accept sanctions in accordance with the Republic of Indonesia Minister of National Education Regulation No. 17 of 2010 and applicable statutory provisions.</w:t>
      </w:r>
    </w:p>
    <w:p w:rsidR="00B3363A" w:rsidRDefault="00B3363A">
      <w:pPr>
        <w:spacing w:after="0" w:line="240" w:lineRule="auto"/>
        <w:jc w:val="both"/>
        <w:rPr>
          <w:rFonts w:ascii="Times New Roman" w:eastAsia="Times New Roman" w:hAnsi="Times New Roman" w:cs="Times New Roman"/>
          <w:sz w:val="24"/>
          <w:szCs w:val="24"/>
        </w:rPr>
      </w:pPr>
    </w:p>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That is the statement letter I made to be used properly.</w:t>
      </w:r>
      <w:r>
        <w:br w:type="page"/>
      </w:r>
      <w:r>
        <w:rPr>
          <w:noProof/>
        </w:rPr>
        <mc:AlternateContent>
          <mc:Choice Requires="wps">
            <w:drawing>
              <wp:anchor distT="0" distB="0" distL="114300" distR="114300" simplePos="0" relativeHeight="251658240" behindDoc="0" locked="0" layoutInCell="1" hidden="0" allowOverlap="1">
                <wp:simplePos x="0" y="0"/>
                <wp:positionH relativeFrom="column">
                  <wp:posOffset>3060700</wp:posOffset>
                </wp:positionH>
                <wp:positionV relativeFrom="paragraph">
                  <wp:posOffset>1206500</wp:posOffset>
                </wp:positionV>
                <wp:extent cx="2673594" cy="1908664"/>
                <wp:effectExtent l="0" t="0" r="0" b="0"/>
                <wp:wrapNone/>
                <wp:docPr id="30" name="Rectangle 30"/>
                <wp:cNvGraphicFramePr/>
                <a:graphic xmlns:a="http://schemas.openxmlformats.org/drawingml/2006/main">
                  <a:graphicData uri="http://schemas.microsoft.com/office/word/2010/wordprocessingShape">
                    <wps:wsp>
                      <wps:cNvSpPr/>
                      <wps:spPr>
                        <a:xfrm>
                          <a:off x="4013966" y="2830431"/>
                          <a:ext cx="2664069" cy="1899139"/>
                        </a:xfrm>
                        <a:prstGeom prst="rect">
                          <a:avLst/>
                        </a:prstGeom>
                        <a:solidFill>
                          <a:schemeClr val="lt1"/>
                        </a:solidFill>
                        <a:ln w="9525" cap="flat" cmpd="sng">
                          <a:solidFill>
                            <a:schemeClr val="lt1"/>
                          </a:solidFill>
                          <a:prstDash val="solid"/>
                          <a:round/>
                          <a:headEnd type="none" w="sm" len="sm"/>
                          <a:tailEnd type="none" w="sm" len="sm"/>
                        </a:ln>
                      </wps:spPr>
                      <wps:txbx>
                        <w:txbxContent>
                          <w:p w:rsidR="00744D06" w:rsidRDefault="00744D06">
                            <w:pPr>
                              <w:spacing w:after="0" w:line="360" w:lineRule="auto"/>
                              <w:jc w:val="center"/>
                              <w:textDirection w:val="btLr"/>
                            </w:pPr>
                            <w:r>
                              <w:rPr>
                                <w:rFonts w:ascii="Times New Roman" w:eastAsia="Times New Roman" w:hAnsi="Times New Roman" w:cs="Times New Roman"/>
                                <w:color w:val="000000"/>
                                <w:sz w:val="24"/>
                              </w:rPr>
                              <w:t>Denpasar, 5 Mei 2023</w:t>
                            </w:r>
                          </w:p>
                          <w:p w:rsidR="00744D06" w:rsidRDefault="00744D06">
                            <w:pPr>
                              <w:spacing w:after="0" w:line="360" w:lineRule="auto"/>
                              <w:jc w:val="center"/>
                              <w:textDirection w:val="btLr"/>
                            </w:pPr>
                            <w:r>
                              <w:rPr>
                                <w:rFonts w:ascii="Times New Roman" w:eastAsia="Times New Roman" w:hAnsi="Times New Roman" w:cs="Times New Roman"/>
                                <w:color w:val="000000"/>
                                <w:sz w:val="24"/>
                              </w:rPr>
                              <w:t>Yang membuat pernyataan</w:t>
                            </w:r>
                          </w:p>
                          <w:p w:rsidR="00744D06" w:rsidRDefault="00744D06">
                            <w:pPr>
                              <w:spacing w:after="0" w:line="360" w:lineRule="auto"/>
                              <w:jc w:val="center"/>
                              <w:textDirection w:val="btLr"/>
                            </w:pPr>
                          </w:p>
                          <w:p w:rsidR="00744D06" w:rsidRDefault="00744D06">
                            <w:pPr>
                              <w:spacing w:after="0" w:line="360" w:lineRule="auto"/>
                              <w:jc w:val="center"/>
                              <w:textDirection w:val="btLr"/>
                            </w:pPr>
                          </w:p>
                          <w:p w:rsidR="00744D06" w:rsidRDefault="00744D06">
                            <w:pPr>
                              <w:spacing w:after="0" w:line="360" w:lineRule="auto"/>
                              <w:jc w:val="center"/>
                              <w:textDirection w:val="btLr"/>
                            </w:pPr>
                          </w:p>
                          <w:p w:rsidR="00744D06" w:rsidRDefault="00744D06">
                            <w:pPr>
                              <w:spacing w:after="0" w:line="240" w:lineRule="auto"/>
                              <w:jc w:val="center"/>
                              <w:textDirection w:val="btLr"/>
                            </w:pPr>
                            <w:r>
                              <w:rPr>
                                <w:rFonts w:ascii="Times New Roman" w:eastAsia="Times New Roman" w:hAnsi="Times New Roman" w:cs="Times New Roman"/>
                                <w:color w:val="000000"/>
                                <w:sz w:val="24"/>
                                <w:u w:val="single"/>
                              </w:rPr>
                              <w:t>Ni Putu Fortunia Trisna Sari</w:t>
                            </w:r>
                          </w:p>
                          <w:p w:rsidR="00744D06" w:rsidRDefault="00744D06">
                            <w:pPr>
                              <w:spacing w:after="0" w:line="240" w:lineRule="auto"/>
                              <w:textDirection w:val="btLr"/>
                            </w:pPr>
                            <w:r>
                              <w:rPr>
                                <w:rFonts w:ascii="Times New Roman" w:eastAsia="Times New Roman" w:hAnsi="Times New Roman" w:cs="Times New Roman"/>
                                <w:color w:val="000000"/>
                                <w:sz w:val="24"/>
                              </w:rPr>
                              <w:t xml:space="preserve">          NIM. P07124222122</w:t>
                            </w:r>
                          </w:p>
                        </w:txbxContent>
                      </wps:txbx>
                      <wps:bodyPr spcFirstLastPara="1" wrap="square" lIns="91425" tIns="45700" rIns="91425" bIns="45700" anchor="t" anchorCtr="0">
                        <a:noAutofit/>
                      </wps:bodyPr>
                    </wps:wsp>
                  </a:graphicData>
                </a:graphic>
              </wp:anchor>
            </w:drawing>
          </mc:Choice>
          <mc:Fallback>
            <w:pict>
              <v:rect id="Rectangle 30" o:spid="_x0000_s1029" style="position:absolute;left:0;text-align:left;margin-left:241pt;margin-top:95pt;width:210.5pt;height:150.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" fillcolor="white [3201]" strokecolor="white [3201]">
                <v:stroke startarrowwidth="narrow" startarrowlength="short" endarrowwidth="narrow" endarrowlength="short" joinstyle="round"/>
                <v:textbox inset="2.53958mm,1.2694mm,2.53958mm,1.2694mm">
                  <w:txbxContent>
                    <w:p w:rsidR="00744D06" w:rsidRDefault="00744D06">
                      <w:pPr>
                        <w:spacing w:after="0" w:line="360" w:lineRule="auto"/>
                        <w:jc w:val="center"/>
                        <w:textDirection w:val="btLr"/>
                      </w:pPr>
                      <w:r>
                        <w:rPr>
                          <w:rFonts w:ascii="Times New Roman" w:eastAsia="Times New Roman" w:hAnsi="Times New Roman" w:cs="Times New Roman"/>
                          <w:color w:val="000000"/>
                          <w:sz w:val="24"/>
                        </w:rPr>
                        <w:t>Denpasar, 5 Mei 2023</w:t>
                      </w:r>
                    </w:p>
                    <w:p w:rsidR="00744D06" w:rsidRDefault="00744D06">
                      <w:pPr>
                        <w:spacing w:after="0" w:line="360" w:lineRule="auto"/>
                        <w:jc w:val="center"/>
                        <w:textDirection w:val="btLr"/>
                      </w:pPr>
                      <w:r>
                        <w:rPr>
                          <w:rFonts w:ascii="Times New Roman" w:eastAsia="Times New Roman" w:hAnsi="Times New Roman" w:cs="Times New Roman"/>
                          <w:color w:val="000000"/>
                          <w:sz w:val="24"/>
                        </w:rPr>
                        <w:t>Yang membuat pernyataan</w:t>
                      </w:r>
                    </w:p>
                    <w:p w:rsidR="00744D06" w:rsidRDefault="00744D06">
                      <w:pPr>
                        <w:spacing w:after="0" w:line="360" w:lineRule="auto"/>
                        <w:jc w:val="center"/>
                        <w:textDirection w:val="btLr"/>
                      </w:pPr>
                    </w:p>
                    <w:p w:rsidR="00744D06" w:rsidRDefault="00744D06">
                      <w:pPr>
                        <w:spacing w:after="0" w:line="360" w:lineRule="auto"/>
                        <w:jc w:val="center"/>
                        <w:textDirection w:val="btLr"/>
                      </w:pPr>
                    </w:p>
                    <w:p w:rsidR="00744D06" w:rsidRDefault="00744D06">
                      <w:pPr>
                        <w:spacing w:after="0" w:line="360" w:lineRule="auto"/>
                        <w:jc w:val="center"/>
                        <w:textDirection w:val="btLr"/>
                      </w:pPr>
                    </w:p>
                    <w:p w:rsidR="00744D06" w:rsidRDefault="00744D06">
                      <w:pPr>
                        <w:spacing w:after="0" w:line="240" w:lineRule="auto"/>
                        <w:jc w:val="center"/>
                        <w:textDirection w:val="btLr"/>
                      </w:pPr>
                      <w:r>
                        <w:rPr>
                          <w:rFonts w:ascii="Times New Roman" w:eastAsia="Times New Roman" w:hAnsi="Times New Roman" w:cs="Times New Roman"/>
                          <w:color w:val="000000"/>
                          <w:sz w:val="24"/>
                          <w:u w:val="single"/>
                        </w:rPr>
                        <w:t>Ni Putu Fortunia Trisna Sari</w:t>
                      </w:r>
                    </w:p>
                    <w:p w:rsidR="00744D06" w:rsidRDefault="00744D06">
                      <w:pPr>
                        <w:spacing w:after="0" w:line="240" w:lineRule="auto"/>
                        <w:textDirection w:val="btLr"/>
                      </w:pPr>
                      <w:r>
                        <w:rPr>
                          <w:rFonts w:ascii="Times New Roman" w:eastAsia="Times New Roman" w:hAnsi="Times New Roman" w:cs="Times New Roman"/>
                          <w:color w:val="000000"/>
                          <w:sz w:val="24"/>
                        </w:rPr>
                        <w:t xml:space="preserve">          NIM. P07124222122</w:t>
                      </w:r>
                    </w:p>
                  </w:txbxContent>
                </v:textbox>
              </v:rect>
            </w:pict>
          </mc:Fallback>
        </mc:AlternateContent>
      </w:r>
    </w:p>
    <w:p w:rsidR="00B3363A" w:rsidRDefault="0075247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LIST OF CONTENTS</w:t>
      </w:r>
    </w:p>
    <w:p w:rsidR="00B3363A" w:rsidRDefault="00B3363A">
      <w:pPr>
        <w:spacing w:line="240" w:lineRule="auto"/>
        <w:jc w:val="center"/>
        <w:rPr>
          <w:rFonts w:ascii="Times New Roman" w:eastAsia="Times New Roman" w:hAnsi="Times New Roman" w:cs="Times New Roman"/>
          <w:b/>
          <w:sz w:val="24"/>
          <w:szCs w:val="24"/>
        </w:rPr>
      </w:pP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COVER PAGE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i</w:t>
      </w:r>
      <w:proofErr w:type="spellEnd"/>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TITLE PAGE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ii</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CONSENT SHEET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iii</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VALIDITY SHEET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iv</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in</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ABSTRACT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we</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SUMMARY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vii</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FOREWORD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ix</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PLAGIARISM FREE LETTER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xi</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LIST OF CONTENTS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xii</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LIST OF TABLES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xiv</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LIST OF FIGURES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xv</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LIST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xvi</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 INTRODUCTION</w:t>
      </w:r>
    </w:p>
    <w:p w:rsidR="00B3363A" w:rsidRDefault="0075247F">
      <w:pPr>
        <w:numPr>
          <w:ilvl w:val="1"/>
          <w:numId w:val="31"/>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Background</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w:t>
      </w:r>
    </w:p>
    <w:p w:rsidR="00B3363A" w:rsidRDefault="0075247F">
      <w:pPr>
        <w:numPr>
          <w:ilvl w:val="1"/>
          <w:numId w:val="31"/>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Problem Formulation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5</w:t>
      </w:r>
    </w:p>
    <w:p w:rsidR="00B3363A" w:rsidRDefault="0075247F">
      <w:pPr>
        <w:numPr>
          <w:ilvl w:val="1"/>
          <w:numId w:val="31"/>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Research purposes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5</w:t>
      </w:r>
    </w:p>
    <w:p w:rsidR="00B3363A" w:rsidRDefault="0075247F">
      <w:pPr>
        <w:numPr>
          <w:ilvl w:val="1"/>
          <w:numId w:val="31"/>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Benefits of research</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6</w:t>
      </w:r>
    </w:p>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II LITERATURE REVIEW</w:t>
      </w:r>
    </w:p>
    <w:p w:rsidR="00B3363A" w:rsidRDefault="0075247F">
      <w:pPr>
        <w:numPr>
          <w:ilvl w:val="1"/>
          <w:numId w:val="33"/>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Behavior</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8</w:t>
      </w:r>
    </w:p>
    <w:p w:rsidR="00B3363A" w:rsidRDefault="0075247F">
      <w:pPr>
        <w:numPr>
          <w:ilvl w:val="1"/>
          <w:numId w:val="33"/>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Knowledge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12</w:t>
      </w:r>
    </w:p>
    <w:p w:rsidR="00B3363A" w:rsidRDefault="0075247F">
      <w:pPr>
        <w:numPr>
          <w:ilvl w:val="1"/>
          <w:numId w:val="33"/>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Attitude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17</w:t>
      </w:r>
    </w:p>
    <w:p w:rsidR="00B3363A" w:rsidRDefault="0075247F">
      <w:pPr>
        <w:numPr>
          <w:ilvl w:val="1"/>
          <w:numId w:val="33"/>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Action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21</w:t>
      </w:r>
    </w:p>
    <w:p w:rsidR="00B3363A" w:rsidRDefault="0075247F">
      <w:pPr>
        <w:numPr>
          <w:ilvl w:val="1"/>
          <w:numId w:val="33"/>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Health Cadre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23</w:t>
      </w:r>
    </w:p>
    <w:p w:rsidR="00B3363A" w:rsidRDefault="0075247F">
      <w:pPr>
        <w:numPr>
          <w:ilvl w:val="1"/>
          <w:numId w:val="33"/>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Childbirth Planning and Complication Prevention Program</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26</w:t>
      </w:r>
    </w:p>
    <w:p w:rsidR="00B3363A" w:rsidRDefault="0075247F">
      <w:pPr>
        <w:numPr>
          <w:ilvl w:val="1"/>
          <w:numId w:val="33"/>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Factors Influencing the Implementation of P4K</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29</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III CONCEPTUAL FRAMEWORK</w:t>
      </w:r>
    </w:p>
    <w:p w:rsidR="00B3363A" w:rsidRDefault="0075247F">
      <w:pPr>
        <w:numPr>
          <w:ilvl w:val="1"/>
          <w:numId w:val="34"/>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Conceptual framework</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35</w:t>
      </w:r>
    </w:p>
    <w:p w:rsidR="00B3363A" w:rsidRDefault="0075247F">
      <w:pPr>
        <w:numPr>
          <w:ilvl w:val="1"/>
          <w:numId w:val="34"/>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Variables and Operational Definitions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36</w:t>
      </w:r>
    </w:p>
    <w:p w:rsidR="00B3363A" w:rsidRDefault="00B3363A">
      <w:p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CHAPTER IV RESEARCH METHODS</w:t>
      </w:r>
    </w:p>
    <w:p w:rsidR="00B3363A" w:rsidRDefault="0075247F">
      <w:pPr>
        <w:numPr>
          <w:ilvl w:val="0"/>
          <w:numId w:val="35"/>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Types of research</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37</w:t>
      </w:r>
    </w:p>
    <w:p w:rsidR="00B3363A" w:rsidRDefault="0075247F">
      <w:pPr>
        <w:numPr>
          <w:ilvl w:val="0"/>
          <w:numId w:val="35"/>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Research Flow</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38</w:t>
      </w:r>
    </w:p>
    <w:p w:rsidR="00B3363A" w:rsidRDefault="0075247F">
      <w:pPr>
        <w:numPr>
          <w:ilvl w:val="0"/>
          <w:numId w:val="35"/>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Place and time of research</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39</w:t>
      </w:r>
    </w:p>
    <w:p w:rsidR="00B3363A" w:rsidRDefault="0075247F">
      <w:pPr>
        <w:numPr>
          <w:ilvl w:val="0"/>
          <w:numId w:val="35"/>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Population and Sample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39</w:t>
      </w:r>
    </w:p>
    <w:p w:rsidR="00B3363A" w:rsidRDefault="0075247F">
      <w:pPr>
        <w:numPr>
          <w:ilvl w:val="0"/>
          <w:numId w:val="35"/>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Types and Techniques of Data Collection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40</w:t>
      </w:r>
    </w:p>
    <w:p w:rsidR="00B3363A" w:rsidRDefault="0075247F">
      <w:pPr>
        <w:numPr>
          <w:ilvl w:val="0"/>
          <w:numId w:val="35"/>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Processing and analysis of data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43</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CHAPTER V RESEARCH RESULTS AND DISCUSSION</w:t>
      </w:r>
    </w:p>
    <w:p w:rsidR="00B3363A" w:rsidRDefault="0075247F">
      <w:pPr>
        <w:numPr>
          <w:ilvl w:val="0"/>
          <w:numId w:val="41"/>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Research result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49</w:t>
      </w:r>
    </w:p>
    <w:p w:rsidR="00B3363A" w:rsidRDefault="0075247F">
      <w:pPr>
        <w:numPr>
          <w:ilvl w:val="0"/>
          <w:numId w:val="41"/>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Discussion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62</w:t>
      </w:r>
    </w:p>
    <w:p w:rsidR="00B3363A" w:rsidRDefault="0075247F">
      <w:pPr>
        <w:numPr>
          <w:ilvl w:val="0"/>
          <w:numId w:val="41"/>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Research Weaknesses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71</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CHAPTER VI CONCLUSIONS AND SUGGESTIONS</w:t>
      </w:r>
    </w:p>
    <w:p w:rsidR="00B3363A" w:rsidRDefault="0075247F">
      <w:pPr>
        <w:numPr>
          <w:ilvl w:val="0"/>
          <w:numId w:val="42"/>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knot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72</w:t>
      </w:r>
    </w:p>
    <w:p w:rsidR="00B3363A" w:rsidRDefault="0075247F">
      <w:pPr>
        <w:numPr>
          <w:ilvl w:val="0"/>
          <w:numId w:val="42"/>
        </w:numPr>
        <w:pBdr>
          <w:top w:val="nil"/>
          <w:left w:val="nil"/>
          <w:bottom w:val="nil"/>
          <w:right w:val="nil"/>
          <w:between w:val="nil"/>
        </w:pBdr>
        <w:tabs>
          <w:tab w:val="left" w:pos="675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Suggestion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72</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BIBLIOGRAPHY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74</w:t>
      </w:r>
    </w:p>
    <w:p w:rsidR="00B3363A" w:rsidRDefault="0075247F">
      <w:pPr>
        <w:tabs>
          <w:tab w:val="left" w:pos="6750"/>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APPENDIX</w:t>
      </w:r>
      <w:r>
        <w:br w:type="page"/>
      </w:r>
    </w:p>
    <w:p w:rsidR="00B3363A" w:rsidRDefault="0075247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LIST OF TABLES</w:t>
      </w:r>
    </w:p>
    <w:p w:rsidR="00B3363A" w:rsidRDefault="00B3363A">
      <w:pPr>
        <w:spacing w:after="0" w:line="240" w:lineRule="auto"/>
        <w:jc w:val="center"/>
        <w:rPr>
          <w:rFonts w:ascii="Times New Roman" w:eastAsia="Times New Roman" w:hAnsi="Times New Roman" w:cs="Times New Roman"/>
          <w:b/>
          <w:sz w:val="24"/>
          <w:szCs w:val="24"/>
        </w:rPr>
      </w:pP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1. Operational Definition of Variables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36</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2. Characteristics of Health Cadres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51</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3. Health Cadres' Knowledge About the P4K Program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53</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4. Health Cadre Knowledge Questions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54</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5. Attitudes of Health Cadres Regarding the P4K Program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55</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6. Health Cadre Actions Regarding the P4K Program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56</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7. Health Cadre Action Questions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57</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8. Cross Table of Knowledge and Attitude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59</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9. Cross Table of Knowledge and Action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60</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10. Cross table of attitudes and actions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61</w:t>
      </w:r>
    </w:p>
    <w:p w:rsidR="00B3363A" w:rsidRDefault="0075247F">
      <w:pPr>
        <w:jc w:val="cente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LIST OF FIGURES</w:t>
      </w:r>
    </w:p>
    <w:p w:rsidR="00B3363A" w:rsidRDefault="00B3363A">
      <w:pPr>
        <w:spacing w:after="0"/>
        <w:jc w:val="center"/>
        <w:rPr>
          <w:rFonts w:ascii="Times New Roman" w:eastAsia="Times New Roman" w:hAnsi="Times New Roman" w:cs="Times New Roman"/>
          <w:b/>
          <w:sz w:val="24"/>
          <w:szCs w:val="24"/>
        </w:rPr>
      </w:pP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1. Conceptual Framework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35</w:t>
      </w:r>
    </w:p>
    <w:p w:rsidR="00B3363A" w:rsidRDefault="0075247F">
      <w:pPr>
        <w:tabs>
          <w:tab w:val="left" w:pos="67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2. Research Flow</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38</w:t>
      </w:r>
    </w:p>
    <w:p w:rsidR="00B3363A" w:rsidRDefault="00B3363A">
      <w:pPr>
        <w:spacing w:after="0" w:line="480" w:lineRule="auto"/>
        <w:jc w:val="both"/>
        <w:rPr>
          <w:rFonts w:ascii="Times New Roman" w:eastAsia="Times New Roman" w:hAnsi="Times New Roman" w:cs="Times New Roman"/>
          <w:b/>
          <w:sz w:val="24"/>
          <w:szCs w:val="24"/>
        </w:rPr>
      </w:pPr>
    </w:p>
    <w:p w:rsidR="00B3363A" w:rsidRDefault="00B3363A">
      <w:pPr>
        <w:jc w:val="both"/>
        <w:rPr>
          <w:rFonts w:ascii="Times New Roman" w:eastAsia="Times New Roman" w:hAnsi="Times New Roman" w:cs="Times New Roman"/>
          <w:b/>
          <w:sz w:val="24"/>
          <w:szCs w:val="24"/>
        </w:rPr>
      </w:pPr>
    </w:p>
    <w:p w:rsidR="00B3363A" w:rsidRDefault="0075247F">
      <w:pPr>
        <w:jc w:val="both"/>
        <w:rPr>
          <w:rFonts w:ascii="Times New Roman" w:eastAsia="Times New Roman" w:hAnsi="Times New Roman" w:cs="Times New Roman"/>
          <w:b/>
          <w:sz w:val="24"/>
          <w:szCs w:val="24"/>
        </w:rPr>
      </w:pPr>
      <w:r>
        <w:br w:type="page"/>
      </w:r>
    </w:p>
    <w:p w:rsidR="00B3363A" w:rsidRDefault="0075247F">
      <w:pPr>
        <w:spacing w:after="0" w:line="72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LIST</w:t>
      </w:r>
    </w:p>
    <w:p w:rsidR="00B3363A" w:rsidRDefault="0075247F">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1. Schedule of Research Implementation Activities</w:t>
      </w:r>
    </w:p>
    <w:p w:rsidR="00B3363A" w:rsidRDefault="0075247F">
      <w:pPr>
        <w:spacing w:after="0" w:line="480" w:lineRule="auto"/>
        <w:ind w:left="1260" w:hanging="1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2. Research Budget Plan</w:t>
      </w:r>
    </w:p>
    <w:p w:rsidR="00B3363A" w:rsidRDefault="0075247F">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Appendix 3. Letter of Application to Become a Respondent</w:t>
      </w:r>
    </w:p>
    <w:p w:rsidR="00B3363A" w:rsidRDefault="0075247F">
      <w:pPr>
        <w:spacing w:after="0" w:line="480" w:lineRule="auto"/>
        <w:ind w:left="1260" w:hanging="1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w:t>
      </w:r>
      <w:proofErr w:type="gramStart"/>
      <w:r>
        <w:rPr>
          <w:rFonts w:ascii="Times New Roman" w:eastAsia="Times New Roman" w:hAnsi="Times New Roman" w:cs="Times New Roman"/>
          <w:sz w:val="24"/>
          <w:szCs w:val="24"/>
        </w:rPr>
        <w:t>4.</w:t>
      </w:r>
      <w:r>
        <w:rPr>
          <w:rFonts w:ascii="Times New Roman" w:eastAsia="Times New Roman" w:hAnsi="Times New Roman" w:cs="Times New Roman"/>
          <w:i/>
          <w:sz w:val="24"/>
          <w:szCs w:val="24"/>
        </w:rPr>
        <w:t>Informed</w:t>
      </w:r>
      <w:proofErr w:type="gramEnd"/>
      <w:r>
        <w:rPr>
          <w:rFonts w:ascii="Times New Roman" w:eastAsia="Times New Roman" w:hAnsi="Times New Roman" w:cs="Times New Roman"/>
          <w:i/>
          <w:sz w:val="24"/>
          <w:szCs w:val="24"/>
        </w:rPr>
        <w:t xml:space="preserve"> Consent</w:t>
      </w:r>
    </w:p>
    <w:p w:rsidR="00B3363A" w:rsidRDefault="0075247F">
      <w:pPr>
        <w:spacing w:after="0" w:line="480" w:lineRule="auto"/>
        <w:ind w:left="1260" w:hanging="1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Attachment 5. Letter of Approval to Become a Respondent</w:t>
      </w:r>
    </w:p>
    <w:p w:rsidR="00B3363A" w:rsidRDefault="0075247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6. Data Collection Instrument Grid</w:t>
      </w:r>
    </w:p>
    <w:p w:rsidR="00B3363A" w:rsidRDefault="0075247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7. Research Questionnaire</w:t>
      </w:r>
    </w:p>
    <w:p w:rsidR="00B3363A" w:rsidRDefault="0075247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8. Validity and Reliability Test Results</w:t>
      </w:r>
    </w:p>
    <w:p w:rsidR="00B3363A" w:rsidRDefault="0075247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9. SPSS Test Results</w:t>
      </w:r>
    </w:p>
    <w:p w:rsidR="00B3363A" w:rsidRDefault="0075247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10. Documentation</w:t>
      </w:r>
    </w:p>
    <w:p w:rsidR="00B3363A" w:rsidRDefault="00B3363A">
      <w:pPr>
        <w:spacing w:after="0" w:line="480" w:lineRule="auto"/>
        <w:rPr>
          <w:rFonts w:ascii="Times New Roman" w:eastAsia="Times New Roman" w:hAnsi="Times New Roman" w:cs="Times New Roman"/>
          <w:b/>
          <w:sz w:val="24"/>
          <w:szCs w:val="24"/>
        </w:rPr>
      </w:pPr>
    </w:p>
    <w:p w:rsidR="00B3363A" w:rsidRDefault="00B3363A">
      <w:pPr>
        <w:rPr>
          <w:rFonts w:ascii="Times New Roman" w:eastAsia="Times New Roman" w:hAnsi="Times New Roman" w:cs="Times New Roman"/>
          <w:b/>
          <w:sz w:val="24"/>
          <w:szCs w:val="24"/>
        </w:rPr>
      </w:pPr>
    </w:p>
    <w:p w:rsidR="00B3363A" w:rsidRDefault="0075247F">
      <w:pPr>
        <w:rPr>
          <w:rFonts w:ascii="Times New Roman" w:eastAsia="Times New Roman" w:hAnsi="Times New Roman" w:cs="Times New Roman"/>
          <w:b/>
          <w:sz w:val="24"/>
          <w:szCs w:val="24"/>
        </w:rPr>
        <w:sectPr w:rsidR="00B3363A">
          <w:pgSz w:w="11907" w:h="16839"/>
          <w:pgMar w:top="1701" w:right="1701" w:bottom="1701" w:left="2268" w:header="720" w:footer="720" w:gutter="0"/>
          <w:pgNumType w:start="2"/>
          <w:cols w:space="720"/>
        </w:sectPr>
      </w:pPr>
      <w:r>
        <w:br w:type="page"/>
      </w:r>
    </w:p>
    <w:p w:rsidR="00B3363A" w:rsidRDefault="0075247F">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I</w:t>
      </w:r>
    </w:p>
    <w:p w:rsidR="00B3363A" w:rsidRDefault="0075247F">
      <w:pPr>
        <w:spacing w:after="0" w:line="72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rsidR="00B3363A" w:rsidRDefault="0075247F">
      <w:pPr>
        <w:numPr>
          <w:ilvl w:val="0"/>
          <w:numId w:val="21"/>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Background</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bookmarkStart w:id="7" w:name="_Hlk146857211"/>
      <w:r>
        <w:rPr>
          <w:rFonts w:ascii="Times New Roman" w:eastAsia="Times New Roman" w:hAnsi="Times New Roman" w:cs="Times New Roman"/>
          <w:sz w:val="24"/>
          <w:szCs w:val="24"/>
        </w:rPr>
        <w:t>The Maternal Mortality Rate (MMR) is an indicator to see the success of maternal health efforts (Bali Provincial Health Service, 2021). Most maternal deaths are caused by direct causes, namely bleeding, eclampsia, infection. Apart from that, it is influenced by low socio-economic levels, education levels, the position and role of women, socio-cultural factors and transportation factors (</w:t>
      </w:r>
      <w:proofErr w:type="spellStart"/>
      <w:r>
        <w:rPr>
          <w:rFonts w:ascii="Times New Roman" w:eastAsia="Times New Roman" w:hAnsi="Times New Roman" w:cs="Times New Roman"/>
          <w:sz w:val="24"/>
          <w:szCs w:val="24"/>
        </w:rPr>
        <w:t>Wahyuni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Wahyuningsih</w:t>
      </w:r>
      <w:proofErr w:type="spellEnd"/>
      <w:r>
        <w:rPr>
          <w:rFonts w:ascii="Times New Roman" w:eastAsia="Times New Roman" w:hAnsi="Times New Roman" w:cs="Times New Roman"/>
          <w:sz w:val="24"/>
          <w:szCs w:val="24"/>
        </w:rPr>
        <w:t>, 2016). Indirect causes can be caused by 3T (too late to recognize danger signs and make decisions, too late to reach a health facility, too late to get services at a health facility) and 4T (too young to give birth, too often to give birth, too close together to give birth, and too old to give birth) (</w:t>
      </w:r>
      <w:proofErr w:type="spellStart"/>
      <w:r>
        <w:rPr>
          <w:rFonts w:ascii="Times New Roman" w:eastAsia="Times New Roman" w:hAnsi="Times New Roman" w:cs="Times New Roman"/>
          <w:sz w:val="24"/>
          <w:szCs w:val="24"/>
        </w:rPr>
        <w:t>Pangesti</w:t>
      </w:r>
      <w:proofErr w:type="spellEnd"/>
      <w:r>
        <w:rPr>
          <w:rFonts w:ascii="Times New Roman" w:eastAsia="Times New Roman" w:hAnsi="Times New Roman" w:cs="Times New Roman"/>
          <w:sz w:val="24"/>
          <w:szCs w:val="24"/>
        </w:rPr>
        <w:t xml:space="preserve"> &amp; Kusuma, 2019).</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Indonesia must succeed in reducing the maternal mortality rate to below 70 per 100,000 KH by 2030 (Ministry of Health of the Republic of Indonesia, 2019). In 2021, the Maternal Mortality Rate (MMR) in Indonesia will reach 7,389 per 100,000 KH (Ministry of Health of the Republic of Indonesia, 2021). Bali Province recorded 189.65 per 100,000 KH, and 6.4% </w:t>
      </w:r>
      <w:proofErr w:type="spellStart"/>
      <w:r>
        <w:rPr>
          <w:rFonts w:ascii="Times New Roman" w:eastAsia="Times New Roman" w:hAnsi="Times New Roman" w:cs="Times New Roman"/>
          <w:sz w:val="24"/>
          <w:szCs w:val="24"/>
        </w:rPr>
        <w:t>occurred</w:t>
      </w:r>
      <w:r>
        <w:rPr>
          <w:rFonts w:ascii="Times New Roman" w:eastAsia="Times New Roman" w:hAnsi="Times New Roman" w:cs="Times New Roman"/>
          <w:i/>
          <w:sz w:val="24"/>
          <w:szCs w:val="24"/>
        </w:rPr>
        <w:t>death</w:t>
      </w:r>
      <w:proofErr w:type="spellEnd"/>
      <w:r>
        <w:rPr>
          <w:rFonts w:ascii="Times New Roman" w:eastAsia="Times New Roman" w:hAnsi="Times New Roman" w:cs="Times New Roman"/>
          <w:i/>
          <w:sz w:val="24"/>
          <w:szCs w:val="24"/>
        </w:rPr>
        <w:t xml:space="preserve"> on arrival</w:t>
      </w:r>
      <w:r>
        <w:rPr>
          <w:rFonts w:ascii="Times New Roman" w:eastAsia="Times New Roman" w:hAnsi="Times New Roman" w:cs="Times New Roman"/>
          <w:sz w:val="24"/>
          <w:szCs w:val="24"/>
        </w:rPr>
        <w:t xml:space="preserve"> (DOA) (Bali Provincial Health Service, 2021). Denpasar City recorded 20 maternal deaths out of 16,663 KH, of which 1</w:t>
      </w:r>
      <w:r>
        <w:rPr>
          <w:rFonts w:ascii="Times New Roman" w:eastAsia="Times New Roman" w:hAnsi="Times New Roman" w:cs="Times New Roman"/>
          <w:i/>
          <w:sz w:val="24"/>
          <w:szCs w:val="24"/>
        </w:rPr>
        <w:t>death on arrival</w:t>
      </w:r>
      <w:r>
        <w:rPr>
          <w:rFonts w:ascii="Times New Roman" w:eastAsia="Times New Roman" w:hAnsi="Times New Roman" w:cs="Times New Roman"/>
          <w:sz w:val="24"/>
          <w:szCs w:val="24"/>
        </w:rPr>
        <w:t xml:space="preserve"> (DOA), and 1</w:t>
      </w:r>
      <w:r>
        <w:rPr>
          <w:rFonts w:ascii="Times New Roman" w:eastAsia="Times New Roman" w:hAnsi="Times New Roman" w:cs="Times New Roman"/>
          <w:i/>
          <w:sz w:val="24"/>
          <w:szCs w:val="24"/>
        </w:rPr>
        <w:t>Hypertension</w:t>
      </w:r>
      <w:r>
        <w:rPr>
          <w:rFonts w:ascii="Times New Roman" w:eastAsia="Times New Roman" w:hAnsi="Times New Roman" w:cs="Times New Roman"/>
          <w:sz w:val="24"/>
          <w:szCs w:val="24"/>
        </w:rPr>
        <w:t xml:space="preserve"> in pregnancy (HDK). The highest maternal mortality was in North Denpasar District, based on age group, 3 people experienced maternal deaths aged &gt; 35 years (Denpasar City Health Service, 2022). This is influenced by being too old to give birth.</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
      </w:r>
      <w:r>
        <w:rPr>
          <w:rFonts w:ascii="Times New Roman" w:eastAsia="Times New Roman" w:hAnsi="Times New Roman" w:cs="Times New Roman"/>
          <w:sz w:val="24"/>
          <w:szCs w:val="24"/>
        </w:rPr>
        <w:t xml:space="preserve">Efforts to reduce maternal and child mortality rates do not only come from the participation of health workers, but also involve cross-related sectors, because there is often difficulty in reaching health service facilities, resulting in social problems such as trust, costs and other behavior (Bali Provincial Health Service, </w:t>
      </w:r>
      <w:proofErr w:type="gramStart"/>
      <w:r>
        <w:rPr>
          <w:rFonts w:ascii="Times New Roman" w:eastAsia="Times New Roman" w:hAnsi="Times New Roman" w:cs="Times New Roman"/>
          <w:sz w:val="24"/>
          <w:szCs w:val="24"/>
        </w:rPr>
        <w:t>2021 )</w:t>
      </w:r>
      <w:proofErr w:type="gramEnd"/>
      <w:r>
        <w:rPr>
          <w:rFonts w:ascii="Times New Roman" w:eastAsia="Times New Roman" w:hAnsi="Times New Roman" w:cs="Times New Roman"/>
          <w:sz w:val="24"/>
          <w:szCs w:val="24"/>
        </w:rPr>
        <w:t>. Therefore, community participation is needed through the role of health cadres in the community. Health cadres are human resources (HR) from the community and work voluntarily to assist health workers in promotive and preventive efforts (Ministry of Health of the Republic of Indonesia, 2018). Minister of Health Regulation Number 65 of 2013 explains that Community Based Health Efforts (UKBM) are pursued in the involvement of health cadres who act as liaison between health workers and the community, and as an initial screening (</w:t>
      </w:r>
      <w:r>
        <w:rPr>
          <w:rFonts w:ascii="Times New Roman" w:eastAsia="Times New Roman" w:hAnsi="Times New Roman" w:cs="Times New Roman"/>
          <w:i/>
          <w:sz w:val="24"/>
          <w:szCs w:val="24"/>
        </w:rPr>
        <w:t>key strategy</w:t>
      </w:r>
      <w:r>
        <w:rPr>
          <w:rFonts w:ascii="Times New Roman" w:eastAsia="Times New Roman" w:hAnsi="Times New Roman" w:cs="Times New Roman"/>
          <w:sz w:val="24"/>
          <w:szCs w:val="24"/>
        </w:rPr>
        <w:t xml:space="preserve">) (Eliana and Sri </w:t>
      </w:r>
      <w:proofErr w:type="spellStart"/>
      <w:r>
        <w:rPr>
          <w:rFonts w:ascii="Times New Roman" w:eastAsia="Times New Roman" w:hAnsi="Times New Roman" w:cs="Times New Roman"/>
          <w:sz w:val="24"/>
          <w:szCs w:val="24"/>
        </w:rPr>
        <w:t>Sumiati</w:t>
      </w:r>
      <w:proofErr w:type="spellEnd"/>
      <w:r>
        <w:rPr>
          <w:rFonts w:ascii="Times New Roman" w:eastAsia="Times New Roman" w:hAnsi="Times New Roman" w:cs="Times New Roman"/>
          <w:sz w:val="24"/>
          <w:szCs w:val="24"/>
        </w:rPr>
        <w:t>, 2018).</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The role of health cadres is considered to be able to help government programs, where their role can convey various information related to health programs, one of which is the birth planning and complications prevention (P4K) program intended for pregnant women (Ministry of Health, 2019). Research conducted by </w:t>
      </w:r>
      <w:proofErr w:type="spellStart"/>
      <w:r>
        <w:rPr>
          <w:rFonts w:ascii="Times New Roman" w:eastAsia="Times New Roman" w:hAnsi="Times New Roman" w:cs="Times New Roman"/>
          <w:sz w:val="24"/>
          <w:szCs w:val="24"/>
        </w:rPr>
        <w:t>Kamidah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Yuliaswati</w:t>
      </w:r>
      <w:proofErr w:type="spellEnd"/>
      <w:r>
        <w:rPr>
          <w:rFonts w:ascii="Times New Roman" w:eastAsia="Times New Roman" w:hAnsi="Times New Roman" w:cs="Times New Roman"/>
          <w:sz w:val="24"/>
          <w:szCs w:val="24"/>
        </w:rPr>
        <w:t xml:space="preserve"> (2018) stated that data collection activities on pregnant women could run well, because they involved cadres throughout the village area, which were coordinated by the village midwife. Activities that must be carried out by cadres are to help collect data on pregnant women, help socialize the condition of pregnant women to the families of pregnant women and local residents so that if something happens at any time they are ready to help pregnant women by preparing transportation, preparing funds, preparing birth companions, and preparing blood donors. if </w:t>
      </w:r>
      <w:r>
        <w:rPr>
          <w:rFonts w:ascii="Times New Roman" w:eastAsia="Times New Roman" w:hAnsi="Times New Roman" w:cs="Times New Roman"/>
          <w:sz w:val="24"/>
          <w:szCs w:val="24"/>
        </w:rPr>
        <w:lastRenderedPageBreak/>
        <w:t>necessary. The P4K program strives to be able to prevent delays in handling complications by being prepared to face birth complications.</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Denpasar City Health Service (2020) stated that the coverage of early detection of risk factors and obstetric complications by health workers was 65.46%, while by the community 64.92% had met the target (60%). In the city of Denpasar in 2021 there were 17,826 pregnant women and 3,062 pregnant women were found to have complications and all of them had been treated. As many as 1.4% in Denpasar City of pregnant women did not undergo examinations until K4. In the city of Denpasar, the target for births carried out by health workers is 100%, in 2021 there will be 98.3% of births by health workers, so the achievement of delivery coverage by health workers has not yet reached the set target. Apart from childbirth, the 2021 Denpasar City Health Office set a target of 99% of postpartum mothers receiving services, but only 96.4% of postpartum mothers received services, therefore the target has not been achieved. It is hoped that maximum efforts will be </w:t>
      </w:r>
      <w:proofErr w:type="spellStart"/>
      <w:r>
        <w:rPr>
          <w:rFonts w:ascii="Times New Roman" w:eastAsia="Times New Roman" w:hAnsi="Times New Roman" w:cs="Times New Roman"/>
          <w:sz w:val="24"/>
          <w:szCs w:val="24"/>
        </w:rPr>
        <w:t>made</w:t>
      </w:r>
      <w:r>
        <w:rPr>
          <w:rFonts w:ascii="Times New Roman" w:eastAsia="Times New Roman" w:hAnsi="Times New Roman" w:cs="Times New Roman"/>
          <w:i/>
          <w:sz w:val="24"/>
          <w:szCs w:val="24"/>
        </w:rPr>
        <w:t>surveillance</w:t>
      </w:r>
      <w:proofErr w:type="spellEnd"/>
      <w:r>
        <w:rPr>
          <w:rFonts w:ascii="Times New Roman" w:eastAsia="Times New Roman" w:hAnsi="Times New Roman" w:cs="Times New Roman"/>
          <w:sz w:val="24"/>
          <w:szCs w:val="24"/>
        </w:rPr>
        <w:t xml:space="preserve"> active for pregnant women, postpartum women, and postpartum women. Several factors that are thought to be influential are education level, mother's type of employment, and socio-economic level (Denpasar City Health Service, 2022)</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Research conducted by </w:t>
      </w:r>
      <w:proofErr w:type="spellStart"/>
      <w:r>
        <w:rPr>
          <w:rFonts w:ascii="Times New Roman" w:eastAsia="Times New Roman" w:hAnsi="Times New Roman" w:cs="Times New Roman"/>
          <w:sz w:val="24"/>
          <w:szCs w:val="24"/>
        </w:rPr>
        <w:t>Rohmatin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Widayati</w:t>
      </w:r>
      <w:proofErr w:type="spellEnd"/>
      <w:r>
        <w:rPr>
          <w:rFonts w:ascii="Times New Roman" w:eastAsia="Times New Roman" w:hAnsi="Times New Roman" w:cs="Times New Roman"/>
          <w:sz w:val="24"/>
          <w:szCs w:val="24"/>
        </w:rPr>
        <w:t xml:space="preserve"> (2018) stated that 58% of mothers did not apply P4K, 60% of husbands did not apply P4K, and 56% of families did not apply P4K. Factors that hinder the implementation of P4K are lack of knowledge, social culture, and lack of family and husband support. One of the reasons for this is due to a lack of community involvement through the </w:t>
      </w:r>
      <w:r>
        <w:rPr>
          <w:rFonts w:ascii="Times New Roman" w:eastAsia="Times New Roman" w:hAnsi="Times New Roman" w:cs="Times New Roman"/>
          <w:sz w:val="24"/>
          <w:szCs w:val="24"/>
        </w:rPr>
        <w:lastRenderedPageBreak/>
        <w:t xml:space="preserve">role of cadres in supporting the success of the P4K program. This research is in line with researchers </w:t>
      </w:r>
      <w:proofErr w:type="spellStart"/>
      <w:r>
        <w:rPr>
          <w:rFonts w:ascii="Times New Roman" w:eastAsia="Times New Roman" w:hAnsi="Times New Roman" w:cs="Times New Roman"/>
          <w:sz w:val="24"/>
          <w:szCs w:val="24"/>
        </w:rPr>
        <w:t>Sarli</w:t>
      </w:r>
      <w:proofErr w:type="spellEnd"/>
      <w:r>
        <w:rPr>
          <w:rFonts w:ascii="Times New Roman" w:eastAsia="Times New Roman" w:hAnsi="Times New Roman" w:cs="Times New Roman"/>
          <w:sz w:val="24"/>
          <w:szCs w:val="24"/>
        </w:rPr>
        <w:t xml:space="preserve"> and Titin (2018) who found the role of low cadres in implementing P4K, namely 43.8%, this has an impact on the uneven distribution of health information received by pregnant women. The impact of lack of socialization can result in increased MMR due to complications during pregnancy and childbirth (</w:t>
      </w:r>
      <w:proofErr w:type="spellStart"/>
      <w:r>
        <w:rPr>
          <w:rFonts w:ascii="Times New Roman" w:eastAsia="Times New Roman" w:hAnsi="Times New Roman" w:cs="Times New Roman"/>
          <w:sz w:val="24"/>
          <w:szCs w:val="24"/>
        </w:rPr>
        <w:t>Khoeroh</w:t>
      </w:r>
      <w:proofErr w:type="spellEnd"/>
      <w:r>
        <w:rPr>
          <w:rFonts w:ascii="Times New Roman" w:eastAsia="Times New Roman" w:hAnsi="Times New Roman" w:cs="Times New Roman"/>
          <w:sz w:val="24"/>
          <w:szCs w:val="24"/>
        </w:rPr>
        <w:t xml:space="preserve">, 2020). Apart from that, the impact that can arise if there is a lack of cadre participation in the community regarding P4K is that it has an impact on the behavior of the community who do not recognize danger signs and are late in taking mothers, babies and toddlers to health services, and the paradigm still attached in society that childbirth is only a woman's problem.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this view must be changed that childbirth is an issue for all parties, not just women. So that the community's ability to detect early problems that exist in themselves is still low, and this has an impact on the low level of optimal health in the community.</w:t>
      </w:r>
    </w:p>
    <w:p w:rsidR="00B3363A" w:rsidRDefault="0075247F" w:rsidP="00744D06">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Similar research conducted by </w:t>
      </w:r>
      <w:proofErr w:type="spellStart"/>
      <w:r>
        <w:rPr>
          <w:rFonts w:ascii="Times New Roman" w:eastAsia="Times New Roman" w:hAnsi="Times New Roman" w:cs="Times New Roman"/>
          <w:sz w:val="24"/>
          <w:szCs w:val="24"/>
        </w:rPr>
        <w:t>Yuniasih</w:t>
      </w:r>
      <w:proofErr w:type="spellEnd"/>
      <w:r>
        <w:rPr>
          <w:rFonts w:ascii="Times New Roman" w:eastAsia="Times New Roman" w:hAnsi="Times New Roman" w:cs="Times New Roman"/>
          <w:sz w:val="24"/>
          <w:szCs w:val="24"/>
        </w:rPr>
        <w:t>, et al (2019) shows that the relationship between the operationalization of P4K and readiness to face complications shows that the number of P4K implementation in Denpasar City Health Centers is 55% of respondents who did not fully operationalize P4K and stated that they were not ready to face childbirth complications.</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incidence of maternal deaths of 145.77 per 100,000 KH is the highest case that occurs in North Denpasar, one of the health centers in the area is UPTD </w:t>
      </w:r>
      <w:proofErr w:type="spellStart"/>
      <w:r>
        <w:rPr>
          <w:rFonts w:ascii="Times New Roman" w:eastAsia="Times New Roman" w:hAnsi="Times New Roman" w:cs="Times New Roman"/>
          <w:sz w:val="24"/>
          <w:szCs w:val="24"/>
        </w:rPr>
        <w:t>Puskesmas</w:t>
      </w:r>
      <w:proofErr w:type="spellEnd"/>
      <w:r>
        <w:rPr>
          <w:rFonts w:ascii="Times New Roman" w:eastAsia="Times New Roman" w:hAnsi="Times New Roman" w:cs="Times New Roman"/>
          <w:sz w:val="24"/>
          <w:szCs w:val="24"/>
        </w:rPr>
        <w:t xml:space="preserve"> 1 North Denpasar (Denpasar City Health Service, 2022), therefore in order to detect cases of pregnancy complications and prevent Delays in treatment require early detection in the community by involving </w:t>
      </w:r>
      <w:r>
        <w:rPr>
          <w:rFonts w:ascii="Times New Roman" w:eastAsia="Times New Roman" w:hAnsi="Times New Roman" w:cs="Times New Roman"/>
          <w:sz w:val="24"/>
          <w:szCs w:val="24"/>
        </w:rPr>
        <w:lastRenderedPageBreak/>
        <w:t xml:space="preserve">health </w:t>
      </w:r>
      <w:proofErr w:type="spellStart"/>
      <w:r>
        <w:rPr>
          <w:rFonts w:ascii="Times New Roman" w:eastAsia="Times New Roman" w:hAnsi="Times New Roman" w:cs="Times New Roman"/>
          <w:sz w:val="24"/>
          <w:szCs w:val="24"/>
        </w:rPr>
        <w:t>cadres</w:t>
      </w:r>
      <w:r>
        <w:rPr>
          <w:rFonts w:ascii="Times New Roman" w:eastAsia="Times New Roman" w:hAnsi="Times New Roman" w:cs="Times New Roman"/>
          <w:i/>
          <w:sz w:val="24"/>
          <w:szCs w:val="24"/>
        </w:rPr>
        <w:t>surveillance</w:t>
      </w:r>
      <w:proofErr w:type="spellEnd"/>
      <w:r>
        <w:rPr>
          <w:rFonts w:ascii="Times New Roman" w:eastAsia="Times New Roman" w:hAnsi="Times New Roman" w:cs="Times New Roman"/>
          <w:sz w:val="24"/>
          <w:szCs w:val="24"/>
        </w:rPr>
        <w:t xml:space="preserve"> active in supporting birth planning and complication prevention (P4K) programs.</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Based on the background that has been presented, the author was motivated to take the research title "Health Cadre Behavior Regarding the Childbirth Planning and Complication Prevention (P4K) Program"</w:t>
      </w:r>
    </w:p>
    <w:bookmarkEnd w:id="7"/>
    <w:p w:rsidR="00B3363A" w:rsidRDefault="00B3363A">
      <w:pPr>
        <w:tabs>
          <w:tab w:val="left" w:pos="360"/>
          <w:tab w:val="left" w:pos="1170"/>
        </w:tabs>
        <w:spacing w:after="0" w:line="240" w:lineRule="auto"/>
        <w:ind w:left="360"/>
        <w:jc w:val="both"/>
        <w:rPr>
          <w:rFonts w:ascii="Times New Roman" w:eastAsia="Times New Roman" w:hAnsi="Times New Roman" w:cs="Times New Roman"/>
          <w:sz w:val="24"/>
          <w:szCs w:val="24"/>
        </w:rPr>
      </w:pPr>
    </w:p>
    <w:p w:rsidR="00B3363A" w:rsidRDefault="0075247F">
      <w:pPr>
        <w:numPr>
          <w:ilvl w:val="0"/>
          <w:numId w:val="21"/>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Problem Formulation</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Based on the background that has been explained, the problem formulation in this research is as follows: "What is the behavior of Health Cadres regarding the Childbirth Planning and Complication Prevention (P4K) Program?"</w:t>
      </w:r>
    </w:p>
    <w:p w:rsidR="00B3363A" w:rsidRDefault="00B3363A">
      <w:pPr>
        <w:tabs>
          <w:tab w:val="left" w:pos="360"/>
          <w:tab w:val="left" w:pos="1170"/>
        </w:tabs>
        <w:spacing w:after="0" w:line="240" w:lineRule="auto"/>
        <w:ind w:left="360"/>
        <w:jc w:val="both"/>
        <w:rPr>
          <w:rFonts w:ascii="Times New Roman" w:eastAsia="Times New Roman" w:hAnsi="Times New Roman" w:cs="Times New Roman"/>
          <w:sz w:val="24"/>
          <w:szCs w:val="24"/>
        </w:rPr>
      </w:pPr>
    </w:p>
    <w:p w:rsidR="00B3363A" w:rsidRDefault="0075247F">
      <w:pPr>
        <w:numPr>
          <w:ilvl w:val="0"/>
          <w:numId w:val="21"/>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Research purposes</w:t>
      </w:r>
    </w:p>
    <w:p w:rsidR="00B3363A" w:rsidRDefault="0075247F">
      <w:pPr>
        <w:numPr>
          <w:ilvl w:val="0"/>
          <w:numId w:val="23"/>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General purpose</w:t>
      </w:r>
    </w:p>
    <w:p w:rsidR="00B3363A" w:rsidRDefault="0075247F" w:rsidP="00744D06">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 general, this research aims to describe the behavior of health cadres regarding birth planning and complication prevention (P4K) programs.</w:t>
      </w:r>
    </w:p>
    <w:p w:rsidR="00B3363A" w:rsidRDefault="0075247F">
      <w:pPr>
        <w:numPr>
          <w:ilvl w:val="0"/>
          <w:numId w:val="23"/>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Special purpose</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In this study, researchers only examined the behavior of health cadres regarding the birth planning and complications prevention (P4K) program, therefore the specific objectives of this research were:</w:t>
      </w:r>
    </w:p>
    <w:p w:rsidR="00B3363A" w:rsidRDefault="0075247F">
      <w:pPr>
        <w:numPr>
          <w:ilvl w:val="0"/>
          <w:numId w:val="1"/>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Identifying health cadres' knowledge about birth planning and complication prevention (P4K) programs.</w:t>
      </w:r>
    </w:p>
    <w:p w:rsidR="00B3363A" w:rsidRDefault="0075247F">
      <w:pPr>
        <w:numPr>
          <w:ilvl w:val="0"/>
          <w:numId w:val="1"/>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Identifying the attitudes of health cadres in supporting the implementation of birth planning and complication prevention (P4K) programs.</w:t>
      </w:r>
    </w:p>
    <w:p w:rsidR="00B3363A" w:rsidRDefault="0075247F">
      <w:pPr>
        <w:numPr>
          <w:ilvl w:val="0"/>
          <w:numId w:val="1"/>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Identify health </w:t>
      </w:r>
      <w:proofErr w:type="spellStart"/>
      <w:r>
        <w:rPr>
          <w:rFonts w:ascii="Times New Roman" w:eastAsia="Times New Roman" w:hAnsi="Times New Roman" w:cs="Times New Roman"/>
          <w:color w:val="000000"/>
          <w:sz w:val="24"/>
          <w:szCs w:val="24"/>
        </w:rPr>
        <w:t>cadre</w:t>
      </w:r>
      <w:proofErr w:type="spellEnd"/>
      <w:r>
        <w:rPr>
          <w:rFonts w:ascii="Times New Roman" w:eastAsia="Times New Roman" w:hAnsi="Times New Roman" w:cs="Times New Roman"/>
          <w:color w:val="000000"/>
          <w:sz w:val="24"/>
          <w:szCs w:val="24"/>
        </w:rPr>
        <w:t xml:space="preserve"> actions regarding birth planning and complication prevention (P4K) programs.</w:t>
      </w:r>
    </w:p>
    <w:p w:rsidR="00B3363A" w:rsidRDefault="00B3363A">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rsidR="00B3363A" w:rsidRDefault="0075247F">
      <w:pPr>
        <w:numPr>
          <w:ilvl w:val="0"/>
          <w:numId w:val="21"/>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Benefits of research</w:t>
      </w:r>
    </w:p>
    <w:p w:rsidR="00B3363A" w:rsidRDefault="0075247F">
      <w:pPr>
        <w:numPr>
          <w:ilvl w:val="0"/>
          <w:numId w:val="25"/>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Theoretical benefits</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Theoretically, the information from this research can be used by health workers, midwives and cadres as well as the community to develop and enrich knowledge in the field of public education in promotive preventive for birth planning and complication prevention (P4K) programs.</w:t>
      </w:r>
    </w:p>
    <w:p w:rsidR="00B3363A" w:rsidRDefault="0075247F">
      <w:pPr>
        <w:numPr>
          <w:ilvl w:val="0"/>
          <w:numId w:val="25"/>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benefits</w:t>
      </w:r>
    </w:p>
    <w:p w:rsidR="00B3363A" w:rsidRDefault="0075247F">
      <w:pPr>
        <w:numPr>
          <w:ilvl w:val="0"/>
          <w:numId w:val="3"/>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institutions</w:t>
      </w:r>
    </w:p>
    <w:p w:rsidR="00B3363A" w:rsidRDefault="0075247F" w:rsidP="00744D06">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results of this research can be useful for increasing the insight and knowledge of students, especially midwifery study programs, as reading material regarding the behavior of health cadres regarding birth planning and complication prevention (P4K) programs.</w:t>
      </w:r>
    </w:p>
    <w:p w:rsidR="00B3363A" w:rsidRDefault="0075247F">
      <w:pPr>
        <w:numPr>
          <w:ilvl w:val="0"/>
          <w:numId w:val="3"/>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future researchers</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results of this research are able to add insight and can be further developed in the behavior of health cadres regarding birth planning and complication prevention (P4K) programs.</w:t>
      </w:r>
    </w:p>
    <w:p w:rsidR="00B3363A" w:rsidRDefault="0075247F">
      <w:pPr>
        <w:numPr>
          <w:ilvl w:val="0"/>
          <w:numId w:val="3"/>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research sites</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results of this research can provide information for research sites regarding the behavior of health cadres regarding birth planning and complication prevention (P4K) programs.</w:t>
      </w:r>
    </w:p>
    <w:p w:rsidR="00B3363A" w:rsidRDefault="00B3363A">
      <w:pPr>
        <w:spacing w:after="0" w:line="480" w:lineRule="auto"/>
        <w:ind w:left="360"/>
        <w:jc w:val="both"/>
        <w:rPr>
          <w:rFonts w:ascii="Times New Roman" w:eastAsia="Times New Roman" w:hAnsi="Times New Roman" w:cs="Times New Roman"/>
          <w:sz w:val="24"/>
          <w:szCs w:val="24"/>
        </w:rPr>
      </w:pPr>
    </w:p>
    <w:p w:rsidR="00B3363A" w:rsidRDefault="0075247F">
      <w:pPr>
        <w:rPr>
          <w:rFonts w:ascii="Times New Roman" w:eastAsia="Times New Roman" w:hAnsi="Times New Roman" w:cs="Times New Roman"/>
          <w:b/>
          <w:sz w:val="24"/>
          <w:szCs w:val="24"/>
        </w:rPr>
        <w:sectPr w:rsidR="00B3363A">
          <w:pgSz w:w="11907" w:h="16839"/>
          <w:pgMar w:top="1699" w:right="1699" w:bottom="1699" w:left="2275" w:header="720" w:footer="720" w:gutter="0"/>
          <w:pgNumType w:start="1"/>
          <w:cols w:space="720"/>
          <w:titlePg/>
        </w:sectPr>
      </w:pPr>
      <w:r>
        <w:br w:type="page"/>
      </w:r>
    </w:p>
    <w:p w:rsidR="00B3363A" w:rsidRDefault="0075247F">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BAB II</w:t>
      </w:r>
    </w:p>
    <w:p w:rsidR="00B3363A" w:rsidRDefault="0075247F">
      <w:pPr>
        <w:spacing w:after="0" w:line="72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THEORETICAL STUDY</w:t>
      </w:r>
    </w:p>
    <w:p w:rsidR="00B3363A" w:rsidRDefault="0075247F">
      <w:pPr>
        <w:numPr>
          <w:ilvl w:val="0"/>
          <w:numId w:val="6"/>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Behavior</w:t>
      </w:r>
    </w:p>
    <w:p w:rsidR="00B3363A" w:rsidRDefault="0075247F">
      <w:pPr>
        <w:numPr>
          <w:ilvl w:val="0"/>
          <w:numId w:val="77"/>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Understanding</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behavior or activity that exists in the individual or organism is not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arise by itself, but as a result of a stimulus or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stimuli regarding that individual or organism. Behavior 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answer or response to the stimulus that hits it (</w:t>
      </w:r>
      <w:proofErr w:type="spellStart"/>
      <w:r>
        <w:rPr>
          <w:rFonts w:ascii="Times New Roman" w:eastAsia="Times New Roman" w:hAnsi="Times New Roman" w:cs="Times New Roman"/>
          <w:sz w:val="24"/>
          <w:szCs w:val="24"/>
        </w:rPr>
        <w:t>Islamiyati</w:t>
      </w:r>
      <w:proofErr w:type="spellEnd"/>
      <w:r>
        <w:rPr>
          <w:rFonts w:ascii="Times New Roman" w:eastAsia="Times New Roman" w:hAnsi="Times New Roman" w:cs="Times New Roman"/>
          <w:sz w:val="24"/>
          <w:szCs w:val="24"/>
        </w:rPr>
        <w:t>, 2014).</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Behavior is the result of all kinds of experiences and interactions between humans and their environment which are manifested in the form of knowledge, attitudes and actions. Behavior is an individual's response or reaction to stimuli originating from outside or from within (</w:t>
      </w:r>
      <w:proofErr w:type="spellStart"/>
      <w:r>
        <w:rPr>
          <w:rFonts w:ascii="Times New Roman" w:eastAsia="Times New Roman" w:hAnsi="Times New Roman" w:cs="Times New Roman"/>
          <w:sz w:val="24"/>
          <w:szCs w:val="24"/>
        </w:rPr>
        <w:t>Sukarman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Gusnadi</w:t>
      </w:r>
      <w:proofErr w:type="spellEnd"/>
      <w:r>
        <w:rPr>
          <w:rFonts w:ascii="Times New Roman" w:eastAsia="Times New Roman" w:hAnsi="Times New Roman" w:cs="Times New Roman"/>
          <w:sz w:val="24"/>
          <w:szCs w:val="24"/>
        </w:rPr>
        <w:t>, 2015).</w:t>
      </w:r>
    </w:p>
    <w:p w:rsidR="00B3363A" w:rsidRDefault="0075247F">
      <w:pPr>
        <w:numPr>
          <w:ilvl w:val="0"/>
          <w:numId w:val="77"/>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Behavioral Domain</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behavioral domain can be divided into three domains, this division is carried out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to increase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behavioral domain, which consists of </w:t>
      </w:r>
      <w:proofErr w:type="spellStart"/>
      <w:r>
        <w:rPr>
          <w:rFonts w:ascii="Times New Roman" w:eastAsia="Times New Roman" w:hAnsi="Times New Roman" w:cs="Times New Roman"/>
          <w:sz w:val="24"/>
          <w:szCs w:val="24"/>
        </w:rPr>
        <w:t>domains</w:t>
      </w:r>
      <w:r>
        <w:rPr>
          <w:rFonts w:ascii="Times New Roman" w:eastAsia="Times New Roman" w:hAnsi="Times New Roman" w:cs="Times New Roman"/>
          <w:i/>
          <w:sz w:val="24"/>
          <w:szCs w:val="24"/>
        </w:rPr>
        <w:t>cognitive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realm</w:t>
      </w:r>
      <w:r>
        <w:rPr>
          <w:rFonts w:ascii="Times New Roman" w:eastAsia="Times New Roman" w:hAnsi="Times New Roman" w:cs="Times New Roman"/>
          <w:i/>
          <w:sz w:val="24"/>
          <w:szCs w:val="24"/>
        </w:rPr>
        <w:t>affective</w:t>
      </w:r>
      <w:proofErr w:type="spellEnd"/>
      <w:r>
        <w:rPr>
          <w:rFonts w:ascii="Times New Roman" w:eastAsia="Times New Roman" w:hAnsi="Times New Roman" w:cs="Times New Roman"/>
          <w:sz w:val="24"/>
          <w:szCs w:val="24"/>
        </w:rPr>
        <w:t>, realm</w:t>
      </w:r>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i/>
          <w:sz w:val="24"/>
          <w:szCs w:val="24"/>
        </w:rPr>
        <w:t>psychomotor</w:t>
      </w:r>
      <w:r>
        <w:rPr>
          <w:rFonts w:ascii="Times New Roman" w:eastAsia="Times New Roman" w:hAnsi="Times New Roman" w:cs="Times New Roman"/>
          <w:sz w:val="24"/>
          <w:szCs w:val="24"/>
        </w:rPr>
        <w:t>(</w:t>
      </w:r>
      <w:proofErr w:type="spellStart"/>
      <w:proofErr w:type="gramEnd"/>
      <w:r>
        <w:rPr>
          <w:rFonts w:ascii="Times New Roman" w:eastAsia="Times New Roman" w:hAnsi="Times New Roman" w:cs="Times New Roman"/>
          <w:sz w:val="24"/>
          <w:szCs w:val="24"/>
        </w:rPr>
        <w:t>Sebayar</w:t>
      </w:r>
      <w:proofErr w:type="spellEnd"/>
      <w:r>
        <w:rPr>
          <w:rFonts w:ascii="Times New Roman" w:eastAsia="Times New Roman" w:hAnsi="Times New Roman" w:cs="Times New Roman"/>
          <w:sz w:val="24"/>
          <w:szCs w:val="24"/>
        </w:rPr>
        <w:t>, 2018) This domain can be measured from:</w:t>
      </w:r>
    </w:p>
    <w:p w:rsidR="00B3363A" w:rsidRDefault="0075247F">
      <w:pPr>
        <w:numPr>
          <w:ilvl w:val="0"/>
          <w:numId w:val="75"/>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Knowledge (</w:t>
      </w:r>
      <w:r>
        <w:rPr>
          <w:rFonts w:ascii="Times New Roman" w:eastAsia="Times New Roman" w:hAnsi="Times New Roman" w:cs="Times New Roman"/>
          <w:i/>
          <w:color w:val="000000"/>
          <w:sz w:val="24"/>
          <w:szCs w:val="24"/>
        </w:rPr>
        <w:t>Knowledge</w:t>
      </w:r>
      <w:r>
        <w:rPr>
          <w:rFonts w:ascii="Times New Roman" w:eastAsia="Times New Roman" w:hAnsi="Times New Roman" w:cs="Times New Roman"/>
          <w:color w:val="000000"/>
          <w:sz w:val="24"/>
          <w:szCs w:val="24"/>
        </w:rPr>
        <w: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Knowledge can make someone have awareness so that someone will behave according to the knowledge they have. Behavioral changes based on knowledge, awareness and positive attitudes are lasting because they are based on their own awareness, not coercion (</w:t>
      </w:r>
      <w:proofErr w:type="spellStart"/>
      <w:r>
        <w:rPr>
          <w:rFonts w:ascii="Times New Roman" w:eastAsia="Times New Roman" w:hAnsi="Times New Roman" w:cs="Times New Roman"/>
          <w:sz w:val="24"/>
          <w:szCs w:val="24"/>
        </w:rPr>
        <w:t>Notoatmodjo</w:t>
      </w:r>
      <w:proofErr w:type="spellEnd"/>
      <w:r>
        <w:rPr>
          <w:rFonts w:ascii="Times New Roman" w:eastAsia="Times New Roman" w:hAnsi="Times New Roman" w:cs="Times New Roman"/>
          <w:sz w:val="24"/>
          <w:szCs w:val="24"/>
        </w:rPr>
        <w:t>, 2014)</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According to research by </w:t>
      </w:r>
      <w:proofErr w:type="spellStart"/>
      <w:r>
        <w:rPr>
          <w:rFonts w:ascii="Times New Roman" w:eastAsia="Times New Roman" w:hAnsi="Times New Roman" w:cs="Times New Roman"/>
          <w:sz w:val="24"/>
          <w:szCs w:val="24"/>
        </w:rPr>
        <w:t>Dirgahayu</w:t>
      </w:r>
      <w:proofErr w:type="spellEnd"/>
      <w:r>
        <w:rPr>
          <w:rFonts w:ascii="Times New Roman" w:eastAsia="Times New Roman" w:hAnsi="Times New Roman" w:cs="Times New Roman"/>
          <w:sz w:val="24"/>
          <w:szCs w:val="24"/>
        </w:rPr>
        <w:t xml:space="preserve"> (2015), there is a significant relationship between the level of knowledge and clean and healthy living behavior. Therefore, it is hoped that good knowledge can demonstrate behavior that is trusted and accountable by health cadres in the community.</w:t>
      </w:r>
    </w:p>
    <w:p w:rsidR="00B3363A" w:rsidRDefault="0075247F">
      <w:pPr>
        <w:numPr>
          <w:ilvl w:val="0"/>
          <w:numId w:val="75"/>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Attitude (</w:t>
      </w:r>
      <w:r>
        <w:rPr>
          <w:rFonts w:ascii="Times New Roman" w:eastAsia="Times New Roman" w:hAnsi="Times New Roman" w:cs="Times New Roman"/>
          <w:i/>
          <w:color w:val="000000"/>
          <w:sz w:val="24"/>
          <w:szCs w:val="24"/>
        </w:rPr>
        <w:t>Attitude</w:t>
      </w:r>
      <w:r>
        <w:rPr>
          <w:rFonts w:ascii="Times New Roman" w:eastAsia="Times New Roman" w:hAnsi="Times New Roman" w:cs="Times New Roman"/>
          <w:color w:val="000000"/>
          <w:sz w:val="24"/>
          <w:szCs w:val="24"/>
        </w:rPr>
        <w: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Thurstone stated that attitude is the degree of positive or negative effect on a psychological object. </w:t>
      </w:r>
      <w:proofErr w:type="gramStart"/>
      <w:r>
        <w:rPr>
          <w:rFonts w:ascii="Times New Roman" w:eastAsia="Times New Roman" w:hAnsi="Times New Roman" w:cs="Times New Roman"/>
          <w:sz w:val="24"/>
          <w:szCs w:val="24"/>
        </w:rPr>
        <w:t>Likewise</w:t>
      </w:r>
      <w:proofErr w:type="gramEnd"/>
      <w:r>
        <w:rPr>
          <w:rFonts w:ascii="Times New Roman" w:eastAsia="Times New Roman" w:hAnsi="Times New Roman" w:cs="Times New Roman"/>
          <w:sz w:val="24"/>
          <w:szCs w:val="24"/>
        </w:rPr>
        <w:t xml:space="preserve"> with the attitude of health cadres in the P4K program, health cadres can act or see it from a positive side, as well as there are cadres who see it from a negative side. Attitude </w:t>
      </w:r>
      <w:proofErr w:type="spellStart"/>
      <w:r>
        <w:rPr>
          <w:rFonts w:ascii="Times New Roman" w:eastAsia="Times New Roman" w:hAnsi="Times New Roman" w:cs="Times New Roman"/>
          <w:sz w:val="24"/>
          <w:szCs w:val="24"/>
        </w:rPr>
        <w:t>or</w:t>
      </w:r>
      <w:r>
        <w:rPr>
          <w:rFonts w:ascii="Times New Roman" w:eastAsia="Times New Roman" w:hAnsi="Times New Roman" w:cs="Times New Roman"/>
          <w:i/>
          <w:sz w:val="24"/>
          <w:szCs w:val="24"/>
        </w:rPr>
        <w:t>attitude</w:t>
      </w:r>
      <w:proofErr w:type="spellEnd"/>
      <w:r>
        <w:rPr>
          <w:rFonts w:ascii="Times New Roman" w:eastAsia="Times New Roman" w:hAnsi="Times New Roman" w:cs="Times New Roman"/>
          <w:sz w:val="24"/>
          <w:szCs w:val="24"/>
        </w:rPr>
        <w:t xml:space="preserve"> always directed at an object, there is no attitude without an object.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Akbar's research (2016) states that attitudes influence behavior, because attitudes are a response to social stimulation, which can be interpreted as attitudes can influence the behavior of health cadres in society, attitudes are a pattern of behavior.</w:t>
      </w:r>
    </w:p>
    <w:p w:rsidR="00B3363A" w:rsidRDefault="0075247F">
      <w:pPr>
        <w:numPr>
          <w:ilvl w:val="0"/>
          <w:numId w:val="75"/>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Practices and actions (</w:t>
      </w:r>
      <w:r>
        <w:rPr>
          <w:rFonts w:ascii="Times New Roman" w:eastAsia="Times New Roman" w:hAnsi="Times New Roman" w:cs="Times New Roman"/>
          <w:i/>
          <w:color w:val="000000"/>
          <w:sz w:val="24"/>
          <w:szCs w:val="24"/>
        </w:rPr>
        <w:t>Practice</w:t>
      </w:r>
      <w:r>
        <w:rPr>
          <w:rFonts w:ascii="Times New Roman" w:eastAsia="Times New Roman" w:hAnsi="Times New Roman" w:cs="Times New Roman"/>
          <w:color w:val="000000"/>
          <w:sz w:val="24"/>
          <w:szCs w:val="24"/>
        </w:rPr>
        <w: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Actions and behavior are things that can be seen and felt, so that they can get reliable results (</w:t>
      </w:r>
      <w:proofErr w:type="spellStart"/>
      <w:r>
        <w:rPr>
          <w:rFonts w:ascii="Times New Roman" w:eastAsia="Times New Roman" w:hAnsi="Times New Roman" w:cs="Times New Roman"/>
          <w:sz w:val="24"/>
          <w:szCs w:val="24"/>
        </w:rPr>
        <w:t>Dirgahayu</w:t>
      </w:r>
      <w:proofErr w:type="spellEnd"/>
      <w:r>
        <w:rPr>
          <w:rFonts w:ascii="Times New Roman" w:eastAsia="Times New Roman" w:hAnsi="Times New Roman" w:cs="Times New Roman"/>
          <w:sz w:val="24"/>
          <w:szCs w:val="24"/>
        </w:rPr>
        <w:t>, 2015). Likewise, when health cadres take action in the community to build health awareness in the community, cadres must act consciously with good knowledge and attitudes, so that the community can instill trust in health cadres in this P4K program.</w:t>
      </w:r>
    </w:p>
    <w:p w:rsidR="00B3363A" w:rsidRDefault="0075247F">
      <w:pPr>
        <w:numPr>
          <w:ilvl w:val="0"/>
          <w:numId w:val="77"/>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Factors Influencing Behavior</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person's behavior can change according to things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allows these changes to occur in their development in life.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Human behavior is influenced by </w:t>
      </w:r>
      <w:r>
        <w:rPr>
          <w:rFonts w:ascii="Times New Roman" w:eastAsia="Times New Roman" w:hAnsi="Times New Roman" w:cs="Times New Roman"/>
          <w:sz w:val="24"/>
          <w:szCs w:val="24"/>
        </w:rPr>
        <w:lastRenderedPageBreak/>
        <w:t>several internal and external factors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allows a behavior to change, including (</w:t>
      </w:r>
      <w:proofErr w:type="spellStart"/>
      <w:r>
        <w:rPr>
          <w:rFonts w:ascii="Times New Roman" w:eastAsia="Times New Roman" w:hAnsi="Times New Roman" w:cs="Times New Roman"/>
          <w:sz w:val="24"/>
          <w:szCs w:val="24"/>
        </w:rPr>
        <w:t>Irwan</w:t>
      </w:r>
      <w:proofErr w:type="spellEnd"/>
      <w:r>
        <w:rPr>
          <w:rFonts w:ascii="Times New Roman" w:eastAsia="Times New Roman" w:hAnsi="Times New Roman" w:cs="Times New Roman"/>
          <w:sz w:val="24"/>
          <w:szCs w:val="24"/>
        </w:rPr>
        <w:t>, 2017):</w:t>
      </w:r>
    </w:p>
    <w:p w:rsidR="00B3363A" w:rsidRDefault="0075247F">
      <w:pPr>
        <w:numPr>
          <w:ilvl w:val="0"/>
          <w:numId w:val="76"/>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Internal factors</w:t>
      </w:r>
    </w:p>
    <w:p w:rsidR="00B3363A" w:rsidRDefault="0075247F">
      <w:pPr>
        <w:numPr>
          <w:ilvl w:val="0"/>
          <w:numId w:val="61"/>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Type of race/ancestry</w:t>
      </w:r>
    </w:p>
    <w:p w:rsidR="00B3363A" w:rsidRDefault="0075247F">
      <w:pPr>
        <w:tabs>
          <w:tab w:val="left" w:pos="1170"/>
        </w:tabs>
        <w:spacing w:after="0" w:line="480" w:lineRule="auto"/>
        <w:ind w:left="360"/>
        <w:jc w:val="both"/>
        <w:rPr>
          <w:rFonts w:ascii="Times New Roman" w:eastAsia="Times New Roman" w:hAnsi="Times New Roman" w:cs="Times New Roman"/>
          <w:b/>
          <w:sz w:val="28"/>
          <w:szCs w:val="28"/>
        </w:rPr>
      </w:pPr>
      <w:r>
        <w:rPr>
          <w:rFonts w:ascii="Times New Roman" w:eastAsia="Times New Roman" w:hAnsi="Times New Roman" w:cs="Times New Roman"/>
          <w:sz w:val="24"/>
          <w:szCs w:val="24"/>
        </w:rPr>
        <w:tab/>
        <w:t>Every race in the world shows unique behavior. Act</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4"/>
          <w:szCs w:val="24"/>
        </w:rPr>
        <w:t>This typical behavior is different for each race, because it has its own characteristics.</w:t>
      </w:r>
    </w:p>
    <w:p w:rsidR="00B3363A" w:rsidRDefault="0075247F">
      <w:pPr>
        <w:numPr>
          <w:ilvl w:val="0"/>
          <w:numId w:val="61"/>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Gender</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Differences in behavior based on gender include how to dress,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carrying out daily work, and dividing work tasks. This difference could be possible due to hormonal factors, physical structure or norms of division of tasks. Women often behave based on feelings, while men tend to behave or act based on rational considerations.</w:t>
      </w:r>
    </w:p>
    <w:p w:rsidR="00B3363A" w:rsidRDefault="0075247F">
      <w:pPr>
        <w:numPr>
          <w:ilvl w:val="0"/>
          <w:numId w:val="61"/>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Physical Properties</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person's behavior is based on their physical type, for example a short person,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round, fat, fat face is the picnic type. People with these characteristics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said to be sociable, humorous, friendly and has lots of friends.</w:t>
      </w:r>
    </w:p>
    <w:p w:rsidR="00B3363A" w:rsidRDefault="0075247F">
      <w:pPr>
        <w:numPr>
          <w:ilvl w:val="0"/>
          <w:numId w:val="61"/>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Personality</w:t>
      </w:r>
    </w:p>
    <w:p w:rsidR="00B3363A" w:rsidRDefault="0075247F">
      <w:pPr>
        <w:tabs>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Personality is all the patterns of human habits that are accumulated deeply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himself who is used to reacting and adapting to everything</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stimuli both coming from within himself and his environment. From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 this sense, a person's personality clearly has a big influence 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daily behavior.</w:t>
      </w:r>
    </w:p>
    <w:p w:rsidR="00B3363A" w:rsidRDefault="0075247F">
      <w:pPr>
        <w:numPr>
          <w:ilvl w:val="0"/>
          <w:numId w:val="61"/>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Intelligence</w:t>
      </w:r>
    </w:p>
    <w:p w:rsidR="00B3363A" w:rsidRDefault="0075247F">
      <w:pPr>
        <w:tabs>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Intelligence is an individual's overall ability to think and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act purposefully and effectively. Behavior that is influenced by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Intelligence is </w:t>
      </w:r>
      <w:r>
        <w:rPr>
          <w:rFonts w:ascii="Times New Roman" w:eastAsia="Times New Roman" w:hAnsi="Times New Roman" w:cs="Times New Roman"/>
          <w:sz w:val="24"/>
          <w:szCs w:val="24"/>
        </w:rPr>
        <w:lastRenderedPageBreak/>
        <w:t>intelligent behavior in which a person can act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quickly, accurately, and easily, especially in making decisions.</w:t>
      </w:r>
    </w:p>
    <w:p w:rsidR="00B3363A" w:rsidRDefault="0075247F">
      <w:pPr>
        <w:numPr>
          <w:ilvl w:val="0"/>
          <w:numId w:val="61"/>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Talent</w:t>
      </w:r>
    </w:p>
    <w:p w:rsidR="00B3363A" w:rsidRDefault="0075247F">
      <w:pPr>
        <w:tabs>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Talent is a condition in a person that makes it possible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with special training to achieve a skill, knowledge and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special skills, for example the ability to play music, paint,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sport</w:t>
      </w:r>
      <w:r>
        <w:t>.</w:t>
      </w:r>
    </w:p>
    <w:p w:rsidR="00B3363A" w:rsidRDefault="0075247F">
      <w:pPr>
        <w:numPr>
          <w:ilvl w:val="0"/>
          <w:numId w:val="76"/>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External factors</w:t>
      </w:r>
    </w:p>
    <w:p w:rsidR="00B3363A" w:rsidRDefault="0075247F">
      <w:pPr>
        <w:numPr>
          <w:ilvl w:val="0"/>
          <w:numId w:val="62"/>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Education</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essence of educational activities is the teaching and learning process. The result of the teaching and learning process is a set of behavioral changes. Thus, education has a huge influence on a person's behavior. Someone with high education will behave differently from someone with low education.</w:t>
      </w:r>
    </w:p>
    <w:p w:rsidR="00B3363A" w:rsidRDefault="0075247F">
      <w:pPr>
        <w:numPr>
          <w:ilvl w:val="0"/>
          <w:numId w:val="62"/>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Religion</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Religion will make individuals behave in accordance with the norms and values ​​taught by the religion they believe in.</w:t>
      </w:r>
    </w:p>
    <w:p w:rsidR="00B3363A" w:rsidRDefault="0075247F">
      <w:pPr>
        <w:numPr>
          <w:ilvl w:val="0"/>
          <w:numId w:val="6"/>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Knowledge</w:t>
      </w:r>
    </w:p>
    <w:p w:rsidR="00B3363A" w:rsidRDefault="0075247F">
      <w:pPr>
        <w:numPr>
          <w:ilvl w:val="0"/>
          <w:numId w:val="9"/>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Understanding</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Knowledge comes from the word "know", in the Big Indonesian Dictionary (KBBI) the word know means, among other things, understanding after seeing (witnessing, experiencing, etc.), knowing and understanding (</w:t>
      </w:r>
      <w:proofErr w:type="spellStart"/>
      <w:r>
        <w:rPr>
          <w:rFonts w:ascii="Times New Roman" w:eastAsia="Times New Roman" w:hAnsi="Times New Roman" w:cs="Times New Roman"/>
          <w:sz w:val="24"/>
          <w:szCs w:val="24"/>
        </w:rPr>
        <w:t>Darsini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Fahrurrozi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Cahyono</w:t>
      </w:r>
      <w:proofErr w:type="spellEnd"/>
      <w:r>
        <w:rPr>
          <w:rFonts w:ascii="Times New Roman" w:eastAsia="Times New Roman" w:hAnsi="Times New Roman" w:cs="Times New Roman"/>
          <w:sz w:val="24"/>
          <w:szCs w:val="24"/>
        </w:rPr>
        <w:t>, 2019)</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Knowledge is a result of curiosity through the five senses, especially the eyes and ears towards certain objects, knowledge is an important domain in the formation of open behavior </w:t>
      </w:r>
      <w:proofErr w:type="spellStart"/>
      <w:r>
        <w:rPr>
          <w:rFonts w:ascii="Times New Roman" w:eastAsia="Times New Roman" w:hAnsi="Times New Roman" w:cs="Times New Roman"/>
          <w:sz w:val="24"/>
          <w:szCs w:val="24"/>
        </w:rPr>
        <w:t>or</w:t>
      </w:r>
      <w:r>
        <w:rPr>
          <w:rFonts w:ascii="Times New Roman" w:eastAsia="Times New Roman" w:hAnsi="Times New Roman" w:cs="Times New Roman"/>
          <w:i/>
          <w:sz w:val="24"/>
          <w:szCs w:val="24"/>
        </w:rPr>
        <w:t>open</w:t>
      </w:r>
      <w:proofErr w:type="spellEnd"/>
      <w:r>
        <w:rPr>
          <w:rFonts w:ascii="Times New Roman" w:eastAsia="Times New Roman" w:hAnsi="Times New Roman" w:cs="Times New Roman"/>
          <w:i/>
          <w:sz w:val="24"/>
          <w:szCs w:val="24"/>
        </w:rPr>
        <w:t xml:space="preserve"> behavior</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Donsu</w:t>
      </w:r>
      <w:proofErr w:type="spellEnd"/>
      <w:r>
        <w:rPr>
          <w:rFonts w:ascii="Times New Roman" w:eastAsia="Times New Roman" w:hAnsi="Times New Roman" w:cs="Times New Roman"/>
          <w:sz w:val="24"/>
          <w:szCs w:val="24"/>
        </w:rPr>
        <w:t xml:space="preserve"> dalam </w:t>
      </w:r>
      <w:proofErr w:type="spellStart"/>
      <w:r>
        <w:rPr>
          <w:rFonts w:ascii="Times New Roman" w:eastAsia="Times New Roman" w:hAnsi="Times New Roman" w:cs="Times New Roman"/>
          <w:sz w:val="24"/>
          <w:szCs w:val="24"/>
        </w:rPr>
        <w:t>Mba'u</w:t>
      </w:r>
      <w:proofErr w:type="spellEnd"/>
      <w:r>
        <w:rPr>
          <w:rFonts w:ascii="Times New Roman" w:eastAsia="Times New Roman" w:hAnsi="Times New Roman" w:cs="Times New Roman"/>
          <w:sz w:val="24"/>
          <w:szCs w:val="24"/>
        </w:rPr>
        <w:t>, 2021).</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b/>
      </w:r>
      <w:proofErr w:type="spellStart"/>
      <w:r>
        <w:rPr>
          <w:rFonts w:ascii="Times New Roman" w:eastAsia="Times New Roman" w:hAnsi="Times New Roman" w:cs="Times New Roman"/>
          <w:sz w:val="24"/>
          <w:szCs w:val="24"/>
        </w:rPr>
        <w:t>Notoatmodjo</w:t>
      </w:r>
      <w:proofErr w:type="spellEnd"/>
      <w:r>
        <w:rPr>
          <w:rFonts w:ascii="Times New Roman" w:eastAsia="Times New Roman" w:hAnsi="Times New Roman" w:cs="Times New Roman"/>
          <w:sz w:val="24"/>
          <w:szCs w:val="24"/>
        </w:rPr>
        <w:t xml:space="preserve"> (2014) states that knowledge is something that people or respondents know, related to health and illness or health, for example: about disease (causes, ways of transmission, ways of prevention), nutrition, sanitation, health services, environmental health, family planning.</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Research (</w:t>
      </w:r>
      <w:proofErr w:type="spellStart"/>
      <w:r>
        <w:rPr>
          <w:rFonts w:ascii="Times New Roman" w:eastAsia="Times New Roman" w:hAnsi="Times New Roman" w:cs="Times New Roman"/>
          <w:sz w:val="24"/>
          <w:szCs w:val="24"/>
        </w:rPr>
        <w:t>Didah</w:t>
      </w:r>
      <w:proofErr w:type="spellEnd"/>
      <w:r>
        <w:rPr>
          <w:rFonts w:ascii="Times New Roman" w:eastAsia="Times New Roman" w:hAnsi="Times New Roman" w:cs="Times New Roman"/>
          <w:sz w:val="24"/>
          <w:szCs w:val="24"/>
        </w:rPr>
        <w:t xml:space="preserve">, 2020) regarding a survey of knowledge and attitudes of health cadres regarding the health of pregnant women, babies and toddlers states that knowledge is influenced by age, education, work and length of time as a cadre, this is supported by good knowledge which has an impact on changes in attitudes, changes attitude begins with the knowledge and learning experience gained, this is in accordance with the results of research where cadres' knowledge about the health of pregnant women is 61.4% and knowledge about the health of babies and toddlers is 49.4%, from good knowledge then perceptions will arise which then arise. an attitude will be formed which is an encouragement for behavior, if seen from the survey results, cadres have a positive attitude of 51.8%. This is influenced by high knowledge which will have high self-confidence and will result in health cadres being active in carrying out activities at the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w:t>
      </w:r>
    </w:p>
    <w:p w:rsidR="00B3363A" w:rsidRDefault="0075247F">
      <w:pPr>
        <w:numPr>
          <w:ilvl w:val="0"/>
          <w:numId w:val="9"/>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Knowledge Sources</w:t>
      </w:r>
    </w:p>
    <w:p w:rsidR="00B3363A" w:rsidRDefault="0075247F">
      <w:pPr>
        <w:tabs>
          <w:tab w:val="left" w:pos="360"/>
          <w:tab w:val="left" w:pos="1170"/>
        </w:tabs>
        <w:spacing w:after="0" w:line="48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person's knowledge can be obtained from experience sourced from various sources, for example: mass media, electronic media, manuals, health workers, poster media, close relatives and so on (</w:t>
      </w:r>
      <w:proofErr w:type="spellStart"/>
      <w:r>
        <w:rPr>
          <w:rFonts w:ascii="Times New Roman" w:eastAsia="Times New Roman" w:hAnsi="Times New Roman" w:cs="Times New Roman"/>
          <w:sz w:val="24"/>
          <w:szCs w:val="24"/>
        </w:rPr>
        <w:t>Notoatmodjo</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Utari</w:t>
      </w:r>
      <w:proofErr w:type="spellEnd"/>
      <w:r>
        <w:rPr>
          <w:rFonts w:ascii="Times New Roman" w:eastAsia="Times New Roman" w:hAnsi="Times New Roman" w:cs="Times New Roman"/>
          <w:sz w:val="24"/>
          <w:szCs w:val="24"/>
        </w:rPr>
        <w:t>, 2018).</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According to </w:t>
      </w:r>
      <w:proofErr w:type="spellStart"/>
      <w:r>
        <w:rPr>
          <w:rFonts w:ascii="Times New Roman" w:eastAsia="Times New Roman" w:hAnsi="Times New Roman" w:cs="Times New Roman"/>
          <w:sz w:val="24"/>
          <w:szCs w:val="24"/>
        </w:rPr>
        <w:t>Notoatmodjo</w:t>
      </w:r>
      <w:proofErr w:type="spellEnd"/>
      <w:r>
        <w:rPr>
          <w:rFonts w:ascii="Times New Roman" w:eastAsia="Times New Roman" w:hAnsi="Times New Roman" w:cs="Times New Roman"/>
          <w:sz w:val="24"/>
          <w:szCs w:val="24"/>
        </w:rPr>
        <w:t>, (2014) the way to obtain knowledge is as follows:</w:t>
      </w:r>
    </w:p>
    <w:p w:rsidR="00744D06" w:rsidRDefault="00744D06">
      <w:pPr>
        <w:tabs>
          <w:tab w:val="left" w:pos="360"/>
          <w:tab w:val="left" w:pos="1170"/>
        </w:tabs>
        <w:spacing w:after="0" w:line="480" w:lineRule="auto"/>
        <w:ind w:left="360"/>
        <w:jc w:val="both"/>
        <w:rPr>
          <w:rFonts w:ascii="Times New Roman" w:eastAsia="Times New Roman" w:hAnsi="Times New Roman" w:cs="Times New Roman"/>
          <w:sz w:val="24"/>
          <w:szCs w:val="24"/>
        </w:rPr>
      </w:pPr>
    </w:p>
    <w:p w:rsidR="00B3363A" w:rsidRDefault="0075247F">
      <w:pPr>
        <w:numPr>
          <w:ilvl w:val="0"/>
          <w:numId w:val="12"/>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How to try wrong (</w:t>
      </w:r>
      <w:proofErr w:type="spellStart"/>
      <w:r>
        <w:rPr>
          <w:rFonts w:ascii="Times New Roman" w:eastAsia="Times New Roman" w:hAnsi="Times New Roman" w:cs="Times New Roman"/>
          <w:i/>
          <w:color w:val="000000"/>
          <w:sz w:val="24"/>
          <w:szCs w:val="24"/>
        </w:rPr>
        <w:t>tiral</w:t>
      </w:r>
      <w:proofErr w:type="spellEnd"/>
      <w:r>
        <w:rPr>
          <w:rFonts w:ascii="Times New Roman" w:eastAsia="Times New Roman" w:hAnsi="Times New Roman" w:cs="Times New Roman"/>
          <w:i/>
          <w:color w:val="000000"/>
          <w:sz w:val="24"/>
          <w:szCs w:val="24"/>
        </w:rPr>
        <w:t xml:space="preserve"> and error</w:t>
      </w:r>
      <w:r>
        <w:rPr>
          <w:rFonts w:ascii="Times New Roman" w:eastAsia="Times New Roman" w:hAnsi="Times New Roman" w:cs="Times New Roman"/>
          <w:color w:val="000000"/>
          <w:sz w:val="24"/>
          <w:szCs w:val="24"/>
        </w:rPr>
        <w:t>)</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trial and error method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done by using several possibilities to solve the problem, if these possibilities do not work, try other possibilities. If this second possibility also fails, then try the next possibility until that possibility succeeds.</w:t>
      </w:r>
    </w:p>
    <w:p w:rsidR="00B3363A" w:rsidRDefault="0075247F">
      <w:pPr>
        <w:numPr>
          <w:ilvl w:val="0"/>
          <w:numId w:val="12"/>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Coincidentally</w:t>
      </w:r>
    </w:p>
    <w:p w:rsidR="00B3363A" w:rsidRDefault="0075247F" w:rsidP="00744D06">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discovery of the truth by chance occurs because it is not intentional by the person concerned.</w:t>
      </w:r>
    </w:p>
    <w:p w:rsidR="00B3363A" w:rsidRDefault="0075247F">
      <w:pPr>
        <w:numPr>
          <w:ilvl w:val="0"/>
          <w:numId w:val="12"/>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Ways of power and authority</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Knowledge is obtained based on authority holders, namely people who have authority or power, whether tradition, government authority, the authority of religious leaders, or scientific experts or scientists.</w:t>
      </w:r>
    </w:p>
    <w:p w:rsidR="00B3363A" w:rsidRDefault="0075247F">
      <w:pPr>
        <w:numPr>
          <w:ilvl w:val="0"/>
          <w:numId w:val="12"/>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Based on personal experience</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is done by repeating the experience gained in solving problems faced in the past, experience is a source of knowledge to gain knowledge.</w:t>
      </w:r>
    </w:p>
    <w:p w:rsidR="00B3363A" w:rsidRDefault="0075247F">
      <w:pPr>
        <w:numPr>
          <w:ilvl w:val="0"/>
          <w:numId w:val="12"/>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Common sense (</w:t>
      </w:r>
      <w:r>
        <w:rPr>
          <w:rFonts w:ascii="Times New Roman" w:eastAsia="Times New Roman" w:hAnsi="Times New Roman" w:cs="Times New Roman"/>
          <w:i/>
          <w:color w:val="000000"/>
          <w:sz w:val="24"/>
          <w:szCs w:val="24"/>
        </w:rPr>
        <w:t>common sense</w:t>
      </w:r>
      <w:r>
        <w:rPr>
          <w:rFonts w:ascii="Times New Roman" w:eastAsia="Times New Roman" w:hAnsi="Times New Roman" w:cs="Times New Roman"/>
          <w:color w:val="000000"/>
          <w:sz w:val="24"/>
          <w:szCs w:val="24"/>
        </w:rPr>
        <w:t>)</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 line with the development of human culture, human culture also develops human thinking. From here humans have been able to use reasoning to obtain knowledge. Giving rewards and punishments is a way that many people still use to discipline children in an educational context.</w:t>
      </w:r>
    </w:p>
    <w:p w:rsidR="00B3363A" w:rsidRDefault="0075247F">
      <w:pPr>
        <w:numPr>
          <w:ilvl w:val="0"/>
          <w:numId w:val="12"/>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truth of receiving revelation</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truth must be accepted and believed by the followers of the religion concerned, regardless of whether the truth is rational or not.</w:t>
      </w:r>
    </w:p>
    <w:p w:rsidR="00744D06" w:rsidRDefault="00744D06">
      <w:pPr>
        <w:tabs>
          <w:tab w:val="left" w:pos="360"/>
          <w:tab w:val="left" w:pos="1170"/>
        </w:tabs>
        <w:spacing w:after="0" w:line="480" w:lineRule="auto"/>
        <w:ind w:left="360"/>
        <w:jc w:val="both"/>
        <w:rPr>
          <w:rFonts w:ascii="Times New Roman" w:eastAsia="Times New Roman" w:hAnsi="Times New Roman" w:cs="Times New Roman"/>
          <w:sz w:val="24"/>
          <w:szCs w:val="24"/>
        </w:rPr>
      </w:pPr>
    </w:p>
    <w:p w:rsidR="00B3363A" w:rsidRDefault="0075247F">
      <w:pPr>
        <w:numPr>
          <w:ilvl w:val="0"/>
          <w:numId w:val="12"/>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Intuitive truth</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truth is obtained by humans quickly through a process outside of consciousness and without going through the process of reasoning or thinking.</w:t>
      </w:r>
    </w:p>
    <w:p w:rsidR="00B3363A" w:rsidRDefault="0075247F">
      <w:pPr>
        <w:numPr>
          <w:ilvl w:val="0"/>
          <w:numId w:val="12"/>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Research methods</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modern way of acquiring knowledge is more systematic, logical and scientific.</w:t>
      </w:r>
    </w:p>
    <w:p w:rsidR="00B3363A" w:rsidRDefault="0075247F">
      <w:pPr>
        <w:numPr>
          <w:ilvl w:val="0"/>
          <w:numId w:val="9"/>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Level of knowledge</w:t>
      </w:r>
    </w:p>
    <w:p w:rsidR="00B3363A" w:rsidRDefault="0075247F">
      <w:pPr>
        <w:tabs>
          <w:tab w:val="left" w:pos="360"/>
          <w:tab w:val="left" w:pos="1170"/>
        </w:tabs>
        <w:spacing w:after="0" w:line="48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level of knowledge covered in the cognitive domain according to </w:t>
      </w:r>
      <w:proofErr w:type="spellStart"/>
      <w:r>
        <w:rPr>
          <w:rFonts w:ascii="Times New Roman" w:eastAsia="Times New Roman" w:hAnsi="Times New Roman" w:cs="Times New Roman"/>
          <w:sz w:val="24"/>
          <w:szCs w:val="24"/>
        </w:rPr>
        <w:t>Notoatmodjo</w:t>
      </w:r>
      <w:proofErr w:type="spellEnd"/>
      <w:r>
        <w:rPr>
          <w:rFonts w:ascii="Times New Roman" w:eastAsia="Times New Roman" w:hAnsi="Times New Roman" w:cs="Times New Roman"/>
          <w:sz w:val="24"/>
          <w:szCs w:val="24"/>
        </w:rPr>
        <w:t xml:space="preserve"> (2014) has 6 levels, namely:</w:t>
      </w:r>
    </w:p>
    <w:p w:rsidR="00B3363A" w:rsidRDefault="0075247F">
      <w:pPr>
        <w:numPr>
          <w:ilvl w:val="0"/>
          <w:numId w:val="15"/>
        </w:numPr>
        <w:pBdr>
          <w:top w:val="nil"/>
          <w:left w:val="nil"/>
          <w:bottom w:val="nil"/>
          <w:right w:val="nil"/>
          <w:between w:val="nil"/>
        </w:pBdr>
        <w:tabs>
          <w:tab w:val="left" w:pos="270"/>
          <w:tab w:val="left" w:pos="45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Know (</w:t>
      </w:r>
      <w:r>
        <w:rPr>
          <w:rFonts w:ascii="Times New Roman" w:eastAsia="Times New Roman" w:hAnsi="Times New Roman" w:cs="Times New Roman"/>
          <w:i/>
          <w:color w:val="000000"/>
          <w:sz w:val="24"/>
          <w:szCs w:val="24"/>
        </w:rPr>
        <w:t>know</w:t>
      </w:r>
      <w:r>
        <w:rPr>
          <w:rFonts w:ascii="Times New Roman" w:eastAsia="Times New Roman" w:hAnsi="Times New Roman" w:cs="Times New Roman"/>
          <w:color w:val="000000"/>
          <w:sz w:val="24"/>
          <w:szCs w:val="24"/>
        </w:rPr>
        <w:t>)</w:t>
      </w:r>
    </w:p>
    <w:p w:rsidR="00B3363A" w:rsidRDefault="0075247F">
      <w:pPr>
        <w:tabs>
          <w:tab w:val="left" w:pos="270"/>
          <w:tab w:val="left" w:pos="45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Know is defined as remembering (</w:t>
      </w:r>
      <w:r>
        <w:rPr>
          <w:rFonts w:ascii="Times New Roman" w:eastAsia="Times New Roman" w:hAnsi="Times New Roman" w:cs="Times New Roman"/>
          <w:i/>
          <w:sz w:val="24"/>
          <w:szCs w:val="24"/>
        </w:rPr>
        <w:t>recall</w:t>
      </w:r>
      <w:r>
        <w:rPr>
          <w:rFonts w:ascii="Times New Roman" w:eastAsia="Times New Roman" w:hAnsi="Times New Roman" w:cs="Times New Roman"/>
          <w:sz w:val="24"/>
          <w:szCs w:val="24"/>
        </w:rPr>
        <w:t>) material that has been studied and accepted previously. Tofu is the lowest level. Verbs to measure that people know what they have learned include being able to name, describe, and define material correctly.</w:t>
      </w:r>
    </w:p>
    <w:p w:rsidR="00B3363A" w:rsidRDefault="0075247F">
      <w:pPr>
        <w:numPr>
          <w:ilvl w:val="0"/>
          <w:numId w:val="15"/>
        </w:numPr>
        <w:pBdr>
          <w:top w:val="nil"/>
          <w:left w:val="nil"/>
          <w:bottom w:val="nil"/>
          <w:right w:val="nil"/>
          <w:between w:val="nil"/>
        </w:pBdr>
        <w:tabs>
          <w:tab w:val="left" w:pos="270"/>
          <w:tab w:val="left" w:pos="45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Understand (</w:t>
      </w:r>
      <w:r>
        <w:rPr>
          <w:rFonts w:ascii="Times New Roman" w:eastAsia="Times New Roman" w:hAnsi="Times New Roman" w:cs="Times New Roman"/>
          <w:i/>
          <w:color w:val="000000"/>
          <w:sz w:val="24"/>
          <w:szCs w:val="24"/>
        </w:rPr>
        <w:t>comprehension</w:t>
      </w:r>
      <w:r>
        <w:rPr>
          <w:rFonts w:ascii="Times New Roman" w:eastAsia="Times New Roman" w:hAnsi="Times New Roman" w:cs="Times New Roman"/>
          <w:color w:val="000000"/>
          <w:sz w:val="24"/>
          <w:szCs w:val="24"/>
        </w:rPr>
        <w:t>)</w:t>
      </w:r>
    </w:p>
    <w:p w:rsidR="00B3363A" w:rsidRDefault="0075247F">
      <w:pPr>
        <w:tabs>
          <w:tab w:val="left" w:pos="270"/>
          <w:tab w:val="left" w:pos="45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Understanding is the ability to explain and interpret known material correctly. People who understand a material or object must be able to mention, explain, conclude, and so on.</w:t>
      </w:r>
    </w:p>
    <w:p w:rsidR="00B3363A" w:rsidRDefault="0075247F">
      <w:pPr>
        <w:numPr>
          <w:ilvl w:val="0"/>
          <w:numId w:val="15"/>
        </w:numPr>
        <w:pBdr>
          <w:top w:val="nil"/>
          <w:left w:val="nil"/>
          <w:bottom w:val="nil"/>
          <w:right w:val="nil"/>
          <w:between w:val="nil"/>
        </w:pBdr>
        <w:tabs>
          <w:tab w:val="left" w:pos="270"/>
          <w:tab w:val="left" w:pos="45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Application (</w:t>
      </w:r>
      <w:r>
        <w:rPr>
          <w:rFonts w:ascii="Times New Roman" w:eastAsia="Times New Roman" w:hAnsi="Times New Roman" w:cs="Times New Roman"/>
          <w:i/>
          <w:color w:val="000000"/>
          <w:sz w:val="24"/>
          <w:szCs w:val="24"/>
        </w:rPr>
        <w:t>application</w:t>
      </w:r>
      <w:r>
        <w:rPr>
          <w:rFonts w:ascii="Times New Roman" w:eastAsia="Times New Roman" w:hAnsi="Times New Roman" w:cs="Times New Roman"/>
          <w:color w:val="000000"/>
          <w:sz w:val="24"/>
          <w:szCs w:val="24"/>
        </w:rPr>
        <w:t>)</w:t>
      </w:r>
    </w:p>
    <w:p w:rsidR="00B3363A" w:rsidRDefault="0075247F">
      <w:pPr>
        <w:tabs>
          <w:tab w:val="left" w:pos="270"/>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Application is the ability of someone who understands a material or object to be able to use or apply the known principles to actual situations or conditions. Application here can be interpreted as the application or use of laws, formulas, methods, principles, and so on in other contexts or situations.</w:t>
      </w:r>
    </w:p>
    <w:p w:rsidR="00744D06" w:rsidRDefault="00744D06">
      <w:pPr>
        <w:tabs>
          <w:tab w:val="left" w:pos="270"/>
          <w:tab w:val="left" w:pos="360"/>
          <w:tab w:val="left" w:pos="1170"/>
        </w:tabs>
        <w:spacing w:after="0" w:line="480" w:lineRule="auto"/>
        <w:ind w:left="360"/>
        <w:jc w:val="both"/>
        <w:rPr>
          <w:rFonts w:ascii="Times New Roman" w:eastAsia="Times New Roman" w:hAnsi="Times New Roman" w:cs="Times New Roman"/>
          <w:sz w:val="24"/>
          <w:szCs w:val="24"/>
        </w:rPr>
      </w:pPr>
    </w:p>
    <w:p w:rsidR="00B3363A" w:rsidRDefault="0075247F">
      <w:pPr>
        <w:numPr>
          <w:ilvl w:val="0"/>
          <w:numId w:val="15"/>
        </w:numPr>
        <w:pBdr>
          <w:top w:val="nil"/>
          <w:left w:val="nil"/>
          <w:bottom w:val="nil"/>
          <w:right w:val="nil"/>
          <w:between w:val="nil"/>
        </w:pBdr>
        <w:tabs>
          <w:tab w:val="left" w:pos="270"/>
          <w:tab w:val="left" w:pos="45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Analysis (</w:t>
      </w:r>
      <w:r>
        <w:rPr>
          <w:rFonts w:ascii="Times New Roman" w:eastAsia="Times New Roman" w:hAnsi="Times New Roman" w:cs="Times New Roman"/>
          <w:i/>
          <w:color w:val="000000"/>
          <w:sz w:val="24"/>
          <w:szCs w:val="24"/>
        </w:rPr>
        <w:t>analysis</w:t>
      </w:r>
      <w:r>
        <w:rPr>
          <w:rFonts w:ascii="Times New Roman" w:eastAsia="Times New Roman" w:hAnsi="Times New Roman" w:cs="Times New Roman"/>
          <w:color w:val="000000"/>
          <w:sz w:val="24"/>
          <w:szCs w:val="24"/>
        </w:rPr>
        <w:t>)</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Analysis is a person's ability to describe certain material or objects into components that are contained in a problem and are related to each other. A person's knowledge has reached the level of analysis, if the person is able to differentiate, separate, group and create diagrams (charts) of knowledge of certain objects.</w:t>
      </w:r>
    </w:p>
    <w:p w:rsidR="00B3363A" w:rsidRDefault="0075247F">
      <w:pPr>
        <w:numPr>
          <w:ilvl w:val="0"/>
          <w:numId w:val="15"/>
        </w:numPr>
        <w:pBdr>
          <w:top w:val="nil"/>
          <w:left w:val="nil"/>
          <w:bottom w:val="nil"/>
          <w:right w:val="nil"/>
          <w:between w:val="nil"/>
        </w:pBdr>
        <w:tabs>
          <w:tab w:val="left" w:pos="270"/>
          <w:tab w:val="left" w:pos="45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Synthesis (</w:t>
      </w:r>
      <w:r>
        <w:rPr>
          <w:rFonts w:ascii="Times New Roman" w:eastAsia="Times New Roman" w:hAnsi="Times New Roman" w:cs="Times New Roman"/>
          <w:i/>
          <w:color w:val="000000"/>
          <w:sz w:val="24"/>
          <w:szCs w:val="24"/>
        </w:rPr>
        <w:t>synthesis</w:t>
      </w:r>
      <w:r>
        <w:rPr>
          <w:rFonts w:ascii="Times New Roman" w:eastAsia="Times New Roman" w:hAnsi="Times New Roman" w:cs="Times New Roman"/>
          <w:color w:val="000000"/>
          <w:sz w:val="24"/>
          <w:szCs w:val="24"/>
        </w:rPr>
        <w:t>)</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Synthesis is a person's ability to put or connect the parts of a particular object into a new overall form. In other words, synthesis is the ability to develop new formulations from existing formulations</w:t>
      </w:r>
    </w:p>
    <w:p w:rsidR="00B3363A" w:rsidRDefault="0075247F">
      <w:pPr>
        <w:numPr>
          <w:ilvl w:val="0"/>
          <w:numId w:val="15"/>
        </w:numPr>
        <w:pBdr>
          <w:top w:val="nil"/>
          <w:left w:val="nil"/>
          <w:bottom w:val="nil"/>
          <w:right w:val="nil"/>
          <w:between w:val="nil"/>
        </w:pBdr>
        <w:tabs>
          <w:tab w:val="left" w:pos="270"/>
          <w:tab w:val="left" w:pos="45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Evaluation (</w:t>
      </w:r>
      <w:r>
        <w:rPr>
          <w:rFonts w:ascii="Times New Roman" w:eastAsia="Times New Roman" w:hAnsi="Times New Roman" w:cs="Times New Roman"/>
          <w:i/>
          <w:color w:val="000000"/>
          <w:sz w:val="24"/>
          <w:szCs w:val="24"/>
        </w:rPr>
        <w:t>evaluation</w:t>
      </w:r>
      <w:r>
        <w:rPr>
          <w:rFonts w:ascii="Times New Roman" w:eastAsia="Times New Roman" w:hAnsi="Times New Roman" w:cs="Times New Roman"/>
          <w:color w:val="000000"/>
          <w:sz w:val="24"/>
          <w:szCs w:val="24"/>
        </w:rPr>
        <w:t>)</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Evaluation is a person's ability to make an assessment of a particular material or object. The assessment is based on self-determined criteria, or uses existing criteria.</w:t>
      </w:r>
    </w:p>
    <w:p w:rsidR="00B3363A" w:rsidRDefault="0075247F">
      <w:pPr>
        <w:numPr>
          <w:ilvl w:val="0"/>
          <w:numId w:val="9"/>
        </w:numPr>
        <w:pBdr>
          <w:top w:val="nil"/>
          <w:left w:val="nil"/>
          <w:bottom w:val="nil"/>
          <w:right w:val="nil"/>
          <w:between w:val="nil"/>
        </w:pBdr>
        <w:tabs>
          <w:tab w:val="left" w:pos="72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How to Measure Knowledge</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According to </w:t>
      </w:r>
      <w:proofErr w:type="spellStart"/>
      <w:r>
        <w:rPr>
          <w:rFonts w:ascii="Times New Roman" w:eastAsia="Times New Roman" w:hAnsi="Times New Roman" w:cs="Times New Roman"/>
          <w:sz w:val="24"/>
          <w:szCs w:val="24"/>
        </w:rPr>
        <w:t>Nursalam</w:t>
      </w:r>
      <w:proofErr w:type="spellEnd"/>
      <w:r>
        <w:rPr>
          <w:rFonts w:ascii="Times New Roman" w:eastAsia="Times New Roman" w:hAnsi="Times New Roman" w:cs="Times New Roman"/>
          <w:sz w:val="24"/>
          <w:szCs w:val="24"/>
        </w:rPr>
        <w:t xml:space="preserve"> (2016), a person's knowledge criteria can be interpreted using the qualitative Guttman scale, namely:</w:t>
      </w:r>
    </w:p>
    <w:p w:rsidR="00B3363A" w:rsidRDefault="0075247F">
      <w:pPr>
        <w:numPr>
          <w:ilvl w:val="0"/>
          <w:numId w:val="49"/>
        </w:numPr>
        <w:pBdr>
          <w:top w:val="nil"/>
          <w:left w:val="nil"/>
          <w:bottom w:val="nil"/>
          <w:right w:val="nil"/>
          <w:between w:val="nil"/>
        </w:pBdr>
        <w:tabs>
          <w:tab w:val="left" w:pos="360"/>
          <w:tab w:val="left" w:pos="72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level of knowledge is said to be good if the respondent is able to answer the statements in the questionnaire correctly, amounting to 76% - 100% of all statements in the questionnaire.</w:t>
      </w:r>
    </w:p>
    <w:p w:rsidR="00B3363A" w:rsidRDefault="0075247F">
      <w:pPr>
        <w:numPr>
          <w:ilvl w:val="0"/>
          <w:numId w:val="49"/>
        </w:numPr>
        <w:pBdr>
          <w:top w:val="nil"/>
          <w:left w:val="nil"/>
          <w:bottom w:val="nil"/>
          <w:right w:val="nil"/>
          <w:between w:val="nil"/>
        </w:pBdr>
        <w:tabs>
          <w:tab w:val="left" w:pos="360"/>
          <w:tab w:val="left" w:pos="72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level of knowledge is said to be sufficient knowledge if the respondent is able to answer the statements in the questionnaire correctly, amounting to 56% - 75% of all statements in the questionnaire.</w:t>
      </w:r>
    </w:p>
    <w:p w:rsidR="00B3363A" w:rsidRDefault="0075247F">
      <w:pPr>
        <w:numPr>
          <w:ilvl w:val="0"/>
          <w:numId w:val="49"/>
        </w:numPr>
        <w:pBdr>
          <w:top w:val="nil"/>
          <w:left w:val="nil"/>
          <w:bottom w:val="nil"/>
          <w:right w:val="nil"/>
          <w:between w:val="nil"/>
        </w:pBdr>
        <w:tabs>
          <w:tab w:val="left" w:pos="360"/>
          <w:tab w:val="left" w:pos="72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level of knowledge is said to be deficient if the respondent is able to answer the statements in the questionnaire correctly amounting to &lt;55% of all statements in the questionnaire.</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Assessment of knowledge level can be done using interview tests and questionnaires that ask about the content of the material as measured by the content of the research subject or respondent. The knowledge value in this research was obtained using the following calculations (</w:t>
      </w:r>
      <w:proofErr w:type="spellStart"/>
      <w:r>
        <w:rPr>
          <w:rFonts w:ascii="Times New Roman" w:eastAsia="Times New Roman" w:hAnsi="Times New Roman" w:cs="Times New Roman"/>
          <w:sz w:val="24"/>
          <w:szCs w:val="24"/>
        </w:rPr>
        <w:t>Arikunto</w:t>
      </w:r>
      <w:proofErr w:type="spellEnd"/>
      <w:r>
        <w:rPr>
          <w:rFonts w:ascii="Times New Roman" w:eastAsia="Times New Roman" w:hAnsi="Times New Roman" w:cs="Times New Roman"/>
          <w:sz w:val="24"/>
          <w:szCs w:val="24"/>
        </w:rPr>
        <w:t>, 2013):</w:t>
      </w:r>
    </w:p>
    <w:tbl>
      <w:tblPr>
        <w:tblStyle w:val="a6"/>
        <w:tblW w:w="1800" w:type="dxa"/>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tblGrid>
      <w:tr w:rsidR="00B3363A">
        <w:trPr>
          <w:trHeight w:val="510"/>
        </w:trPr>
        <w:tc>
          <w:tcPr>
            <w:tcW w:w="1800" w:type="dxa"/>
          </w:tcPr>
          <w:p w:rsidR="00B3363A" w:rsidRDefault="0075247F">
            <w:pPr>
              <w:tabs>
                <w:tab w:val="left" w:pos="360"/>
                <w:tab w:val="left" w:pos="3115"/>
              </w:tabs>
              <w:spacing w:after="0" w:line="480" w:lineRule="auto"/>
              <w:jc w:val="both"/>
              <w:rPr>
                <w:rFonts w:ascii="Times New Roman" w:eastAsia="Times New Roman" w:hAnsi="Times New Roman" w:cs="Times New Roman"/>
                <w:sz w:val="24"/>
                <w:szCs w:val="24"/>
              </w:rPr>
            </w:pPr>
            <m:oMath>
              <m:r>
                <w:rPr>
                  <w:rFonts w:ascii="Cambria Math" w:eastAsia="Cambria Math" w:hAnsi="Cambria Math" w:cs="Cambria Math"/>
                  <w:sz w:val="24"/>
                  <w:szCs w:val="24"/>
                </w:rPr>
                <m:t>P=</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f</m:t>
                  </m:r>
                </m:num>
                <m:den>
                  <m:r>
                    <w:rPr>
                      <w:rFonts w:ascii="Cambria Math" w:eastAsia="Cambria Math" w:hAnsi="Cambria Math" w:cs="Cambria Math"/>
                      <w:sz w:val="24"/>
                      <w:szCs w:val="24"/>
                    </w:rPr>
                    <m:t>n</m:t>
                  </m:r>
                </m:den>
              </m:f>
              <m:r>
                <w:rPr>
                  <w:rFonts w:ascii="Cambria Math" w:eastAsia="Cambria Math" w:hAnsi="Cambria Math" w:cs="Cambria Math"/>
                  <w:sz w:val="24"/>
                  <w:szCs w:val="24"/>
                </w:rPr>
                <m:t xml:space="preserve"> x 100</m:t>
              </m:r>
            </m:oMath>
            <w:r>
              <w:rPr>
                <w:rFonts w:ascii="Times New Roman" w:eastAsia="Times New Roman" w:hAnsi="Times New Roman" w:cs="Times New Roman"/>
                <w:sz w:val="24"/>
                <w:szCs w:val="24"/>
              </w:rPr>
              <w:t xml:space="preserve"> </w:t>
            </w:r>
          </w:p>
        </w:tc>
      </w:tr>
    </w:tbl>
    <w:p w:rsidR="00B3363A" w:rsidRDefault="0075247F">
      <w:pPr>
        <w:tabs>
          <w:tab w:val="left" w:pos="360"/>
          <w:tab w:val="left" w:pos="3115"/>
        </w:tabs>
        <w:spacing w:after="0" w:line="48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B3363A" w:rsidRDefault="0075247F">
      <w:pPr>
        <w:tabs>
          <w:tab w:val="left" w:pos="360"/>
        </w:tabs>
        <w:spacing w:after="0" w:line="480" w:lineRule="auto"/>
        <w:ind w:left="360" w:firstLine="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Information :</w:t>
      </w:r>
      <w:proofErr w:type="gramEnd"/>
    </w:p>
    <w:p w:rsidR="00B3363A" w:rsidRDefault="0075247F">
      <w:pPr>
        <w:tabs>
          <w:tab w:val="left" w:pos="360"/>
          <w:tab w:val="left" w:pos="1080"/>
        </w:tabs>
        <w:spacing w:after="0" w:line="48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rPr>
        <w:tab/>
        <w:t>= Recognition score</w:t>
      </w:r>
    </w:p>
    <w:p w:rsidR="00B3363A" w:rsidRDefault="0075247F">
      <w:pPr>
        <w:tabs>
          <w:tab w:val="left" w:pos="360"/>
          <w:tab w:val="left" w:pos="1080"/>
        </w:tabs>
        <w:spacing w:after="0" w:line="48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ab/>
        <w:t>= Frequency of correct answers</w:t>
      </w:r>
    </w:p>
    <w:p w:rsidR="00B3363A" w:rsidRDefault="0075247F">
      <w:pPr>
        <w:tabs>
          <w:tab w:val="left" w:pos="360"/>
          <w:tab w:val="left" w:pos="1080"/>
        </w:tabs>
        <w:spacing w:after="0" w:line="48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24"/>
          <w:szCs w:val="24"/>
        </w:rPr>
        <w:tab/>
        <w:t>= Number of question items</w:t>
      </w:r>
    </w:p>
    <w:p w:rsidR="00B3363A" w:rsidRDefault="00B3363A">
      <w:pPr>
        <w:tabs>
          <w:tab w:val="left" w:pos="360"/>
          <w:tab w:val="left" w:pos="1080"/>
        </w:tabs>
        <w:spacing w:after="0" w:line="240" w:lineRule="auto"/>
        <w:ind w:left="360" w:firstLine="360"/>
        <w:jc w:val="both"/>
        <w:rPr>
          <w:rFonts w:ascii="Times New Roman" w:eastAsia="Times New Roman" w:hAnsi="Times New Roman" w:cs="Times New Roman"/>
          <w:sz w:val="24"/>
          <w:szCs w:val="24"/>
        </w:rPr>
      </w:pPr>
    </w:p>
    <w:p w:rsidR="00B3363A" w:rsidRDefault="0075247F">
      <w:pPr>
        <w:numPr>
          <w:ilvl w:val="0"/>
          <w:numId w:val="6"/>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Attitude</w:t>
      </w:r>
    </w:p>
    <w:p w:rsidR="00B3363A" w:rsidRDefault="0075247F">
      <w:pPr>
        <w:numPr>
          <w:ilvl w:val="0"/>
          <w:numId w:val="50"/>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Understanding</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Attitude is a predisposition to respond to environmental stimuli that can initiate or guide the person's behavior. By definition, attitude means a state of mind and a state of thinking that is prepared to respond to an object that is organized through experience and influences directly or indirectly attitudes or actions (</w:t>
      </w:r>
      <w:proofErr w:type="spellStart"/>
      <w:r>
        <w:rPr>
          <w:rFonts w:ascii="Times New Roman" w:eastAsia="Times New Roman" w:hAnsi="Times New Roman" w:cs="Times New Roman"/>
          <w:sz w:val="24"/>
          <w:szCs w:val="24"/>
        </w:rPr>
        <w:t>Notoatmodjo</w:t>
      </w:r>
      <w:proofErr w:type="spellEnd"/>
      <w:r>
        <w:rPr>
          <w:rFonts w:ascii="Times New Roman" w:eastAsia="Times New Roman" w:hAnsi="Times New Roman" w:cs="Times New Roman"/>
          <w:sz w:val="24"/>
          <w:szCs w:val="24"/>
        </w:rPr>
        <w:t>, 2014).</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Attitude is defined as a response or form of evaluation or feeling reaction.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Increasing information about an object is one of the things that can shape a person's attitude, this is because good knowledge and being able to </w:t>
      </w:r>
      <w:r>
        <w:rPr>
          <w:rFonts w:ascii="Times New Roman" w:eastAsia="Times New Roman" w:hAnsi="Times New Roman" w:cs="Times New Roman"/>
          <w:sz w:val="24"/>
          <w:szCs w:val="24"/>
        </w:rPr>
        <w:lastRenderedPageBreak/>
        <w:t>apply that knowledge will have an impact on the attitude that will be taken (</w:t>
      </w:r>
      <w:proofErr w:type="spellStart"/>
      <w:r>
        <w:rPr>
          <w:rFonts w:ascii="Times New Roman" w:eastAsia="Times New Roman" w:hAnsi="Times New Roman" w:cs="Times New Roman"/>
          <w:sz w:val="24"/>
          <w:szCs w:val="24"/>
        </w:rPr>
        <w:t>Fuadi</w:t>
      </w:r>
      <w:proofErr w:type="spellEnd"/>
      <w:r>
        <w:rPr>
          <w:rFonts w:ascii="Times New Roman" w:eastAsia="Times New Roman" w:hAnsi="Times New Roman" w:cs="Times New Roman"/>
          <w:sz w:val="24"/>
          <w:szCs w:val="24"/>
        </w:rPr>
        <w:t>, 2016).</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Researchers (</w:t>
      </w:r>
      <w:proofErr w:type="spellStart"/>
      <w:r>
        <w:rPr>
          <w:rFonts w:ascii="Times New Roman" w:eastAsia="Times New Roman" w:hAnsi="Times New Roman" w:cs="Times New Roman"/>
          <w:sz w:val="24"/>
          <w:szCs w:val="24"/>
        </w:rPr>
        <w:t>Pakasi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Korah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Imbar</w:t>
      </w:r>
      <w:proofErr w:type="spellEnd"/>
      <w:r>
        <w:rPr>
          <w:rFonts w:ascii="Times New Roman" w:eastAsia="Times New Roman" w:hAnsi="Times New Roman" w:cs="Times New Roman"/>
          <w:sz w:val="24"/>
          <w:szCs w:val="24"/>
        </w:rPr>
        <w:t xml:space="preserve">, 2016) stated that attitudes cannot be seen directly, but can only be interpreted first from closed behavior. A person's knowledge about an object contains two aspects, namely positive and negative, these two aspects determine a person's attitude. The more positive aspects and objects that are known, the more positive attitudes towards an object. Positive attitudes towards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services are 62% and negative attitudes are 38%, negative respondents tend to be inactive, therefore good knowledge influences positive attitudes and produces good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services.</w:t>
      </w:r>
    </w:p>
    <w:p w:rsidR="00B3363A" w:rsidRDefault="0075247F">
      <w:pPr>
        <w:numPr>
          <w:ilvl w:val="0"/>
          <w:numId w:val="50"/>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Objective</w:t>
      </w:r>
    </w:p>
    <w:p w:rsidR="00744D06" w:rsidRPr="00744D06" w:rsidRDefault="0075247F" w:rsidP="00744D06">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aim of the cadre's attitude in P4K is to provide encouragement and motivation to husbands, families and the community that childbirth must be assisted by a midwife or trained health worker, understanding that childbirth is risky and therefore there needs to be an agreed birth plan between the pregnant mother, husband and midwife. The installation of P4K stickers provides notification and readiness to face complications and can provide a safe and secure pregnancy and birth experience (</w:t>
      </w:r>
      <w:proofErr w:type="spellStart"/>
      <w:r>
        <w:rPr>
          <w:rFonts w:ascii="Times New Roman" w:eastAsia="Times New Roman" w:hAnsi="Times New Roman" w:cs="Times New Roman"/>
          <w:sz w:val="24"/>
          <w:szCs w:val="24"/>
        </w:rPr>
        <w:t>Maryunani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Puspita</w:t>
      </w:r>
      <w:proofErr w:type="spellEnd"/>
      <w:r>
        <w:rPr>
          <w:rFonts w:ascii="Times New Roman" w:eastAsia="Times New Roman" w:hAnsi="Times New Roman" w:cs="Times New Roman"/>
          <w:sz w:val="24"/>
          <w:szCs w:val="24"/>
        </w:rPr>
        <w:t>, 2013).</w:t>
      </w:r>
    </w:p>
    <w:p w:rsidR="00B3363A" w:rsidRDefault="0075247F">
      <w:pPr>
        <w:numPr>
          <w:ilvl w:val="0"/>
          <w:numId w:val="50"/>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Attitude Measurement</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One aspect that is very important for studying human attitudes and behavior is the problem of assessing or measuring </w:t>
      </w:r>
      <w:proofErr w:type="spellStart"/>
      <w:proofErr w:type="gramStart"/>
      <w:r>
        <w:rPr>
          <w:rFonts w:ascii="Times New Roman" w:eastAsia="Times New Roman" w:hAnsi="Times New Roman" w:cs="Times New Roman"/>
          <w:sz w:val="24"/>
          <w:szCs w:val="24"/>
        </w:rPr>
        <w:t>attitudes.</w:t>
      </w:r>
      <w:r>
        <w:rPr>
          <w:rFonts w:ascii="Times New Roman" w:eastAsia="Times New Roman" w:hAnsi="Times New Roman" w:cs="Times New Roman"/>
          <w:sz w:val="24"/>
          <w:szCs w:val="24"/>
          <w:highlight w:val="white"/>
        </w:rPr>
        <w:t>There</w:t>
      </w:r>
      <w:proofErr w:type="spellEnd"/>
      <w:proofErr w:type="gramEnd"/>
      <w:r>
        <w:rPr>
          <w:rFonts w:ascii="Times New Roman" w:eastAsia="Times New Roman" w:hAnsi="Times New Roman" w:cs="Times New Roman"/>
          <w:sz w:val="24"/>
          <w:szCs w:val="24"/>
          <w:highlight w:val="white"/>
        </w:rPr>
        <w:t xml:space="preserve"> are several methods of expressing (measuring) Attitudes, including:</w:t>
      </w:r>
    </w:p>
    <w:p w:rsidR="00744D06" w:rsidRDefault="00744D06">
      <w:pPr>
        <w:tabs>
          <w:tab w:val="left" w:pos="360"/>
          <w:tab w:val="left" w:pos="1170"/>
        </w:tabs>
        <w:spacing w:after="0" w:line="480" w:lineRule="auto"/>
        <w:ind w:left="360"/>
        <w:jc w:val="both"/>
        <w:rPr>
          <w:rFonts w:ascii="Times New Roman" w:eastAsia="Times New Roman" w:hAnsi="Times New Roman" w:cs="Times New Roman"/>
          <w:sz w:val="24"/>
          <w:szCs w:val="24"/>
        </w:rPr>
      </w:pPr>
    </w:p>
    <w:p w:rsidR="00744D06" w:rsidRDefault="00744D06">
      <w:pPr>
        <w:tabs>
          <w:tab w:val="left" w:pos="360"/>
          <w:tab w:val="left" w:pos="1170"/>
        </w:tabs>
        <w:spacing w:after="0" w:line="480" w:lineRule="auto"/>
        <w:ind w:left="360"/>
        <w:jc w:val="both"/>
        <w:rPr>
          <w:rFonts w:ascii="Times New Roman" w:eastAsia="Times New Roman" w:hAnsi="Times New Roman" w:cs="Times New Roman"/>
          <w:b/>
          <w:sz w:val="24"/>
          <w:szCs w:val="24"/>
        </w:rPr>
      </w:pPr>
    </w:p>
    <w:p w:rsidR="00B3363A" w:rsidRDefault="0075247F">
      <w:pPr>
        <w:numPr>
          <w:ilvl w:val="0"/>
          <w:numId w:val="78"/>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Behavioral observation</w:t>
      </w:r>
    </w:p>
    <w:p w:rsidR="00B3363A" w:rsidRDefault="0075247F">
      <w:pPr>
        <w:tabs>
          <w:tab w:val="left" w:pos="360"/>
          <w:tab w:val="left" w:pos="1170"/>
        </w:tabs>
        <w:spacing w:after="0" w:line="480" w:lineRule="auto"/>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A person's attitude towards something can be seen through their behavior, because behavior is an indicator of an individual's attitude.</w:t>
      </w:r>
    </w:p>
    <w:p w:rsidR="00B3363A" w:rsidRDefault="0075247F">
      <w:pPr>
        <w:numPr>
          <w:ilvl w:val="0"/>
          <w:numId w:val="78"/>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Direct question</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There are two assumptions underlying the use of direct questioning methods to reveal attitudes. First, the assumption that individuals are the people who know best about themselves. Second, the assumption of candor that humans will express openly what they feel. Therefore, in this method, the answers given by those questioned are used as indicators of their attitudes. However, this method will produce valid measurements only if the situation and conditions allow freedom of opinion without psychological or physical pressure.</w:t>
      </w:r>
    </w:p>
    <w:p w:rsidR="00B3363A" w:rsidRDefault="0075247F">
      <w:pPr>
        <w:numPr>
          <w:ilvl w:val="0"/>
          <w:numId w:val="78"/>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Direct disclosure</w:t>
      </w:r>
    </w:p>
    <w:p w:rsidR="00B3363A" w:rsidRDefault="0075247F" w:rsidP="00744D06">
      <w:pPr>
        <w:pBdr>
          <w:top w:val="nil"/>
          <w:left w:val="nil"/>
          <w:bottom w:val="nil"/>
          <w:right w:val="nil"/>
          <w:between w:val="nil"/>
        </w:pBdr>
        <w:tabs>
          <w:tab w:val="left" w:pos="1170"/>
        </w:tabs>
        <w:spacing w:after="0" w:line="480" w:lineRule="auto"/>
        <w:ind w:left="36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Direct disclosure (</w:t>
      </w:r>
      <w:proofErr w:type="spellStart"/>
      <w:r>
        <w:rPr>
          <w:rFonts w:ascii="Times New Roman" w:eastAsia="Times New Roman" w:hAnsi="Times New Roman" w:cs="Times New Roman"/>
          <w:i/>
          <w:color w:val="000000"/>
          <w:sz w:val="24"/>
          <w:szCs w:val="24"/>
          <w:highlight w:val="white"/>
        </w:rPr>
        <w:t>directh</w:t>
      </w:r>
      <w:proofErr w:type="spellEnd"/>
      <w:r>
        <w:rPr>
          <w:rFonts w:ascii="Times New Roman" w:eastAsia="Times New Roman" w:hAnsi="Times New Roman" w:cs="Times New Roman"/>
          <w:i/>
          <w:color w:val="000000"/>
          <w:sz w:val="24"/>
          <w:szCs w:val="24"/>
          <w:highlight w:val="white"/>
        </w:rPr>
        <w:t xml:space="preserve"> assessment</w:t>
      </w:r>
      <w:r>
        <w:rPr>
          <w:rFonts w:ascii="Times New Roman" w:eastAsia="Times New Roman" w:hAnsi="Times New Roman" w:cs="Times New Roman"/>
          <w:color w:val="000000"/>
          <w:sz w:val="24"/>
          <w:szCs w:val="24"/>
          <w:highlight w:val="white"/>
        </w:rPr>
        <w:t>) in writing can be done using a single item or using multiple items.</w:t>
      </w:r>
    </w:p>
    <w:p w:rsidR="00B3363A" w:rsidRDefault="0075247F">
      <w:pPr>
        <w:numPr>
          <w:ilvl w:val="0"/>
          <w:numId w:val="78"/>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Attitude scale</w:t>
      </w:r>
    </w:p>
    <w:p w:rsidR="00B3363A" w:rsidRDefault="0075247F">
      <w:pPr>
        <w:pBdr>
          <w:top w:val="nil"/>
          <w:left w:val="nil"/>
          <w:bottom w:val="nil"/>
          <w:right w:val="nil"/>
          <w:between w:val="nil"/>
        </w:pBdr>
        <w:tabs>
          <w:tab w:val="left" w:pos="1170"/>
        </w:tabs>
        <w:spacing w:after="0" w:line="480" w:lineRule="auto"/>
        <w:ind w:left="36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Attitude scale (</w:t>
      </w:r>
      <w:r>
        <w:rPr>
          <w:rFonts w:ascii="Times New Roman" w:eastAsia="Times New Roman" w:hAnsi="Times New Roman" w:cs="Times New Roman"/>
          <w:i/>
          <w:color w:val="000000"/>
          <w:sz w:val="24"/>
          <w:szCs w:val="24"/>
          <w:highlight w:val="white"/>
        </w:rPr>
        <w:t>attitude scales</w:t>
      </w:r>
      <w:r>
        <w:rPr>
          <w:rFonts w:ascii="Times New Roman" w:eastAsia="Times New Roman" w:hAnsi="Times New Roman" w:cs="Times New Roman"/>
          <w:color w:val="000000"/>
          <w:sz w:val="24"/>
          <w:szCs w:val="24"/>
          <w:highlight w:val="white"/>
        </w:rPr>
        <w:t xml:space="preserve">) in the form of a collection of statements about an attitude object. One of the characteristics of a </w:t>
      </w:r>
      <w:proofErr w:type="gramStart"/>
      <w:r>
        <w:rPr>
          <w:rFonts w:ascii="Times New Roman" w:eastAsia="Times New Roman" w:hAnsi="Times New Roman" w:cs="Times New Roman"/>
          <w:color w:val="000000"/>
          <w:sz w:val="24"/>
          <w:szCs w:val="24"/>
          <w:highlight w:val="white"/>
        </w:rPr>
        <w:t>scale  is</w:t>
      </w:r>
      <w:proofErr w:type="gramEnd"/>
      <w:r>
        <w:rPr>
          <w:rFonts w:ascii="Times New Roman" w:eastAsia="Times New Roman" w:hAnsi="Times New Roman" w:cs="Times New Roman"/>
          <w:color w:val="000000"/>
          <w:sz w:val="24"/>
          <w:szCs w:val="24"/>
          <w:highlight w:val="white"/>
        </w:rPr>
        <w:t xml:space="preserve"> the content of the statement which can be in the form of a direct statement where the purpose of the measurement is clear but can also be an indirect statement where the purpose of the measurement seems less clear to the respondent.</w:t>
      </w:r>
    </w:p>
    <w:p w:rsidR="00B3363A" w:rsidRDefault="0075247F">
      <w:pPr>
        <w:numPr>
          <w:ilvl w:val="0"/>
          <w:numId w:val="78"/>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Covert measurements</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Covert measurement method (</w:t>
      </w:r>
      <w:r>
        <w:rPr>
          <w:rFonts w:ascii="Times New Roman" w:eastAsia="Times New Roman" w:hAnsi="Times New Roman" w:cs="Times New Roman"/>
          <w:i/>
          <w:sz w:val="24"/>
          <w:szCs w:val="24"/>
          <w:highlight w:val="white"/>
        </w:rPr>
        <w:t>covert measures</w:t>
      </w:r>
      <w:r>
        <w:rPr>
          <w:rFonts w:ascii="Times New Roman" w:eastAsia="Times New Roman" w:hAnsi="Times New Roman" w:cs="Times New Roman"/>
          <w:sz w:val="24"/>
          <w:szCs w:val="24"/>
          <w:highlight w:val="white"/>
        </w:rPr>
        <w:t xml:space="preserve">), the object of observation is no longer behavior that appears to be based on or deliberately </w:t>
      </w:r>
      <w:r>
        <w:rPr>
          <w:rFonts w:ascii="Times New Roman" w:eastAsia="Times New Roman" w:hAnsi="Times New Roman" w:cs="Times New Roman"/>
          <w:sz w:val="24"/>
          <w:szCs w:val="24"/>
          <w:highlight w:val="white"/>
        </w:rPr>
        <w:lastRenderedPageBreak/>
        <w:t>carried out by someone but rather physiological reactions that occur outside the control of the person concerned.</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b/>
        <w:t xml:space="preserve">According to </w:t>
      </w:r>
      <w:proofErr w:type="spellStart"/>
      <w:r>
        <w:rPr>
          <w:rFonts w:ascii="Times New Roman" w:eastAsia="Times New Roman" w:hAnsi="Times New Roman" w:cs="Times New Roman"/>
          <w:sz w:val="24"/>
          <w:szCs w:val="24"/>
        </w:rPr>
        <w:t>Nursalam</w:t>
      </w:r>
      <w:proofErr w:type="spellEnd"/>
      <w:r>
        <w:rPr>
          <w:rFonts w:ascii="Times New Roman" w:eastAsia="Times New Roman" w:hAnsi="Times New Roman" w:cs="Times New Roman"/>
          <w:sz w:val="24"/>
          <w:szCs w:val="24"/>
        </w:rPr>
        <w:t xml:space="preserve"> (2016), measuring the attitudes of health cadres in implementing P4K uses a Likert scale with categories:</w:t>
      </w:r>
    </w:p>
    <w:p w:rsidR="00B3363A" w:rsidRDefault="0075247F">
      <w:pPr>
        <w:numPr>
          <w:ilvl w:val="0"/>
          <w:numId w:val="54"/>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 positive statements:</w:t>
      </w:r>
    </w:p>
    <w:p w:rsidR="00B3363A" w:rsidRDefault="0075247F">
      <w:pPr>
        <w:numPr>
          <w:ilvl w:val="0"/>
          <w:numId w:val="5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SL (always) = 4</w:t>
      </w:r>
    </w:p>
    <w:p w:rsidR="00B3363A" w:rsidRDefault="0075247F">
      <w:pPr>
        <w:numPr>
          <w:ilvl w:val="0"/>
          <w:numId w:val="5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SR (often) = 3</w:t>
      </w:r>
    </w:p>
    <w:p w:rsidR="00B3363A" w:rsidRDefault="0075247F">
      <w:pPr>
        <w:numPr>
          <w:ilvl w:val="0"/>
          <w:numId w:val="5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KK (sometimes) = 2</w:t>
      </w:r>
    </w:p>
    <w:p w:rsidR="00B3363A" w:rsidRDefault="0075247F">
      <w:pPr>
        <w:numPr>
          <w:ilvl w:val="0"/>
          <w:numId w:val="5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(never) = 1</w:t>
      </w:r>
    </w:p>
    <w:p w:rsidR="00B3363A" w:rsidRDefault="0075247F">
      <w:pPr>
        <w:numPr>
          <w:ilvl w:val="0"/>
          <w:numId w:val="54"/>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 negative statements:</w:t>
      </w:r>
    </w:p>
    <w:p w:rsidR="00B3363A" w:rsidRDefault="0075247F">
      <w:pPr>
        <w:numPr>
          <w:ilvl w:val="0"/>
          <w:numId w:val="56"/>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SL (always) = 1</w:t>
      </w:r>
    </w:p>
    <w:p w:rsidR="00B3363A" w:rsidRDefault="0075247F">
      <w:pPr>
        <w:numPr>
          <w:ilvl w:val="0"/>
          <w:numId w:val="56"/>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SR (often) = 2</w:t>
      </w:r>
    </w:p>
    <w:p w:rsidR="00B3363A" w:rsidRDefault="0075247F">
      <w:pPr>
        <w:numPr>
          <w:ilvl w:val="0"/>
          <w:numId w:val="56"/>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KK (sometimes) = 3</w:t>
      </w:r>
    </w:p>
    <w:p w:rsidR="00B3363A" w:rsidRDefault="0075247F">
      <w:pPr>
        <w:numPr>
          <w:ilvl w:val="0"/>
          <w:numId w:val="56"/>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(never) = 4</w:t>
      </w:r>
    </w:p>
    <w:p w:rsidR="00B3363A" w:rsidRDefault="0075247F">
      <w:pPr>
        <w:tabs>
          <w:tab w:val="left" w:pos="1170"/>
        </w:tabs>
        <w:spacing w:after="0" w:line="480" w:lineRule="auto"/>
        <w:ind w:left="360"/>
        <w:jc w:val="both"/>
        <w:rPr>
          <w:sz w:val="24"/>
          <w:szCs w:val="24"/>
        </w:rPr>
      </w:pPr>
      <w:r>
        <w:rPr>
          <w:rFonts w:ascii="Times New Roman" w:eastAsia="Times New Roman" w:hAnsi="Times New Roman" w:cs="Times New Roman"/>
          <w:sz w:val="24"/>
          <w:szCs w:val="24"/>
        </w:rPr>
        <w:tab/>
        <w:t>Attitudes can be measured by directly asking respondents' opinions or statements regarding a particular object. After obtaining the percentage from the calculation above, the values ​​are grouped into (</w:t>
      </w:r>
      <w:proofErr w:type="spellStart"/>
      <w:r>
        <w:rPr>
          <w:rFonts w:ascii="Times New Roman" w:eastAsia="Times New Roman" w:hAnsi="Times New Roman" w:cs="Times New Roman"/>
          <w:sz w:val="24"/>
          <w:szCs w:val="24"/>
        </w:rPr>
        <w:t>Hidayati</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Dewi</w:t>
      </w:r>
      <w:proofErr w:type="spellEnd"/>
      <w:r>
        <w:rPr>
          <w:rFonts w:ascii="Times New Roman" w:eastAsia="Times New Roman" w:hAnsi="Times New Roman" w:cs="Times New Roman"/>
          <w:sz w:val="24"/>
          <w:szCs w:val="24"/>
        </w:rPr>
        <w:t>, 2021):</w:t>
      </w:r>
      <w:r>
        <w:rPr>
          <w:sz w:val="24"/>
          <w:szCs w:val="24"/>
        </w:rPr>
        <w:t xml:space="preserve"> </w:t>
      </w:r>
    </w:p>
    <w:p w:rsidR="00B3363A" w:rsidRDefault="0075247F">
      <w:pPr>
        <w:numPr>
          <w:ilvl w:val="0"/>
          <w:numId w:val="43"/>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Gungsuh" w:eastAsia="Gungsuh" w:hAnsi="Gungsuh" w:cs="Gungsuh"/>
          <w:color w:val="000000"/>
          <w:sz w:val="24"/>
          <w:szCs w:val="24"/>
        </w:rPr>
        <w:t>Positive ≥ median</w:t>
      </w:r>
    </w:p>
    <w:p w:rsidR="00B3363A" w:rsidRDefault="0075247F">
      <w:pPr>
        <w:numPr>
          <w:ilvl w:val="0"/>
          <w:numId w:val="43"/>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Negative &lt; median</w:t>
      </w:r>
    </w:p>
    <w:p w:rsidR="00B3363A" w:rsidRDefault="00B3363A">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rsidR="00744D06" w:rsidRDefault="00744D0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rsidR="00744D06" w:rsidRDefault="00744D0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rsidR="00744D06" w:rsidRDefault="00744D0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rsidR="00744D06" w:rsidRDefault="00744D0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rsidR="00744D06" w:rsidRDefault="00744D0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rsidR="00744D06" w:rsidRDefault="00744D0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rsidR="00744D06" w:rsidRDefault="00744D0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rsidR="00744D06" w:rsidRDefault="00744D0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rsidR="00744D06" w:rsidRDefault="00744D0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rsidR="00B3363A" w:rsidRDefault="0075247F">
      <w:pPr>
        <w:numPr>
          <w:ilvl w:val="0"/>
          <w:numId w:val="6"/>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Action (</w:t>
      </w:r>
      <w:r>
        <w:rPr>
          <w:rFonts w:ascii="Times New Roman" w:eastAsia="Times New Roman" w:hAnsi="Times New Roman" w:cs="Times New Roman"/>
          <w:b/>
          <w:i/>
          <w:color w:val="000000"/>
          <w:sz w:val="24"/>
          <w:szCs w:val="24"/>
        </w:rPr>
        <w:t>Practice</w:t>
      </w:r>
      <w:r>
        <w:rPr>
          <w:rFonts w:ascii="Times New Roman" w:eastAsia="Times New Roman" w:hAnsi="Times New Roman" w:cs="Times New Roman"/>
          <w:b/>
          <w:color w:val="000000"/>
          <w:sz w:val="24"/>
          <w:szCs w:val="24"/>
        </w:rPr>
        <w:t>)</w:t>
      </w:r>
    </w:p>
    <w:p w:rsidR="00B3363A" w:rsidRDefault="0075247F">
      <w:pPr>
        <w:numPr>
          <w:ilvl w:val="0"/>
          <w:numId w:val="51"/>
        </w:numPr>
        <w:pBdr>
          <w:top w:val="nil"/>
          <w:left w:val="nil"/>
          <w:bottom w:val="nil"/>
          <w:right w:val="nil"/>
          <w:between w:val="nil"/>
        </w:pBdr>
        <w:spacing w:after="0" w:line="480" w:lineRule="auto"/>
        <w:ind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Understanding</w:t>
      </w:r>
    </w:p>
    <w:p w:rsidR="00B3363A" w:rsidRDefault="0075247F">
      <w:pPr>
        <w:pBdr>
          <w:top w:val="nil"/>
          <w:left w:val="nil"/>
          <w:bottom w:val="nil"/>
          <w:right w:val="nil"/>
          <w:between w:val="nil"/>
        </w:pBdr>
        <w:tabs>
          <w:tab w:val="left" w:pos="1170"/>
        </w:tabs>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proofErr w:type="spellStart"/>
      <w:r>
        <w:rPr>
          <w:rFonts w:ascii="Times New Roman" w:eastAsia="Times New Roman" w:hAnsi="Times New Roman" w:cs="Times New Roman"/>
          <w:color w:val="000000"/>
          <w:sz w:val="24"/>
          <w:szCs w:val="24"/>
        </w:rPr>
        <w:t>Notoatmodjo</w:t>
      </w:r>
      <w:proofErr w:type="spellEnd"/>
      <w:r>
        <w:rPr>
          <w:rFonts w:ascii="Times New Roman" w:eastAsia="Times New Roman" w:hAnsi="Times New Roman" w:cs="Times New Roman"/>
          <w:color w:val="000000"/>
          <w:sz w:val="24"/>
          <w:szCs w:val="24"/>
        </w:rPr>
        <w:t>, (2014)</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explains that an attitude is not yet fully realized in an action (</w:t>
      </w:r>
      <w:r>
        <w:rPr>
          <w:rFonts w:ascii="Times New Roman" w:eastAsia="Times New Roman" w:hAnsi="Times New Roman" w:cs="Times New Roman"/>
          <w:i/>
          <w:color w:val="000000"/>
          <w:sz w:val="24"/>
          <w:szCs w:val="24"/>
        </w:rPr>
        <w:t xml:space="preserve">overt </w:t>
      </w:r>
      <w:proofErr w:type="spellStart"/>
      <w:r>
        <w:rPr>
          <w:rFonts w:ascii="Times New Roman" w:eastAsia="Times New Roman" w:hAnsi="Times New Roman" w:cs="Times New Roman"/>
          <w:i/>
          <w:color w:val="000000"/>
          <w:sz w:val="24"/>
          <w:szCs w:val="24"/>
        </w:rPr>
        <w:t>behaviour</w:t>
      </w:r>
      <w:proofErr w:type="spellEnd"/>
      <w:r>
        <w:rPr>
          <w:rFonts w:ascii="Times New Roman" w:eastAsia="Times New Roman" w:hAnsi="Times New Roman" w:cs="Times New Roman"/>
          <w:color w:val="000000"/>
          <w:sz w:val="24"/>
          <w:szCs w:val="24"/>
        </w:rPr>
        <w:t>). In other words, practice can also be said to be behavior, to realize an attitude into a real action, supporting factors or enabling conditions are needed, including facilities.</w:t>
      </w:r>
    </w:p>
    <w:p w:rsidR="00B3363A" w:rsidRDefault="0075247F">
      <w:pPr>
        <w:pBdr>
          <w:top w:val="nil"/>
          <w:left w:val="nil"/>
          <w:bottom w:val="nil"/>
          <w:right w:val="nil"/>
          <w:between w:val="nil"/>
        </w:pBdr>
        <w:tabs>
          <w:tab w:val="left" w:pos="1170"/>
        </w:tabs>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After a person knows a stimulus or a health object, then conducts an evaluation or opinion on what is known, the next process is expected to implement or practice what he knows or reacts to (good value). This is called practice (</w:t>
      </w:r>
      <w:r>
        <w:rPr>
          <w:rFonts w:ascii="Times New Roman" w:eastAsia="Times New Roman" w:hAnsi="Times New Roman" w:cs="Times New Roman"/>
          <w:i/>
          <w:color w:val="000000"/>
          <w:sz w:val="24"/>
          <w:szCs w:val="24"/>
        </w:rPr>
        <w:t>practice</w:t>
      </w:r>
      <w:r>
        <w:rPr>
          <w:rFonts w:ascii="Times New Roman" w:eastAsia="Times New Roman" w:hAnsi="Times New Roman" w:cs="Times New Roman"/>
          <w:color w:val="000000"/>
          <w:sz w:val="24"/>
          <w:szCs w:val="24"/>
        </w:rPr>
        <w:t>) health.</w:t>
      </w:r>
    </w:p>
    <w:p w:rsidR="00B3363A" w:rsidRDefault="0075247F" w:rsidP="00744D06">
      <w:pPr>
        <w:pBdr>
          <w:top w:val="nil"/>
          <w:left w:val="nil"/>
          <w:bottom w:val="nil"/>
          <w:right w:val="nil"/>
          <w:between w:val="nil"/>
        </w:pBdr>
        <w:tabs>
          <w:tab w:val="left" w:pos="1170"/>
        </w:tabs>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Researchers (</w:t>
      </w:r>
      <w:proofErr w:type="spellStart"/>
      <w:r>
        <w:rPr>
          <w:rFonts w:ascii="Times New Roman" w:eastAsia="Times New Roman" w:hAnsi="Times New Roman" w:cs="Times New Roman"/>
          <w:color w:val="000000"/>
          <w:sz w:val="24"/>
          <w:szCs w:val="24"/>
        </w:rPr>
        <w:t>Lubis</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Syahri</w:t>
      </w:r>
      <w:proofErr w:type="spellEnd"/>
      <w:r>
        <w:rPr>
          <w:rFonts w:ascii="Times New Roman" w:eastAsia="Times New Roman" w:hAnsi="Times New Roman" w:cs="Times New Roman"/>
          <w:color w:val="000000"/>
          <w:sz w:val="24"/>
          <w:szCs w:val="24"/>
        </w:rPr>
        <w:t xml:space="preserve">, 2015) stated that the actions or practices of </w:t>
      </w:r>
      <w:proofErr w:type="spellStart"/>
      <w:r>
        <w:rPr>
          <w:rFonts w:ascii="Times New Roman" w:eastAsia="Times New Roman" w:hAnsi="Times New Roman" w:cs="Times New Roman"/>
          <w:color w:val="000000"/>
          <w:sz w:val="24"/>
          <w:szCs w:val="24"/>
        </w:rPr>
        <w:t>posyandu</w:t>
      </w:r>
      <w:proofErr w:type="spellEnd"/>
      <w:r>
        <w:rPr>
          <w:rFonts w:ascii="Times New Roman" w:eastAsia="Times New Roman" w:hAnsi="Times New Roman" w:cs="Times New Roman"/>
          <w:color w:val="000000"/>
          <w:sz w:val="24"/>
          <w:szCs w:val="24"/>
        </w:rPr>
        <w:t xml:space="preserve"> cadres with their skills are one of the keys to success in the </w:t>
      </w:r>
      <w:proofErr w:type="spellStart"/>
      <w:r>
        <w:rPr>
          <w:rFonts w:ascii="Times New Roman" w:eastAsia="Times New Roman" w:hAnsi="Times New Roman" w:cs="Times New Roman"/>
          <w:color w:val="000000"/>
          <w:sz w:val="24"/>
          <w:szCs w:val="24"/>
        </w:rPr>
        <w:t>posyandu</w:t>
      </w:r>
      <w:proofErr w:type="spellEnd"/>
      <w:r>
        <w:rPr>
          <w:rFonts w:ascii="Times New Roman" w:eastAsia="Times New Roman" w:hAnsi="Times New Roman" w:cs="Times New Roman"/>
          <w:color w:val="000000"/>
          <w:sz w:val="24"/>
          <w:szCs w:val="24"/>
        </w:rPr>
        <w:t xml:space="preserve"> service system, because with good and skilled practices they will receive a positive response.</w:t>
      </w:r>
    </w:p>
    <w:p w:rsidR="00B3363A" w:rsidRDefault="0075247F">
      <w:pPr>
        <w:numPr>
          <w:ilvl w:val="0"/>
          <w:numId w:val="51"/>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Action Level</w:t>
      </w:r>
    </w:p>
    <w:p w:rsidR="00B3363A" w:rsidRDefault="0075247F">
      <w:pPr>
        <w:pBdr>
          <w:top w:val="nil"/>
          <w:left w:val="nil"/>
          <w:bottom w:val="nil"/>
          <w:right w:val="nil"/>
          <w:between w:val="nil"/>
        </w:pBdr>
        <w:tabs>
          <w:tab w:val="left" w:pos="1170"/>
        </w:tabs>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Notoatmodjo</w:t>
      </w:r>
      <w:proofErr w:type="spellEnd"/>
      <w:r>
        <w:rPr>
          <w:rFonts w:ascii="Times New Roman" w:eastAsia="Times New Roman" w:hAnsi="Times New Roman" w:cs="Times New Roman"/>
          <w:color w:val="000000"/>
          <w:sz w:val="24"/>
          <w:szCs w:val="24"/>
        </w:rPr>
        <w:t>, (2014) explains that practices or actions are divided into three levels according to their quality, namely:</w:t>
      </w:r>
    </w:p>
    <w:p w:rsidR="00B3363A" w:rsidRDefault="0075247F">
      <w:pPr>
        <w:numPr>
          <w:ilvl w:val="0"/>
          <w:numId w:val="53"/>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Perception (</w:t>
      </w:r>
      <w:r>
        <w:rPr>
          <w:rFonts w:ascii="Times New Roman" w:eastAsia="Times New Roman" w:hAnsi="Times New Roman" w:cs="Times New Roman"/>
          <w:i/>
          <w:color w:val="000000"/>
          <w:sz w:val="24"/>
          <w:szCs w:val="24"/>
        </w:rPr>
        <w:t>perception</w:t>
      </w:r>
      <w:r>
        <w:rPr>
          <w:rFonts w:ascii="Times New Roman" w:eastAsia="Times New Roman" w:hAnsi="Times New Roman" w:cs="Times New Roman"/>
          <w:color w:val="000000"/>
          <w:sz w:val="24"/>
          <w:szCs w:val="24"/>
        </w:rPr>
        <w: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Level one practice is recognizing and selecting various objects related to the action to be taken.</w:t>
      </w:r>
    </w:p>
    <w:p w:rsidR="00B3363A" w:rsidRDefault="0075247F">
      <w:pPr>
        <w:numPr>
          <w:ilvl w:val="0"/>
          <w:numId w:val="53"/>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Guided practice (</w:t>
      </w:r>
      <w:r>
        <w:rPr>
          <w:rFonts w:ascii="Times New Roman" w:eastAsia="Times New Roman" w:hAnsi="Times New Roman" w:cs="Times New Roman"/>
          <w:i/>
          <w:color w:val="000000"/>
          <w:sz w:val="24"/>
          <w:szCs w:val="24"/>
        </w:rPr>
        <w:t>guided response</w:t>
      </w:r>
      <w:r>
        <w:rPr>
          <w:rFonts w:ascii="Times New Roman" w:eastAsia="Times New Roman" w:hAnsi="Times New Roman" w:cs="Times New Roman"/>
          <w:color w:val="000000"/>
          <w:sz w:val="24"/>
          <w:szCs w:val="24"/>
        </w:rPr>
        <w: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second practice indicator is being able to do things in the correct order with the examples provided.</w:t>
      </w:r>
    </w:p>
    <w:p w:rsidR="00744D06" w:rsidRDefault="00744D06">
      <w:pPr>
        <w:tabs>
          <w:tab w:val="left" w:pos="1170"/>
        </w:tabs>
        <w:spacing w:after="0" w:line="480" w:lineRule="auto"/>
        <w:ind w:left="360"/>
        <w:jc w:val="both"/>
        <w:rPr>
          <w:rFonts w:ascii="Times New Roman" w:eastAsia="Times New Roman" w:hAnsi="Times New Roman" w:cs="Times New Roman"/>
          <w:sz w:val="24"/>
          <w:szCs w:val="24"/>
        </w:rPr>
      </w:pPr>
    </w:p>
    <w:p w:rsidR="00B3363A" w:rsidRDefault="0075247F">
      <w:pPr>
        <w:numPr>
          <w:ilvl w:val="0"/>
          <w:numId w:val="53"/>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Practice mechanically (</w:t>
      </w:r>
      <w:r>
        <w:rPr>
          <w:rFonts w:ascii="Times New Roman" w:eastAsia="Times New Roman" w:hAnsi="Times New Roman" w:cs="Times New Roman"/>
          <w:i/>
          <w:color w:val="000000"/>
          <w:sz w:val="24"/>
          <w:szCs w:val="24"/>
        </w:rPr>
        <w:t>mechanism</w:t>
      </w:r>
      <w:r>
        <w:rPr>
          <w:rFonts w:ascii="Times New Roman" w:eastAsia="Times New Roman" w:hAnsi="Times New Roman" w:cs="Times New Roman"/>
          <w:color w:val="000000"/>
          <w:sz w:val="24"/>
          <w:szCs w:val="24"/>
        </w:rPr>
        <w: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third level is that if a health </w:t>
      </w:r>
      <w:proofErr w:type="spellStart"/>
      <w:r>
        <w:rPr>
          <w:rFonts w:ascii="Times New Roman" w:eastAsia="Times New Roman" w:hAnsi="Times New Roman" w:cs="Times New Roman"/>
          <w:sz w:val="24"/>
          <w:szCs w:val="24"/>
        </w:rPr>
        <w:t>cadre</w:t>
      </w:r>
      <w:proofErr w:type="spellEnd"/>
      <w:r>
        <w:rPr>
          <w:rFonts w:ascii="Times New Roman" w:eastAsia="Times New Roman" w:hAnsi="Times New Roman" w:cs="Times New Roman"/>
          <w:sz w:val="24"/>
          <w:szCs w:val="24"/>
        </w:rPr>
        <w:t xml:space="preserve"> has got something right, then he can automatically carry out the correct practice or action.</w:t>
      </w:r>
    </w:p>
    <w:p w:rsidR="00B3363A" w:rsidRDefault="0075247F">
      <w:pPr>
        <w:numPr>
          <w:ilvl w:val="0"/>
          <w:numId w:val="53"/>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Adoption (</w:t>
      </w:r>
      <w:r>
        <w:rPr>
          <w:rFonts w:ascii="Times New Roman" w:eastAsia="Times New Roman" w:hAnsi="Times New Roman" w:cs="Times New Roman"/>
          <w:i/>
          <w:color w:val="000000"/>
          <w:sz w:val="24"/>
          <w:szCs w:val="24"/>
        </w:rPr>
        <w:t>adoption</w:t>
      </w:r>
      <w:r>
        <w:rPr>
          <w:rFonts w:ascii="Times New Roman" w:eastAsia="Times New Roman" w:hAnsi="Times New Roman" w:cs="Times New Roman"/>
          <w:color w:val="000000"/>
          <w:sz w:val="24"/>
          <w:szCs w:val="24"/>
        </w:rPr>
        <w: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fourth level of practice is when a practice or action has been well developed, meaning that the action has been modified independently without reducing the truth.</w:t>
      </w:r>
    </w:p>
    <w:p w:rsidR="00B3363A" w:rsidRDefault="0075247F">
      <w:pPr>
        <w:numPr>
          <w:ilvl w:val="0"/>
          <w:numId w:val="51"/>
        </w:numPr>
        <w:pBdr>
          <w:top w:val="nil"/>
          <w:left w:val="nil"/>
          <w:bottom w:val="nil"/>
          <w:right w:val="nil"/>
          <w:between w:val="nil"/>
        </w:pBdr>
        <w:spacing w:after="0" w:line="480" w:lineRule="auto"/>
        <w:ind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Factors Affecting Action</w:t>
      </w:r>
    </w:p>
    <w:p w:rsidR="00B3363A" w:rsidRDefault="0075247F">
      <w:pPr>
        <w:pBdr>
          <w:top w:val="nil"/>
          <w:left w:val="nil"/>
          <w:bottom w:val="nil"/>
          <w:right w:val="nil"/>
          <w:between w:val="nil"/>
        </w:pBdr>
        <w:tabs>
          <w:tab w:val="left" w:pos="1170"/>
        </w:tabs>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According to (</w:t>
      </w:r>
      <w:proofErr w:type="spellStart"/>
      <w:r>
        <w:rPr>
          <w:rFonts w:ascii="Times New Roman" w:eastAsia="Times New Roman" w:hAnsi="Times New Roman" w:cs="Times New Roman"/>
          <w:color w:val="000000"/>
          <w:sz w:val="24"/>
          <w:szCs w:val="24"/>
        </w:rPr>
        <w:t>Notoatmodjo</w:t>
      </w:r>
      <w:proofErr w:type="spellEnd"/>
      <w:r>
        <w:rPr>
          <w:rFonts w:ascii="Times New Roman" w:eastAsia="Times New Roman" w:hAnsi="Times New Roman" w:cs="Times New Roman"/>
          <w:color w:val="000000"/>
          <w:sz w:val="24"/>
          <w:szCs w:val="24"/>
        </w:rPr>
        <w:t>, 2014) factors that influence actions or practices according to several experts include:</w:t>
      </w:r>
    </w:p>
    <w:p w:rsidR="00B3363A" w:rsidRDefault="0075247F">
      <w:pPr>
        <w:numPr>
          <w:ilvl w:val="0"/>
          <w:numId w:val="55"/>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Teori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Green.L</w:t>
      </w:r>
      <w:proofErr w:type="spellEnd"/>
      <w:r>
        <w:rPr>
          <w:rFonts w:ascii="Times New Roman" w:eastAsia="Times New Roman" w:hAnsi="Times New Roman" w:cs="Times New Roman"/>
          <w:color w:val="000000"/>
          <w:sz w:val="24"/>
          <w:szCs w:val="24"/>
        </w:rPr>
        <w:t xml:space="preserve"> (1990)</w:t>
      </w:r>
    </w:p>
    <w:p w:rsidR="00B3363A" w:rsidRDefault="0075247F">
      <w:pPr>
        <w:numPr>
          <w:ilvl w:val="0"/>
          <w:numId w:val="57"/>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Predisposing factors (</w:t>
      </w:r>
      <w:r>
        <w:rPr>
          <w:rFonts w:ascii="Times New Roman" w:eastAsia="Times New Roman" w:hAnsi="Times New Roman" w:cs="Times New Roman"/>
          <w:i/>
          <w:color w:val="000000"/>
          <w:sz w:val="24"/>
          <w:szCs w:val="24"/>
        </w:rPr>
        <w:t>Predisposing factors</w:t>
      </w:r>
      <w:r>
        <w:rPr>
          <w:rFonts w:ascii="Times New Roman" w:eastAsia="Times New Roman" w:hAnsi="Times New Roman" w:cs="Times New Roman"/>
          <w:color w:val="000000"/>
          <w:sz w:val="24"/>
          <w:szCs w:val="24"/>
        </w:rPr>
        <w: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Manifested in knowledge, attitudes, beliefs, beliefs, values, and so on.</w:t>
      </w:r>
    </w:p>
    <w:p w:rsidR="00B3363A" w:rsidRDefault="0075247F">
      <w:pPr>
        <w:numPr>
          <w:ilvl w:val="0"/>
          <w:numId w:val="57"/>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Supporting factors (</w:t>
      </w:r>
      <w:r>
        <w:rPr>
          <w:rFonts w:ascii="Times New Roman" w:eastAsia="Times New Roman" w:hAnsi="Times New Roman" w:cs="Times New Roman"/>
          <w:i/>
          <w:color w:val="000000"/>
          <w:sz w:val="24"/>
          <w:szCs w:val="24"/>
        </w:rPr>
        <w:t>enabling factor</w:t>
      </w:r>
      <w:r>
        <w:rPr>
          <w:rFonts w:ascii="Times New Roman" w:eastAsia="Times New Roman" w:hAnsi="Times New Roman" w:cs="Times New Roman"/>
          <w:color w:val="000000"/>
          <w:sz w:val="24"/>
          <w:szCs w:val="24"/>
        </w:rPr>
        <w: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physical environment, whether or not health facilities are available are manifestations of several factors supporting action.</w:t>
      </w:r>
    </w:p>
    <w:p w:rsidR="00B3363A" w:rsidRDefault="0075247F">
      <w:pPr>
        <w:numPr>
          <w:ilvl w:val="0"/>
          <w:numId w:val="57"/>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Driving factors (</w:t>
      </w:r>
      <w:proofErr w:type="spellStart"/>
      <w:r>
        <w:rPr>
          <w:rFonts w:ascii="Times New Roman" w:eastAsia="Times New Roman" w:hAnsi="Times New Roman" w:cs="Times New Roman"/>
          <w:i/>
          <w:color w:val="000000"/>
          <w:sz w:val="24"/>
          <w:szCs w:val="24"/>
        </w:rPr>
        <w:t>renfrocing</w:t>
      </w:r>
      <w:proofErr w:type="spellEnd"/>
      <w:r>
        <w:rPr>
          <w:rFonts w:ascii="Times New Roman" w:eastAsia="Times New Roman" w:hAnsi="Times New Roman" w:cs="Times New Roman"/>
          <w:i/>
          <w:color w:val="000000"/>
          <w:sz w:val="24"/>
          <w:szCs w:val="24"/>
        </w:rPr>
        <w:t xml:space="preserve"> factors</w:t>
      </w:r>
      <w:r>
        <w:rPr>
          <w:rFonts w:ascii="Times New Roman" w:eastAsia="Times New Roman" w:hAnsi="Times New Roman" w:cs="Times New Roman"/>
          <w:color w:val="000000"/>
          <w:sz w:val="24"/>
          <w:szCs w:val="24"/>
        </w:rPr>
        <w: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 this case it is driven by the attitudes and behavior of health workers or other officers.</w:t>
      </w:r>
    </w:p>
    <w:p w:rsidR="00B3363A" w:rsidRDefault="0075247F">
      <w:pPr>
        <w:numPr>
          <w:ilvl w:val="0"/>
          <w:numId w:val="51"/>
        </w:numPr>
        <w:pBdr>
          <w:top w:val="nil"/>
          <w:left w:val="nil"/>
          <w:bottom w:val="nil"/>
          <w:right w:val="nil"/>
          <w:between w:val="nil"/>
        </w:pBdr>
        <w:spacing w:after="0" w:line="480" w:lineRule="auto"/>
        <w:ind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How to Measure Actions</w:t>
      </w:r>
    </w:p>
    <w:p w:rsidR="00B3363A" w:rsidRDefault="0075247F">
      <w:pPr>
        <w:pBdr>
          <w:top w:val="nil"/>
          <w:left w:val="nil"/>
          <w:bottom w:val="nil"/>
          <w:right w:val="nil"/>
          <w:between w:val="nil"/>
        </w:pBdr>
        <w:tabs>
          <w:tab w:val="left" w:pos="1170"/>
        </w:tabs>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Measuring aspects of action can use a Likert Scale, if the respondent takes the action "Yes" then they are given a score of 1 and if the respondent does not take the action "No" they are given a score of 0 (</w:t>
      </w:r>
      <w:proofErr w:type="spellStart"/>
      <w:r>
        <w:rPr>
          <w:rFonts w:ascii="Times New Roman" w:eastAsia="Times New Roman" w:hAnsi="Times New Roman" w:cs="Times New Roman"/>
          <w:color w:val="000000"/>
          <w:sz w:val="24"/>
          <w:szCs w:val="24"/>
        </w:rPr>
        <w:t>Zulmiyetri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Nurhastuti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 xml:space="preserve">and </w:t>
      </w:r>
      <w:proofErr w:type="spellStart"/>
      <w:r>
        <w:rPr>
          <w:rFonts w:ascii="Times New Roman" w:eastAsia="Times New Roman" w:hAnsi="Times New Roman" w:cs="Times New Roman"/>
          <w:color w:val="000000"/>
          <w:sz w:val="24"/>
          <w:szCs w:val="24"/>
        </w:rPr>
        <w:t>Safaruddin</w:t>
      </w:r>
      <w:proofErr w:type="spellEnd"/>
      <w:r>
        <w:rPr>
          <w:rFonts w:ascii="Times New Roman" w:eastAsia="Times New Roman" w:hAnsi="Times New Roman" w:cs="Times New Roman"/>
          <w:color w:val="000000"/>
          <w:sz w:val="24"/>
          <w:szCs w:val="24"/>
        </w:rPr>
        <w:t>, 2019). Measurement of a person's level of action can be categorized as follows:</w:t>
      </w:r>
    </w:p>
    <w:p w:rsidR="00B3363A" w:rsidRDefault="0075247F">
      <w:pPr>
        <w:numPr>
          <w:ilvl w:val="0"/>
          <w:numId w:val="63"/>
        </w:numPr>
        <w:pBdr>
          <w:top w:val="nil"/>
          <w:left w:val="nil"/>
          <w:bottom w:val="nil"/>
          <w:right w:val="nil"/>
          <w:between w:val="nil"/>
        </w:pBdr>
        <w:tabs>
          <w:tab w:val="left" w:pos="720"/>
          <w:tab w:val="left" w:pos="1170"/>
        </w:tabs>
        <w:spacing w:after="0" w:line="480" w:lineRule="auto"/>
        <w:ind w:hanging="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Good</w:t>
      </w:r>
      <w:r>
        <w:rPr>
          <w:rFonts w:ascii="Times New Roman" w:eastAsia="Times New Roman" w:hAnsi="Times New Roman" w:cs="Times New Roman"/>
          <w:color w:val="000000"/>
          <w:sz w:val="24"/>
          <w:szCs w:val="24"/>
        </w:rPr>
        <w:tab/>
        <w:t>= 76-100%</w:t>
      </w:r>
    </w:p>
    <w:p w:rsidR="00B3363A" w:rsidRDefault="0075247F">
      <w:pPr>
        <w:numPr>
          <w:ilvl w:val="0"/>
          <w:numId w:val="63"/>
        </w:numPr>
        <w:pBdr>
          <w:top w:val="nil"/>
          <w:left w:val="nil"/>
          <w:bottom w:val="nil"/>
          <w:right w:val="nil"/>
          <w:between w:val="nil"/>
        </w:pBdr>
        <w:tabs>
          <w:tab w:val="left" w:pos="720"/>
          <w:tab w:val="left" w:pos="1170"/>
        </w:tabs>
        <w:spacing w:after="0" w:line="480" w:lineRule="auto"/>
        <w:ind w:hanging="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Enough</w:t>
      </w:r>
      <w:r>
        <w:rPr>
          <w:rFonts w:ascii="Times New Roman" w:eastAsia="Times New Roman" w:hAnsi="Times New Roman" w:cs="Times New Roman"/>
          <w:color w:val="000000"/>
          <w:sz w:val="24"/>
          <w:szCs w:val="24"/>
        </w:rPr>
        <w:tab/>
        <w:t>= 56-75%</w:t>
      </w:r>
    </w:p>
    <w:p w:rsidR="00B3363A" w:rsidRDefault="0075247F">
      <w:pPr>
        <w:numPr>
          <w:ilvl w:val="0"/>
          <w:numId w:val="63"/>
        </w:numPr>
        <w:pBdr>
          <w:top w:val="nil"/>
          <w:left w:val="nil"/>
          <w:bottom w:val="nil"/>
          <w:right w:val="nil"/>
          <w:between w:val="nil"/>
        </w:pBdr>
        <w:tabs>
          <w:tab w:val="left" w:pos="720"/>
          <w:tab w:val="left" w:pos="1170"/>
        </w:tabs>
        <w:spacing w:after="0" w:line="480" w:lineRule="auto"/>
        <w:ind w:hanging="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Less</w:t>
      </w:r>
      <w:r>
        <w:rPr>
          <w:rFonts w:ascii="Times New Roman" w:eastAsia="Times New Roman" w:hAnsi="Times New Roman" w:cs="Times New Roman"/>
          <w:color w:val="000000"/>
          <w:sz w:val="24"/>
          <w:szCs w:val="24"/>
        </w:rPr>
        <w:tab/>
        <w:t>= &lt; 55%</w:t>
      </w:r>
    </w:p>
    <w:p w:rsidR="00B3363A" w:rsidRDefault="0075247F">
      <w:pPr>
        <w:tabs>
          <w:tab w:val="left" w:pos="72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way to calculate the score obtained uses the following formula:</w:t>
      </w:r>
    </w:p>
    <w:p w:rsidR="00B3363A" w:rsidRDefault="0075247F">
      <w:pPr>
        <w:tabs>
          <w:tab w:val="left" w:pos="720"/>
          <w:tab w:val="left" w:pos="1170"/>
        </w:tabs>
        <w:spacing w:after="0" w:line="480" w:lineRule="auto"/>
        <w:ind w:left="360"/>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59264" behindDoc="0" locked="0" layoutInCell="1" hidden="0" allowOverlap="1">
                <wp:simplePos x="0" y="0"/>
                <wp:positionH relativeFrom="column">
                  <wp:posOffset>215900</wp:posOffset>
                </wp:positionH>
                <wp:positionV relativeFrom="paragraph">
                  <wp:posOffset>25400</wp:posOffset>
                </wp:positionV>
                <wp:extent cx="3049905" cy="455930"/>
                <wp:effectExtent l="0" t="0" r="0" b="0"/>
                <wp:wrapNone/>
                <wp:docPr id="1" name="Rectangle 1"/>
                <wp:cNvGraphicFramePr/>
                <a:graphic xmlns:a="http://schemas.openxmlformats.org/drawingml/2006/main">
                  <a:graphicData uri="http://schemas.microsoft.com/office/word/2010/wordprocessingShape">
                    <wps:wsp>
                      <wps:cNvSpPr/>
                      <wps:spPr>
                        <a:xfrm>
                          <a:off x="3830573" y="3561560"/>
                          <a:ext cx="3030855" cy="436880"/>
                        </a:xfrm>
                        <a:prstGeom prst="rect">
                          <a:avLst/>
                        </a:prstGeom>
                        <a:solidFill>
                          <a:schemeClr val="lt1"/>
                        </a:solidFill>
                        <a:ln w="19050" cap="flat" cmpd="sng">
                          <a:solidFill>
                            <a:srgbClr val="000000"/>
                          </a:solidFill>
                          <a:prstDash val="solid"/>
                          <a:round/>
                          <a:headEnd type="none" w="sm" len="sm"/>
                          <a:tailEnd type="none" w="sm" len="sm"/>
                        </a:ln>
                      </wps:spPr>
                      <wps:txbx>
                        <w:txbxContent>
                          <w:p w:rsidR="00744D06" w:rsidRDefault="00744D06">
                            <w:pPr>
                              <w:spacing w:line="275" w:lineRule="auto"/>
                              <w:textDirection w:val="btLr"/>
                            </w:pPr>
                            <w:r>
                              <w:rPr>
                                <w:rFonts w:ascii="Times New Roman" w:eastAsia="Times New Roman" w:hAnsi="Times New Roman" w:cs="Times New Roman"/>
                                <w:color w:val="000000"/>
                                <w:sz w:val="24"/>
                              </w:rPr>
                              <w:t xml:space="preserve">Presentase </w:t>
                            </w:r>
                            <w:r>
                              <w:rPr>
                                <w:color w:val="000000"/>
                              </w:rPr>
                              <w:t xml:space="preserve">=  </w:t>
                            </w:r>
                          </w:p>
                        </w:txbxContent>
                      </wps:txbx>
                      <wps:bodyPr spcFirstLastPara="1" wrap="square" lIns="91425" tIns="45700" rIns="91425" bIns="45700" anchor="t" anchorCtr="0">
                        <a:noAutofit/>
                      </wps:bodyPr>
                    </wps:wsp>
                  </a:graphicData>
                </a:graphic>
              </wp:anchor>
            </w:drawing>
          </mc:Choice>
          <mc:Fallback>
            <w:pict>
              <v:rect id="Rectangle 1" o:spid="_x0000_s1030" style="position:absolute;left:0;text-align:left;margin-left:17pt;margin-top:2pt;width:240.15pt;height:35.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" fillcolor="white [3201]" strokeweight="1.5pt">
                <v:stroke startarrowwidth="narrow" startarrowlength="short" endarrowwidth="narrow" endarrowlength="short" joinstyle="round"/>
                <v:textbox inset="2.53958mm,1.2694mm,2.53958mm,1.2694mm">
                  <w:txbxContent>
                    <w:p w:rsidR="00744D06" w:rsidRDefault="00744D06">
                      <w:pPr>
                        <w:spacing w:line="275" w:lineRule="auto"/>
                        <w:textDirection w:val="btLr"/>
                      </w:pPr>
                      <w:r>
                        <w:rPr>
                          <w:rFonts w:ascii="Times New Roman" w:eastAsia="Times New Roman" w:hAnsi="Times New Roman" w:cs="Times New Roman"/>
                          <w:color w:val="000000"/>
                          <w:sz w:val="24"/>
                        </w:rPr>
                        <w:t xml:space="preserve">Presentase </w:t>
                      </w:r>
                      <w:r>
                        <w:rPr>
                          <w:color w:val="000000"/>
                        </w:rPr>
                        <w:t xml:space="preserve">=  </w:t>
                      </w:r>
                    </w:p>
                  </w:txbxContent>
                </v:textbox>
              </v:rect>
            </w:pict>
          </mc:Fallback>
        </mc:AlternateContent>
      </w:r>
    </w:p>
    <w:p w:rsidR="00B3363A" w:rsidRDefault="00B3363A">
      <w:pPr>
        <w:tabs>
          <w:tab w:val="left" w:pos="720"/>
          <w:tab w:val="left" w:pos="1170"/>
        </w:tabs>
        <w:spacing w:after="0" w:line="480" w:lineRule="auto"/>
        <w:ind w:left="360"/>
        <w:jc w:val="both"/>
        <w:rPr>
          <w:rFonts w:ascii="Times New Roman" w:eastAsia="Times New Roman" w:hAnsi="Times New Roman" w:cs="Times New Roman"/>
          <w:b/>
          <w:sz w:val="24"/>
          <w:szCs w:val="24"/>
        </w:rPr>
      </w:pPr>
    </w:p>
    <w:p w:rsidR="00B3363A" w:rsidRDefault="00B3363A">
      <w:pPr>
        <w:tabs>
          <w:tab w:val="left" w:pos="720"/>
          <w:tab w:val="left" w:pos="1170"/>
        </w:tabs>
        <w:spacing w:after="0" w:line="240" w:lineRule="auto"/>
        <w:ind w:left="360"/>
        <w:jc w:val="both"/>
        <w:rPr>
          <w:rFonts w:ascii="Times New Roman" w:eastAsia="Times New Roman" w:hAnsi="Times New Roman" w:cs="Times New Roman"/>
          <w:b/>
          <w:sz w:val="24"/>
          <w:szCs w:val="24"/>
        </w:rPr>
      </w:pPr>
    </w:p>
    <w:p w:rsidR="00B3363A" w:rsidRDefault="0075247F">
      <w:pPr>
        <w:numPr>
          <w:ilvl w:val="0"/>
          <w:numId w:val="6"/>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Health Cadre</w:t>
      </w:r>
    </w:p>
    <w:p w:rsidR="00B3363A" w:rsidRDefault="0075247F">
      <w:pPr>
        <w:numPr>
          <w:ilvl w:val="0"/>
          <w:numId w:val="79"/>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Understanding</w:t>
      </w:r>
    </w:p>
    <w:p w:rsidR="00B3363A" w:rsidRDefault="0075247F">
      <w:pPr>
        <w:tabs>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Health cadres are human resources (HR) from the community and work voluntarily to help improve public health, as well as assisting health workers in mobilizing the community and providing encouragement and motivators, and health cadres are able to bridge between health workers and the community (Ministry of Health of the Republic of Indonesia, 2018</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Health cadres play a role in mobilizing the community to improve health status in primary health efforts (</w:t>
      </w:r>
      <w:proofErr w:type="spellStart"/>
      <w:r>
        <w:rPr>
          <w:rFonts w:ascii="Times New Roman" w:eastAsia="Times New Roman" w:hAnsi="Times New Roman" w:cs="Times New Roman"/>
          <w:sz w:val="24"/>
          <w:szCs w:val="24"/>
        </w:rPr>
        <w:t>Ghozali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Jafar</w:t>
      </w:r>
      <w:proofErr w:type="spellEnd"/>
      <w:r>
        <w:rPr>
          <w:rFonts w:ascii="Times New Roman" w:eastAsia="Times New Roman" w:hAnsi="Times New Roman" w:cs="Times New Roman"/>
          <w:sz w:val="24"/>
          <w:szCs w:val="24"/>
        </w:rPr>
        <w:t>, 2015).</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A health </w:t>
      </w:r>
      <w:proofErr w:type="spellStart"/>
      <w:r>
        <w:rPr>
          <w:rFonts w:ascii="Times New Roman" w:eastAsia="Times New Roman" w:hAnsi="Times New Roman" w:cs="Times New Roman"/>
          <w:sz w:val="24"/>
          <w:szCs w:val="24"/>
        </w:rPr>
        <w:t>cadre</w:t>
      </w:r>
      <w:proofErr w:type="spellEnd"/>
      <w:r>
        <w:rPr>
          <w:rFonts w:ascii="Times New Roman" w:eastAsia="Times New Roman" w:hAnsi="Times New Roman" w:cs="Times New Roman"/>
          <w:sz w:val="24"/>
          <w:szCs w:val="24"/>
        </w:rPr>
        <w:t xml:space="preserve"> is someone who is willing and able to carry out efforts to improve the level of public health that are fostered by health workers, and health cadres do this out of self-awareness and without any strings attached. Health cadres serve as disseminators of health information to the community so that people know, want and are able to apply it (Ministry of Health of the Republic of Indonesia, 2018).</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According to the Indonesian Ministry of Health (2009) in (</w:t>
      </w:r>
      <w:proofErr w:type="spellStart"/>
      <w:r>
        <w:rPr>
          <w:rFonts w:ascii="Times New Roman" w:eastAsia="Times New Roman" w:hAnsi="Times New Roman" w:cs="Times New Roman"/>
          <w:sz w:val="24"/>
          <w:szCs w:val="24"/>
        </w:rPr>
        <w:t>Kusumastuti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Novyriana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Utami</w:t>
      </w:r>
      <w:proofErr w:type="spellEnd"/>
      <w:r>
        <w:rPr>
          <w:rFonts w:ascii="Times New Roman" w:eastAsia="Times New Roman" w:hAnsi="Times New Roman" w:cs="Times New Roman"/>
          <w:sz w:val="24"/>
          <w:szCs w:val="24"/>
        </w:rPr>
        <w:t>, 2015) stated the importance of health cadres in the community, because they are involved in the P4K program, apart from health cadres there are also midwives, religious leaders, community leaders, husbands, pregnant women, and family. Midwives cannot carry out their duties alone without the help of the community, especially health cadres. Therefore, the activity of cadres in the community is very much needed, for this reason health cadres must actively find out about the whereabouts of pregnant women in their environment.</w:t>
      </w:r>
    </w:p>
    <w:p w:rsidR="00B3363A" w:rsidRDefault="0075247F">
      <w:pPr>
        <w:numPr>
          <w:ilvl w:val="0"/>
          <w:numId w:val="79"/>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The Role of Health Cadres</w:t>
      </w:r>
    </w:p>
    <w:p w:rsidR="00B3363A" w:rsidRDefault="0075247F">
      <w:pPr>
        <w:tabs>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The role of health cadres, among others, is as follows (Indonesian Ministry of Health, 2018):</w:t>
      </w:r>
    </w:p>
    <w:p w:rsidR="00B3363A" w:rsidRDefault="0075247F">
      <w:pPr>
        <w:numPr>
          <w:ilvl w:val="0"/>
          <w:numId w:val="80"/>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Liaison between the community and health workers.</w:t>
      </w:r>
    </w:p>
    <w:p w:rsidR="00B3363A" w:rsidRDefault="0075247F">
      <w:pPr>
        <w:numPr>
          <w:ilvl w:val="0"/>
          <w:numId w:val="80"/>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Prepare/condition the field for program interventions.</w:t>
      </w:r>
    </w:p>
    <w:p w:rsidR="00B3363A" w:rsidRDefault="0075247F">
      <w:pPr>
        <w:numPr>
          <w:ilvl w:val="0"/>
          <w:numId w:val="80"/>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Mobilizing the community to participate in health efforts according to their authority.</w:t>
      </w:r>
    </w:p>
    <w:p w:rsidR="00B3363A" w:rsidRDefault="0075247F">
      <w:pPr>
        <w:numPr>
          <w:ilvl w:val="0"/>
          <w:numId w:val="80"/>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Mobilizing the community to utilize UKBM and basic health services.</w:t>
      </w:r>
    </w:p>
    <w:p w:rsidR="00B3363A" w:rsidRDefault="0075247F">
      <w:pPr>
        <w:numPr>
          <w:ilvl w:val="0"/>
          <w:numId w:val="80"/>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UKBM Manager.</w:t>
      </w:r>
    </w:p>
    <w:p w:rsidR="00B3363A" w:rsidRDefault="0075247F">
      <w:pPr>
        <w:numPr>
          <w:ilvl w:val="0"/>
          <w:numId w:val="80"/>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Disseminator of health information/health instructor to the community.</w:t>
      </w:r>
    </w:p>
    <w:p w:rsidR="00B3363A" w:rsidRDefault="0075247F">
      <w:pPr>
        <w:numPr>
          <w:ilvl w:val="0"/>
          <w:numId w:val="80"/>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Recorder of reporting on community empowerment activities in the health sector.</w:t>
      </w:r>
    </w:p>
    <w:p w:rsidR="00B3363A" w:rsidRDefault="0075247F">
      <w:pPr>
        <w:numPr>
          <w:ilvl w:val="0"/>
          <w:numId w:val="80"/>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Reporting if there are incidents/cases of local health problems among health workers</w:t>
      </w:r>
    </w:p>
    <w:p w:rsidR="00744D06" w:rsidRDefault="00744D06" w:rsidP="00744D06">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p>
    <w:p w:rsidR="00B3363A" w:rsidRDefault="0075247F">
      <w:pPr>
        <w:numPr>
          <w:ilvl w:val="0"/>
          <w:numId w:val="79"/>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Duties of Health Cadres</w:t>
      </w:r>
    </w:p>
    <w:p w:rsidR="00B3363A" w:rsidRDefault="0075247F">
      <w:pPr>
        <w:tabs>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The Indonesian Ministry of Health (2018) stated that the task of health cadres is to be able to carry out a number of activities in their built environment/region. The activities carried out are simple, but useful for families, groups and communities as a responsibility in making health development a success. As volunteers, cadres have the following duties:</w:t>
      </w:r>
    </w:p>
    <w:p w:rsidR="00B3363A" w:rsidRDefault="0075247F">
      <w:pPr>
        <w:numPr>
          <w:ilvl w:val="0"/>
          <w:numId w:val="8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Motivate the community to utilize health services and participate in making them a success.</w:t>
      </w:r>
    </w:p>
    <w:p w:rsidR="00B3363A" w:rsidRDefault="0075247F">
      <w:pPr>
        <w:numPr>
          <w:ilvl w:val="0"/>
          <w:numId w:val="8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Planning community health service activities with health workers.</w:t>
      </w:r>
    </w:p>
    <w:p w:rsidR="00B3363A" w:rsidRDefault="0075247F">
      <w:pPr>
        <w:numPr>
          <w:ilvl w:val="0"/>
          <w:numId w:val="8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Manage community health service activities together with health workers at </w:t>
      </w:r>
      <w:proofErr w:type="spellStart"/>
      <w:r>
        <w:rPr>
          <w:rFonts w:ascii="Times New Roman" w:eastAsia="Times New Roman" w:hAnsi="Times New Roman" w:cs="Times New Roman"/>
          <w:color w:val="000000"/>
          <w:sz w:val="24"/>
          <w:szCs w:val="24"/>
        </w:rPr>
        <w:t>posyandu</w:t>
      </w:r>
      <w:proofErr w:type="spellEnd"/>
      <w:r>
        <w:rPr>
          <w:rFonts w:ascii="Times New Roman" w:eastAsia="Times New Roman" w:hAnsi="Times New Roman" w:cs="Times New Roman"/>
          <w:color w:val="000000"/>
          <w:sz w:val="24"/>
          <w:szCs w:val="24"/>
        </w:rPr>
        <w:t xml:space="preserve"> and/or other UKBM</w:t>
      </w:r>
    </w:p>
    <w:p w:rsidR="00B3363A" w:rsidRDefault="0075247F">
      <w:pPr>
        <w:numPr>
          <w:ilvl w:val="0"/>
          <w:numId w:val="8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Collaborating with health workers to carry out integrated health education</w:t>
      </w:r>
    </w:p>
    <w:p w:rsidR="00B3363A" w:rsidRDefault="0075247F">
      <w:pPr>
        <w:numPr>
          <w:ilvl w:val="0"/>
          <w:numId w:val="8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Conduct home visits to the assisted families</w:t>
      </w:r>
    </w:p>
    <w:p w:rsidR="00B3363A" w:rsidRDefault="0075247F">
      <w:pPr>
        <w:numPr>
          <w:ilvl w:val="0"/>
          <w:numId w:val="8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Developing personal abilities through exchanging experiences between cadres</w:t>
      </w:r>
    </w:p>
    <w:p w:rsidR="00B3363A" w:rsidRDefault="0075247F">
      <w:pPr>
        <w:numPr>
          <w:ilvl w:val="0"/>
          <w:numId w:val="8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 in development planning activities at the village level, especially in the health sector.</w:t>
      </w:r>
    </w:p>
    <w:p w:rsidR="00B3363A" w:rsidRDefault="0075247F">
      <w:pPr>
        <w:numPr>
          <w:ilvl w:val="0"/>
          <w:numId w:val="79"/>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Health Cadre Integrity</w:t>
      </w:r>
    </w:p>
    <w:p w:rsidR="00B3363A" w:rsidRDefault="0075247F">
      <w:pPr>
        <w:tabs>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In carrying out their roles and duties, a cadre is expected to have high integrity. Cadres with high integrity are cadres who understand how to recognize and understand their qualities and abilities in what field, and have honesty and authority, so that they are able to work optimally to produce their best work in helping to solve health problems in their built environment/region (Ministry of Health of the Republic of Indonesia , 2018).</w:t>
      </w:r>
    </w:p>
    <w:p w:rsidR="00B3363A" w:rsidRDefault="0075247F">
      <w:pPr>
        <w:numPr>
          <w:ilvl w:val="0"/>
          <w:numId w:val="79"/>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Internal and External Factors that Influence Cadre Performance</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Internal and external factors that influence cadre performance are very complex and vary from one region to another. Apart from internal factors such as age, length of dedication, experience, social status, economic situation and family support; External factors such as community conditions and health institutions also influence cadre motivation and retention (Indonesian Ministry of Health, 2018).</w:t>
      </w:r>
    </w:p>
    <w:p w:rsidR="00B3363A" w:rsidRDefault="00B3363A">
      <w:pPr>
        <w:tabs>
          <w:tab w:val="left" w:pos="1170"/>
        </w:tabs>
        <w:spacing w:after="0" w:line="240" w:lineRule="auto"/>
        <w:ind w:left="360"/>
        <w:jc w:val="both"/>
        <w:rPr>
          <w:rFonts w:ascii="Times New Roman" w:eastAsia="Times New Roman" w:hAnsi="Times New Roman" w:cs="Times New Roman"/>
          <w:b/>
          <w:sz w:val="24"/>
          <w:szCs w:val="24"/>
        </w:rPr>
      </w:pPr>
    </w:p>
    <w:p w:rsidR="00B3363A" w:rsidRDefault="0075247F">
      <w:pPr>
        <w:numPr>
          <w:ilvl w:val="0"/>
          <w:numId w:val="6"/>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Childbirth Planning and Complication Prevention Program (P4K)</w:t>
      </w:r>
    </w:p>
    <w:p w:rsidR="00B3363A" w:rsidRDefault="0075247F">
      <w:pPr>
        <w:numPr>
          <w:ilvl w:val="0"/>
          <w:numId w:val="82"/>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Understanding</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According to </w:t>
      </w:r>
      <w:proofErr w:type="spellStart"/>
      <w:r>
        <w:rPr>
          <w:rFonts w:ascii="Times New Roman" w:eastAsia="Times New Roman" w:hAnsi="Times New Roman" w:cs="Times New Roman"/>
          <w:sz w:val="24"/>
          <w:szCs w:val="24"/>
        </w:rPr>
        <w:t>Maryunani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Puspita</w:t>
      </w:r>
      <w:proofErr w:type="spellEnd"/>
      <w:r>
        <w:rPr>
          <w:rFonts w:ascii="Times New Roman" w:eastAsia="Times New Roman" w:hAnsi="Times New Roman" w:cs="Times New Roman"/>
          <w:sz w:val="24"/>
          <w:szCs w:val="24"/>
        </w:rPr>
        <w:t xml:space="preserve"> (2013), the birth planning and complications prevention program is a program or activity facilitated by village midwives in order to increase the active role of husbands, families and communities in planning safe births and preparation for complications in pregnant women, including planning use of postpartum contraceptives by using stickers as targeted notification media to increase the coverage and quality of health services for mothers and newborns</w:t>
      </w:r>
    </w:p>
    <w:p w:rsidR="00B3363A" w:rsidRDefault="0075247F">
      <w:pPr>
        <w:numPr>
          <w:ilvl w:val="0"/>
          <w:numId w:val="82"/>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The Role of Health Cadres in P4K</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According to </w:t>
      </w:r>
      <w:proofErr w:type="spellStart"/>
      <w:r>
        <w:rPr>
          <w:rFonts w:ascii="Times New Roman" w:eastAsia="Times New Roman" w:hAnsi="Times New Roman" w:cs="Times New Roman"/>
          <w:sz w:val="24"/>
          <w:szCs w:val="24"/>
        </w:rPr>
        <w:t>Maryunani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Puspita</w:t>
      </w:r>
      <w:proofErr w:type="spellEnd"/>
      <w:r>
        <w:rPr>
          <w:rFonts w:ascii="Times New Roman" w:eastAsia="Times New Roman" w:hAnsi="Times New Roman" w:cs="Times New Roman"/>
          <w:sz w:val="24"/>
          <w:szCs w:val="24"/>
        </w:rPr>
        <w:t xml:space="preserve"> (2013), the role of health cadres in the Childbirth Planning and Complication Prevention Program (P4K) </w:t>
      </w:r>
      <w:proofErr w:type="spellStart"/>
      <w:r>
        <w:rPr>
          <w:rFonts w:ascii="Times New Roman" w:eastAsia="Times New Roman" w:hAnsi="Times New Roman" w:cs="Times New Roman"/>
          <w:sz w:val="24"/>
          <w:szCs w:val="24"/>
        </w:rPr>
        <w:t>in</w:t>
      </w:r>
      <w:r>
        <w:rPr>
          <w:rFonts w:ascii="Times New Roman" w:eastAsia="Times New Roman" w:hAnsi="Times New Roman" w:cs="Times New Roman"/>
          <w:i/>
          <w:sz w:val="24"/>
          <w:szCs w:val="24"/>
        </w:rPr>
        <w:t>antenatal</w:t>
      </w:r>
      <w:proofErr w:type="spellEnd"/>
      <w:r>
        <w:rPr>
          <w:rFonts w:ascii="Times New Roman" w:eastAsia="Times New Roman" w:hAnsi="Times New Roman" w:cs="Times New Roman"/>
          <w:i/>
          <w:sz w:val="24"/>
          <w:szCs w:val="24"/>
        </w:rPr>
        <w:t xml:space="preserve"> care</w:t>
      </w:r>
      <w:r>
        <w:rPr>
          <w:rFonts w:ascii="Times New Roman" w:eastAsia="Times New Roman" w:hAnsi="Times New Roman" w:cs="Times New Roman"/>
          <w:sz w:val="24"/>
          <w:szCs w:val="24"/>
        </w:rPr>
        <w:t>, that is:</w:t>
      </w:r>
    </w:p>
    <w:p w:rsidR="00B3363A" w:rsidRDefault="0075247F">
      <w:pPr>
        <w:numPr>
          <w:ilvl w:val="0"/>
          <w:numId w:val="64"/>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Motivate pregnant women to have ANC check-ups with midwives</w:t>
      </w:r>
    </w:p>
    <w:p w:rsidR="00B3363A" w:rsidRDefault="0075247F">
      <w:pPr>
        <w:numPr>
          <w:ilvl w:val="0"/>
          <w:numId w:val="64"/>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Take pregnant women to see a midwife</w:t>
      </w:r>
    </w:p>
    <w:p w:rsidR="00B3363A" w:rsidRDefault="0075247F">
      <w:pPr>
        <w:numPr>
          <w:ilvl w:val="0"/>
          <w:numId w:val="64"/>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Report to the midwife if you find a new pregnant woman, a mother giving birth or if there is an incident of maternal or infant death</w:t>
      </w:r>
    </w:p>
    <w:p w:rsidR="00B3363A" w:rsidRDefault="0075247F">
      <w:pPr>
        <w:numPr>
          <w:ilvl w:val="0"/>
          <w:numId w:val="64"/>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Assist midwives in recording the number of pregnant women in the </w:t>
      </w:r>
      <w:proofErr w:type="spellStart"/>
      <w:r>
        <w:rPr>
          <w:rFonts w:ascii="Times New Roman" w:eastAsia="Times New Roman" w:hAnsi="Times New Roman" w:cs="Times New Roman"/>
          <w:color w:val="000000"/>
          <w:sz w:val="24"/>
          <w:szCs w:val="24"/>
        </w:rPr>
        <w:t>bidaan</w:t>
      </w:r>
      <w:proofErr w:type="spellEnd"/>
      <w:r>
        <w:rPr>
          <w:rFonts w:ascii="Times New Roman" w:eastAsia="Times New Roman" w:hAnsi="Times New Roman" w:cs="Times New Roman"/>
          <w:color w:val="000000"/>
          <w:sz w:val="24"/>
          <w:szCs w:val="24"/>
        </w:rPr>
        <w:t xml:space="preserve"> village area</w:t>
      </w:r>
    </w:p>
    <w:p w:rsidR="00B3363A" w:rsidRDefault="0075247F">
      <w:pPr>
        <w:numPr>
          <w:ilvl w:val="0"/>
          <w:numId w:val="64"/>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Provide education about danger signs for pregnant women and women giving birth, nutrition, personal hygiene according to the KIA manual</w:t>
      </w:r>
    </w:p>
    <w:p w:rsidR="00B3363A" w:rsidRDefault="0075247F">
      <w:pPr>
        <w:numPr>
          <w:ilvl w:val="0"/>
          <w:numId w:val="64"/>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Helps motivate childbirth (where to give birth, by whom, transportation, delivery costs, blood donation, and postpartum family planning)</w:t>
      </w:r>
    </w:p>
    <w:p w:rsidR="00B3363A" w:rsidRDefault="0075247F">
      <w:pPr>
        <w:numPr>
          <w:ilvl w:val="0"/>
          <w:numId w:val="64"/>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Conduct home visits to motivate birth planning</w:t>
      </w:r>
    </w:p>
    <w:p w:rsidR="00B3363A" w:rsidRDefault="0075247F" w:rsidP="00744D06">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According to </w:t>
      </w:r>
      <w:proofErr w:type="spellStart"/>
      <w:r>
        <w:rPr>
          <w:rFonts w:ascii="Times New Roman" w:eastAsia="Times New Roman" w:hAnsi="Times New Roman" w:cs="Times New Roman"/>
          <w:sz w:val="24"/>
          <w:szCs w:val="24"/>
        </w:rPr>
        <w:t>Maryunani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Puspita</w:t>
      </w:r>
      <w:proofErr w:type="spellEnd"/>
      <w:r>
        <w:rPr>
          <w:rFonts w:ascii="Times New Roman" w:eastAsia="Times New Roman" w:hAnsi="Times New Roman" w:cs="Times New Roman"/>
          <w:sz w:val="24"/>
          <w:szCs w:val="24"/>
        </w:rPr>
        <w:t xml:space="preserve"> (2013), the role of health cadres in the Childbirth Planning and Complication Prevention (P4K) Program in childbirth, namely:</w:t>
      </w:r>
    </w:p>
    <w:p w:rsidR="00B3363A" w:rsidRDefault="0075247F">
      <w:pPr>
        <w:numPr>
          <w:ilvl w:val="0"/>
          <w:numId w:val="65"/>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Motivating birth in the midwife</w:t>
      </w:r>
    </w:p>
    <w:p w:rsidR="00B3363A" w:rsidRDefault="0075247F">
      <w:pPr>
        <w:numPr>
          <w:ilvl w:val="0"/>
          <w:numId w:val="65"/>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Motivate families to prepare transportation during birth or during referral</w:t>
      </w:r>
    </w:p>
    <w:p w:rsidR="00B3363A" w:rsidRDefault="0075247F">
      <w:pPr>
        <w:numPr>
          <w:ilvl w:val="0"/>
          <w:numId w:val="65"/>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Take the birthing mother to the midwife</w:t>
      </w:r>
    </w:p>
    <w:p w:rsidR="00B3363A" w:rsidRDefault="0075247F">
      <w:pPr>
        <w:numPr>
          <w:ilvl w:val="0"/>
          <w:numId w:val="65"/>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Help prepare maternity facilities</w:t>
      </w:r>
    </w:p>
    <w:p w:rsidR="00B3363A" w:rsidRDefault="0075247F">
      <w:pPr>
        <w:numPr>
          <w:ilvl w:val="0"/>
          <w:numId w:val="65"/>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Motivate immediate breastfeeding</w:t>
      </w:r>
    </w:p>
    <w:p w:rsidR="00B3363A" w:rsidRDefault="0075247F">
      <w:pPr>
        <w:numPr>
          <w:ilvl w:val="0"/>
          <w:numId w:val="65"/>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Motivate referrals when needed</w:t>
      </w:r>
    </w:p>
    <w:p w:rsidR="00B3363A" w:rsidRDefault="0075247F">
      <w:pPr>
        <w:numPr>
          <w:ilvl w:val="0"/>
          <w:numId w:val="65"/>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Giving birth mother marking</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According to </w:t>
      </w:r>
      <w:proofErr w:type="spellStart"/>
      <w:r>
        <w:rPr>
          <w:rFonts w:ascii="Times New Roman" w:eastAsia="Times New Roman" w:hAnsi="Times New Roman" w:cs="Times New Roman"/>
          <w:sz w:val="24"/>
          <w:szCs w:val="24"/>
        </w:rPr>
        <w:t>Maryunani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Puspita</w:t>
      </w:r>
      <w:proofErr w:type="spellEnd"/>
      <w:r>
        <w:rPr>
          <w:rFonts w:ascii="Times New Roman" w:eastAsia="Times New Roman" w:hAnsi="Times New Roman" w:cs="Times New Roman"/>
          <w:sz w:val="24"/>
          <w:szCs w:val="24"/>
        </w:rPr>
        <w:t xml:space="preserve"> (2013), the role of health cadres in the Childbirth Planning and Complication Prevention (P4K) Program during the postpartum period, namely:</w:t>
      </w:r>
    </w:p>
    <w:p w:rsidR="00B3363A" w:rsidRDefault="0075247F">
      <w:pPr>
        <w:numPr>
          <w:ilvl w:val="0"/>
          <w:numId w:val="6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Monitoring the health of newborns and postpartum mothers</w:t>
      </w:r>
    </w:p>
    <w:p w:rsidR="00B3363A" w:rsidRDefault="0075247F">
      <w:pPr>
        <w:numPr>
          <w:ilvl w:val="0"/>
          <w:numId w:val="6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Motivate referrals when needed</w:t>
      </w:r>
    </w:p>
    <w:p w:rsidR="00B3363A" w:rsidRDefault="0075247F">
      <w:pPr>
        <w:numPr>
          <w:ilvl w:val="0"/>
          <w:numId w:val="6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Help prepare transportation, </w:t>
      </w:r>
      <w:proofErr w:type="spellStart"/>
      <w:r>
        <w:rPr>
          <w:rFonts w:ascii="Times New Roman" w:eastAsia="Times New Roman" w:hAnsi="Times New Roman" w:cs="Times New Roman"/>
          <w:color w:val="000000"/>
          <w:sz w:val="24"/>
          <w:szCs w:val="24"/>
        </w:rPr>
        <w:t>dasolin</w:t>
      </w:r>
      <w:proofErr w:type="spellEnd"/>
      <w:r>
        <w:rPr>
          <w:rFonts w:ascii="Times New Roman" w:eastAsia="Times New Roman" w:hAnsi="Times New Roman" w:cs="Times New Roman"/>
          <w:color w:val="000000"/>
          <w:sz w:val="24"/>
          <w:szCs w:val="24"/>
        </w:rPr>
        <w:t xml:space="preserve"> or blood donations as needed</w:t>
      </w:r>
    </w:p>
    <w:p w:rsidR="00B3363A" w:rsidRDefault="0075247F">
      <w:pPr>
        <w:numPr>
          <w:ilvl w:val="0"/>
          <w:numId w:val="6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Motivating family planning after giving birth</w:t>
      </w:r>
    </w:p>
    <w:p w:rsidR="00B3363A" w:rsidRDefault="0075247F">
      <w:pPr>
        <w:numPr>
          <w:ilvl w:val="0"/>
          <w:numId w:val="6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Record and report any postpartum emergencies to the village midwife</w:t>
      </w:r>
    </w:p>
    <w:p w:rsidR="00B3363A" w:rsidRDefault="0075247F">
      <w:pPr>
        <w:numPr>
          <w:ilvl w:val="0"/>
          <w:numId w:val="6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Recommend exclusive breastfeeding for babies up to 6 months</w:t>
      </w:r>
    </w:p>
    <w:p w:rsidR="00B3363A" w:rsidRDefault="0075247F">
      <w:pPr>
        <w:numPr>
          <w:ilvl w:val="0"/>
          <w:numId w:val="6"/>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Factors that influence the knowledge, attitudes and actions of health cadres in implementing P4K</w:t>
      </w:r>
    </w:p>
    <w:p w:rsidR="00B3363A" w:rsidRDefault="0075247F">
      <w:pPr>
        <w:tabs>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Knowledge or cognitive is a very important domain in the formation of a person's actions (</w:t>
      </w:r>
      <w:r>
        <w:rPr>
          <w:rFonts w:ascii="Times New Roman" w:eastAsia="Times New Roman" w:hAnsi="Times New Roman" w:cs="Times New Roman"/>
          <w:i/>
          <w:sz w:val="24"/>
          <w:szCs w:val="24"/>
        </w:rPr>
        <w:t xml:space="preserve">overt </w:t>
      </w:r>
      <w:proofErr w:type="spellStart"/>
      <w:r>
        <w:rPr>
          <w:rFonts w:ascii="Times New Roman" w:eastAsia="Times New Roman" w:hAnsi="Times New Roman" w:cs="Times New Roman"/>
          <w:i/>
          <w:sz w:val="24"/>
          <w:szCs w:val="24"/>
        </w:rPr>
        <w:t>behaviour</w:t>
      </w:r>
      <w:proofErr w:type="spellEnd"/>
      <w:r>
        <w:rPr>
          <w:rFonts w:ascii="Times New Roman" w:eastAsia="Times New Roman" w:hAnsi="Times New Roman" w:cs="Times New Roman"/>
          <w:sz w:val="24"/>
          <w:szCs w:val="24"/>
        </w:rPr>
        <w:t>). An attitude based on knowledge will be more lasting than an attitude that is not based on knowledge (</w:t>
      </w:r>
      <w:proofErr w:type="spellStart"/>
      <w:r>
        <w:rPr>
          <w:rFonts w:ascii="Times New Roman" w:eastAsia="Times New Roman" w:hAnsi="Times New Roman" w:cs="Times New Roman"/>
          <w:sz w:val="24"/>
          <w:szCs w:val="24"/>
        </w:rPr>
        <w:t>Husni</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Mba'u</w:t>
      </w:r>
      <w:proofErr w:type="spellEnd"/>
      <w:r>
        <w:rPr>
          <w:rFonts w:ascii="Times New Roman" w:eastAsia="Times New Roman" w:hAnsi="Times New Roman" w:cs="Times New Roman"/>
          <w:sz w:val="24"/>
          <w:szCs w:val="24"/>
        </w:rPr>
        <w:t>, 2021). Action (</w:t>
      </w:r>
      <w:r>
        <w:rPr>
          <w:rFonts w:ascii="Times New Roman" w:eastAsia="Times New Roman" w:hAnsi="Times New Roman" w:cs="Times New Roman"/>
          <w:i/>
          <w:sz w:val="24"/>
          <w:szCs w:val="24"/>
        </w:rPr>
        <w:t xml:space="preserve">overt </w:t>
      </w:r>
      <w:proofErr w:type="spellStart"/>
      <w:r>
        <w:rPr>
          <w:rFonts w:ascii="Times New Roman" w:eastAsia="Times New Roman" w:hAnsi="Times New Roman" w:cs="Times New Roman"/>
          <w:i/>
          <w:sz w:val="24"/>
          <w:szCs w:val="24"/>
        </w:rPr>
        <w:t>behaviour</w:t>
      </w:r>
      <w:proofErr w:type="spellEnd"/>
      <w:r>
        <w:rPr>
          <w:rFonts w:ascii="Times New Roman" w:eastAsia="Times New Roman" w:hAnsi="Times New Roman" w:cs="Times New Roman"/>
          <w:sz w:val="24"/>
          <w:szCs w:val="24"/>
        </w:rPr>
        <w:t>) is based on knowledge and attitude or response, so that action can be realized in real action.</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Factors that can influence the knowledge, attitudes and actions of health cadres in implementing P4K, (</w:t>
      </w:r>
      <w:proofErr w:type="spellStart"/>
      <w:r>
        <w:rPr>
          <w:rFonts w:ascii="Times New Roman" w:eastAsia="Times New Roman" w:hAnsi="Times New Roman" w:cs="Times New Roman"/>
          <w:sz w:val="24"/>
          <w:szCs w:val="24"/>
        </w:rPr>
        <w:t>Islamiyati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Sadiman</w:t>
      </w:r>
      <w:proofErr w:type="spellEnd"/>
      <w:r>
        <w:rPr>
          <w:rFonts w:ascii="Times New Roman" w:eastAsia="Times New Roman" w:hAnsi="Times New Roman" w:cs="Times New Roman"/>
          <w:sz w:val="24"/>
          <w:szCs w:val="24"/>
        </w:rPr>
        <w:t>, 2022) are:</w:t>
      </w:r>
    </w:p>
    <w:p w:rsidR="00B3363A" w:rsidRDefault="0075247F">
      <w:pPr>
        <w:numPr>
          <w:ilvl w:val="0"/>
          <w:numId w:val="69"/>
        </w:numPr>
        <w:pBdr>
          <w:top w:val="nil"/>
          <w:left w:val="nil"/>
          <w:bottom w:val="nil"/>
          <w:right w:val="nil"/>
          <w:between w:val="nil"/>
        </w:pBdr>
        <w:spacing w:after="0" w:line="480" w:lineRule="auto"/>
        <w:ind w:left="36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Age</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Age is an individual's age which is calculated from the time of birth until the birthday. The older you are, the more mature a person's level of maturity and strength will be in thinking and working (</w:t>
      </w:r>
      <w:proofErr w:type="spellStart"/>
      <w:r>
        <w:rPr>
          <w:rFonts w:ascii="Times New Roman" w:eastAsia="Times New Roman" w:hAnsi="Times New Roman" w:cs="Times New Roman"/>
          <w:sz w:val="24"/>
          <w:szCs w:val="24"/>
        </w:rPr>
        <w:t>Notoatmodjo</w:t>
      </w:r>
      <w:proofErr w:type="spellEnd"/>
      <w:r>
        <w:rPr>
          <w:rFonts w:ascii="Times New Roman" w:eastAsia="Times New Roman" w:hAnsi="Times New Roman" w:cs="Times New Roman"/>
          <w:sz w:val="24"/>
          <w:szCs w:val="24"/>
        </w:rPr>
        <w:t>, 2014).</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Astutik</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Mba'u</w:t>
      </w:r>
      <w:proofErr w:type="spellEnd"/>
      <w:r>
        <w:rPr>
          <w:rFonts w:ascii="Times New Roman" w:eastAsia="Times New Roman" w:hAnsi="Times New Roman" w:cs="Times New Roman"/>
          <w:sz w:val="24"/>
          <w:szCs w:val="24"/>
        </w:rPr>
        <w:t xml:space="preserve"> (2021) states that as a person gets older, his understanding and thinking patterns increase and develop, so that the knowledge and attitudes he acquires get better.</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Age categories according to WHO are 18-65 years old, classified as young, 66-79 years old, middle-aged, 80-99 years old, old people, and old people &gt;100 years old. Meanwhile, according to the Indonesian Ministry of Health (2016), namely WUS/PUS 15-49 years or adults 19-44 years, aged 45-59 years are classified as pre-elderly, aged &gt;60 years are classified as elderly.</w:t>
      </w:r>
    </w:p>
    <w:p w:rsidR="00744D06" w:rsidRDefault="00744D06">
      <w:pPr>
        <w:tabs>
          <w:tab w:val="left" w:pos="1170"/>
        </w:tabs>
        <w:spacing w:after="0" w:line="480" w:lineRule="auto"/>
        <w:ind w:left="360"/>
        <w:jc w:val="both"/>
        <w:rPr>
          <w:rFonts w:ascii="Times New Roman" w:eastAsia="Times New Roman" w:hAnsi="Times New Roman" w:cs="Times New Roman"/>
          <w:sz w:val="24"/>
          <w:szCs w:val="24"/>
        </w:rPr>
      </w:pPr>
    </w:p>
    <w:p w:rsidR="00B3363A" w:rsidRDefault="0075247F">
      <w:pPr>
        <w:numPr>
          <w:ilvl w:val="0"/>
          <w:numId w:val="69"/>
        </w:numPr>
        <w:pBdr>
          <w:top w:val="nil"/>
          <w:left w:val="nil"/>
          <w:bottom w:val="nil"/>
          <w:right w:val="nil"/>
          <w:between w:val="nil"/>
        </w:pBdr>
        <w:spacing w:after="0" w:line="480" w:lineRule="auto"/>
        <w:ind w:left="36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Education</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Education can be interpreted as guidance given to other people in order to achieve dreams or aspirations that determine a person to act or act so that human life achieves happiness and life goals. Education is needed to gain insight and information in the form of things that support the role of health cadres in society so that they are able to mobilize the community and provide encouragement and motivators. Education can influence a person's knowledge and attitudes, in general the higher a person's education, the easier it is to receive information (</w:t>
      </w:r>
      <w:proofErr w:type="spellStart"/>
      <w:r>
        <w:rPr>
          <w:rFonts w:ascii="Times New Roman" w:eastAsia="Times New Roman" w:hAnsi="Times New Roman" w:cs="Times New Roman"/>
          <w:sz w:val="24"/>
          <w:szCs w:val="24"/>
        </w:rPr>
        <w:t>Masturoh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Anggita</w:t>
      </w:r>
      <w:proofErr w:type="spellEnd"/>
      <w:r>
        <w:rPr>
          <w:rFonts w:ascii="Times New Roman" w:eastAsia="Times New Roman" w:hAnsi="Times New Roman" w:cs="Times New Roman"/>
          <w:sz w:val="24"/>
          <w:szCs w:val="24"/>
        </w:rPr>
        <w:t>, 2018).</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Researchers </w:t>
      </w:r>
      <w:proofErr w:type="spellStart"/>
      <w:r>
        <w:rPr>
          <w:rFonts w:ascii="Times New Roman" w:eastAsia="Times New Roman" w:hAnsi="Times New Roman" w:cs="Times New Roman"/>
          <w:sz w:val="24"/>
          <w:szCs w:val="24"/>
        </w:rPr>
        <w:t>Anggraeni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Hasanah</w:t>
      </w:r>
      <w:proofErr w:type="spellEnd"/>
      <w:r>
        <w:rPr>
          <w:rFonts w:ascii="Times New Roman" w:eastAsia="Times New Roman" w:hAnsi="Times New Roman" w:cs="Times New Roman"/>
          <w:sz w:val="24"/>
          <w:szCs w:val="24"/>
        </w:rPr>
        <w:t xml:space="preserve"> (2020) stated that health </w:t>
      </w:r>
      <w:proofErr w:type="spellStart"/>
      <w:r>
        <w:rPr>
          <w:rFonts w:ascii="Times New Roman" w:eastAsia="Times New Roman" w:hAnsi="Times New Roman" w:cs="Times New Roman"/>
          <w:sz w:val="24"/>
          <w:szCs w:val="24"/>
        </w:rPr>
        <w:t>cadre</w:t>
      </w:r>
      <w:proofErr w:type="spellEnd"/>
      <w:r>
        <w:rPr>
          <w:rFonts w:ascii="Times New Roman" w:eastAsia="Times New Roman" w:hAnsi="Times New Roman" w:cs="Times New Roman"/>
          <w:sz w:val="24"/>
          <w:szCs w:val="24"/>
        </w:rPr>
        <w:t xml:space="preserve"> education is a minimum of junior high school to high school education because they have sufficient knowledge and thinking power to carry out their role as health cadres. Education is related to skills in carrying out tasks at the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therefore the performance of the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is very dependent on quality of health cadres.</w:t>
      </w:r>
    </w:p>
    <w:p w:rsidR="00B3363A" w:rsidRDefault="0075247F">
      <w:pPr>
        <w:numPr>
          <w:ilvl w:val="0"/>
          <w:numId w:val="69"/>
        </w:numPr>
        <w:pBdr>
          <w:top w:val="nil"/>
          <w:left w:val="nil"/>
          <w:bottom w:val="nil"/>
          <w:right w:val="nil"/>
          <w:between w:val="nil"/>
        </w:pBdr>
        <w:spacing w:after="0" w:line="480" w:lineRule="auto"/>
        <w:ind w:left="36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Experience</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Experience is the best teacher (</w:t>
      </w:r>
      <w:proofErr w:type="spellStart"/>
      <w:r>
        <w:rPr>
          <w:rFonts w:ascii="Times New Roman" w:eastAsia="Times New Roman" w:hAnsi="Times New Roman" w:cs="Times New Roman"/>
          <w:i/>
          <w:sz w:val="24"/>
          <w:szCs w:val="24"/>
        </w:rPr>
        <w:t>eksperience</w:t>
      </w:r>
      <w:proofErr w:type="spellEnd"/>
      <w:r>
        <w:rPr>
          <w:rFonts w:ascii="Times New Roman" w:eastAsia="Times New Roman" w:hAnsi="Times New Roman" w:cs="Times New Roman"/>
          <w:i/>
          <w:sz w:val="24"/>
          <w:szCs w:val="24"/>
        </w:rPr>
        <w:t xml:space="preserve"> is the best teacher</w:t>
      </w:r>
      <w:r>
        <w:rPr>
          <w:rFonts w:ascii="Times New Roman" w:eastAsia="Times New Roman" w:hAnsi="Times New Roman" w:cs="Times New Roman"/>
          <w:sz w:val="24"/>
          <w:szCs w:val="24"/>
        </w:rPr>
        <w:t>), this can be interpreted that experience is a source of knowledge, a way to obtain a truth of knowledge and attitudes. Therefore, personal experience can also be used as an effort to gain knowledge and attitudes. This can be done by repeating the knowledge gained in solving problems faced in the past. Someone who has extensive experience will have an impact on their cognitive abilities (</w:t>
      </w:r>
      <w:proofErr w:type="spellStart"/>
      <w:r>
        <w:rPr>
          <w:rFonts w:ascii="Times New Roman" w:eastAsia="Times New Roman" w:hAnsi="Times New Roman" w:cs="Times New Roman"/>
          <w:sz w:val="24"/>
          <w:szCs w:val="24"/>
        </w:rPr>
        <w:t>Notoatmodjo</w:t>
      </w:r>
      <w:proofErr w:type="spellEnd"/>
      <w:r>
        <w:rPr>
          <w:rFonts w:ascii="Times New Roman" w:eastAsia="Times New Roman" w:hAnsi="Times New Roman" w:cs="Times New Roman"/>
          <w:sz w:val="24"/>
          <w:szCs w:val="24"/>
        </w:rPr>
        <w:t>, 2014).</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Research conducted by </w:t>
      </w:r>
      <w:proofErr w:type="spellStart"/>
      <w:r>
        <w:rPr>
          <w:rFonts w:ascii="Times New Roman" w:eastAsia="Times New Roman" w:hAnsi="Times New Roman" w:cs="Times New Roman"/>
          <w:sz w:val="24"/>
          <w:szCs w:val="24"/>
        </w:rPr>
        <w:t>Supadmi</w:t>
      </w:r>
      <w:proofErr w:type="spellEnd"/>
      <w:r>
        <w:rPr>
          <w:rFonts w:ascii="Times New Roman" w:eastAsia="Times New Roman" w:hAnsi="Times New Roman" w:cs="Times New Roman"/>
          <w:sz w:val="24"/>
          <w:szCs w:val="24"/>
        </w:rPr>
        <w:t xml:space="preserve"> (2021) regarding the knowledge of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cadres in implementing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for toddlers during the Covid-19 pandemic in </w:t>
      </w:r>
      <w:proofErr w:type="spellStart"/>
      <w:r>
        <w:rPr>
          <w:rFonts w:ascii="Times New Roman" w:eastAsia="Times New Roman" w:hAnsi="Times New Roman" w:cs="Times New Roman"/>
          <w:sz w:val="24"/>
          <w:szCs w:val="24"/>
        </w:rPr>
        <w:t>Sidoarjo</w:t>
      </w:r>
      <w:proofErr w:type="spellEnd"/>
      <w:r>
        <w:rPr>
          <w:rFonts w:ascii="Times New Roman" w:eastAsia="Times New Roman" w:hAnsi="Times New Roman" w:cs="Times New Roman"/>
          <w:sz w:val="24"/>
          <w:szCs w:val="24"/>
        </w:rPr>
        <w:t xml:space="preserve"> district, there included the length of time as a cadre with the divisions listed, namely &lt; 1 year, 1-5 years, 6-10 </w:t>
      </w:r>
      <w:proofErr w:type="gramStart"/>
      <w:r>
        <w:rPr>
          <w:rFonts w:ascii="Times New Roman" w:eastAsia="Times New Roman" w:hAnsi="Times New Roman" w:cs="Times New Roman"/>
          <w:sz w:val="24"/>
          <w:szCs w:val="24"/>
        </w:rPr>
        <w:t>years ,</w:t>
      </w:r>
      <w:proofErr w:type="gramEnd"/>
      <w:r>
        <w:rPr>
          <w:rFonts w:ascii="Times New Roman" w:eastAsia="Times New Roman" w:hAnsi="Times New Roman" w:cs="Times New Roman"/>
          <w:sz w:val="24"/>
          <w:szCs w:val="24"/>
        </w:rPr>
        <w:t xml:space="preserve"> and &gt;10 years.</w:t>
      </w:r>
    </w:p>
    <w:p w:rsidR="00B3363A" w:rsidRDefault="0075247F">
      <w:pPr>
        <w:numPr>
          <w:ilvl w:val="0"/>
          <w:numId w:val="69"/>
        </w:numPr>
        <w:pBdr>
          <w:top w:val="nil"/>
          <w:left w:val="nil"/>
          <w:bottom w:val="nil"/>
          <w:right w:val="nil"/>
          <w:between w:val="nil"/>
        </w:pBdr>
        <w:spacing w:after="0" w:line="480" w:lineRule="auto"/>
        <w:ind w:left="36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Health worker support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Research conducted by </w:t>
      </w:r>
      <w:proofErr w:type="spellStart"/>
      <w:r>
        <w:rPr>
          <w:rFonts w:ascii="Times New Roman" w:eastAsia="Times New Roman" w:hAnsi="Times New Roman" w:cs="Times New Roman"/>
          <w:sz w:val="24"/>
          <w:szCs w:val="24"/>
        </w:rPr>
        <w:t>Rinayati</w:t>
      </w:r>
      <w:proofErr w:type="spellEnd"/>
      <w:r>
        <w:rPr>
          <w:rFonts w:ascii="Times New Roman" w:eastAsia="Times New Roman" w:hAnsi="Times New Roman" w:cs="Times New Roman"/>
          <w:sz w:val="24"/>
          <w:szCs w:val="24"/>
        </w:rPr>
        <w:t xml:space="preserve"> (2018) states that a health worker is someone who has knowledge and skills through education in the health sector and who works in the health sector. In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activities, health officers are tasked with carrying out health examinations and following up on findings from examinations carried out by cadres regarding cases of complications in pregnant women, recording and referring pregnant women to health services, as well as implementing the P4K program for pregnant women. If cadres encounter difficulties in carrying out their duties at the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health workers must provide support and guidance. Support from health workers is providing guidance to health cadres in the form of how to record records and how to improve the ability of health cadres to carry out early detection of complications in pregnant women with the aim of early screening.</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health worker is anyone who dedicates themselves to health and has knowledge and skills through education in the health sector, which for certain types requires authority to carry out health efforts. Health worker support is social support in the form of informative support, where the subject feels that the environment provides clear enough information about things that are known (Beyer, Lenz and Kuhn, 2020).</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According to research by Sari (2018), support from health workers for cadre participation in carrying out P4K education can be a motivation for cadres to carry out their duties well and feel more confident.</w:t>
      </w:r>
    </w:p>
    <w:p w:rsidR="00B3363A" w:rsidRDefault="0075247F">
      <w:pPr>
        <w:numPr>
          <w:ilvl w:val="0"/>
          <w:numId w:val="69"/>
        </w:numPr>
        <w:pBdr>
          <w:top w:val="nil"/>
          <w:left w:val="nil"/>
          <w:bottom w:val="nil"/>
          <w:right w:val="nil"/>
          <w:between w:val="nil"/>
        </w:pBdr>
        <w:spacing w:after="0" w:line="480" w:lineRule="auto"/>
        <w:ind w:left="36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Training and coaching of health cadres</w:t>
      </w:r>
    </w:p>
    <w:p w:rsidR="00B3363A" w:rsidRDefault="0075247F">
      <w:pPr>
        <w:pBdr>
          <w:top w:val="nil"/>
          <w:left w:val="nil"/>
          <w:bottom w:val="nil"/>
          <w:right w:val="nil"/>
          <w:between w:val="nil"/>
        </w:pBdr>
        <w:tabs>
          <w:tab w:val="left" w:pos="1170"/>
        </w:tabs>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According to the Republic of Indonesia Minister of Health Regulation Number 8 of 2019 concerning community empowerment in the health sector in Article 24 paragraph (2) states that guidance and supervision as intended in paragraph (1) is carried out through training and capacity building, in paragraph (3) it is stated that guidance and supervision as intended in paragraph (1) is carried out periodically. In this regard, the Head of the Indonesian Ministry of Health's health promotion center has provided a curriculum and module related to </w:t>
      </w:r>
      <w:proofErr w:type="spellStart"/>
      <w:r>
        <w:rPr>
          <w:rFonts w:ascii="Times New Roman" w:eastAsia="Times New Roman" w:hAnsi="Times New Roman" w:cs="Times New Roman"/>
          <w:color w:val="000000"/>
          <w:sz w:val="24"/>
          <w:szCs w:val="24"/>
        </w:rPr>
        <w:t>posyandu</w:t>
      </w:r>
      <w:proofErr w:type="spellEnd"/>
      <w:r>
        <w:rPr>
          <w:rFonts w:ascii="Times New Roman" w:eastAsia="Times New Roman" w:hAnsi="Times New Roman" w:cs="Times New Roman"/>
          <w:color w:val="000000"/>
          <w:sz w:val="24"/>
          <w:szCs w:val="24"/>
        </w:rPr>
        <w:t xml:space="preserve"> cadre training which was published in 2012.</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Research related to the description of the role and function of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cadres conducted by </w:t>
      </w:r>
      <w:proofErr w:type="spellStart"/>
      <w:r>
        <w:rPr>
          <w:rFonts w:ascii="Times New Roman" w:eastAsia="Times New Roman" w:hAnsi="Times New Roman" w:cs="Times New Roman"/>
          <w:sz w:val="24"/>
          <w:szCs w:val="24"/>
        </w:rPr>
        <w:t>Didah</w:t>
      </w:r>
      <w:proofErr w:type="spellEnd"/>
      <w:r>
        <w:rPr>
          <w:rFonts w:ascii="Times New Roman" w:eastAsia="Times New Roman" w:hAnsi="Times New Roman" w:cs="Times New Roman"/>
          <w:sz w:val="24"/>
          <w:szCs w:val="24"/>
        </w:rPr>
        <w:t xml:space="preserve"> (2020) states that health </w:t>
      </w:r>
      <w:proofErr w:type="spellStart"/>
      <w:r>
        <w:rPr>
          <w:rFonts w:ascii="Times New Roman" w:eastAsia="Times New Roman" w:hAnsi="Times New Roman" w:cs="Times New Roman"/>
          <w:sz w:val="24"/>
          <w:szCs w:val="24"/>
        </w:rPr>
        <w:t>cadre</w:t>
      </w:r>
      <w:proofErr w:type="spellEnd"/>
      <w:r>
        <w:rPr>
          <w:rFonts w:ascii="Times New Roman" w:eastAsia="Times New Roman" w:hAnsi="Times New Roman" w:cs="Times New Roman"/>
          <w:sz w:val="24"/>
          <w:szCs w:val="24"/>
        </w:rPr>
        <w:t xml:space="preserve"> training can be provided with the opportunity to learn skills, receive education and interact with higher professional staff. Training not only provides preventive, curative, or other relevant services to the community, but also teaches and communicates with community residents. Therefore, there is a need for an innovative training program.</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cadre is required to take part in training before becoming a cadre. This is because when you become a cadre, in your duties you will often carry out various outreach activities. Counseling is usually carried out by cadres in the form of providing education individually, face-to-face, in groups and </w:t>
      </w:r>
      <w:r>
        <w:rPr>
          <w:rFonts w:ascii="Times New Roman" w:eastAsia="Times New Roman" w:hAnsi="Times New Roman" w:cs="Times New Roman"/>
          <w:sz w:val="24"/>
          <w:szCs w:val="24"/>
        </w:rPr>
        <w:lastRenderedPageBreak/>
        <w:t xml:space="preserve">education accompanied by demonstrations.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cadres must master various technical skills and knowledge (Indonesian Ministry of Health, 2018).</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Coaching is very important for the continuity of the activities that have been carried out, because in the initial stages of training, cadres only need to obtain information related to increasing knowledge. With the training carried out, it is hoped that cadres will play an active role in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activities (</w:t>
      </w:r>
      <w:proofErr w:type="spellStart"/>
      <w:r>
        <w:rPr>
          <w:rFonts w:ascii="Times New Roman" w:eastAsia="Times New Roman" w:hAnsi="Times New Roman" w:cs="Times New Roman"/>
          <w:sz w:val="24"/>
          <w:szCs w:val="24"/>
        </w:rPr>
        <w:t>Pujiarti</w:t>
      </w:r>
      <w:proofErr w:type="spellEnd"/>
      <w:r>
        <w:rPr>
          <w:rFonts w:ascii="Times New Roman" w:eastAsia="Times New Roman" w:hAnsi="Times New Roman" w:cs="Times New Roman"/>
          <w:sz w:val="24"/>
          <w:szCs w:val="24"/>
        </w:rPr>
        <w:t>, 2018).</w:t>
      </w:r>
    </w:p>
    <w:p w:rsidR="00B3363A" w:rsidRDefault="0075247F">
      <w:pPr>
        <w:numPr>
          <w:ilvl w:val="0"/>
          <w:numId w:val="69"/>
        </w:numPr>
        <w:pBdr>
          <w:top w:val="nil"/>
          <w:left w:val="nil"/>
          <w:bottom w:val="nil"/>
          <w:right w:val="nil"/>
          <w:between w:val="nil"/>
        </w:pBdr>
        <w:spacing w:after="0" w:line="480" w:lineRule="auto"/>
        <w:ind w:left="36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Incentives</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Research by Sari (2018) on factors related to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cadre participation states that providing incentives is a basic payment to motivate employees to progress further in their work with greater skills and responsibilities. Incentives are a type of reward that is linked to work performance. In simple terms, it is stated that usually someone will feel treated unfairly if the treatment is seen as something detrimental. In working life, this perception is associated with various things, namely incentives and the number of working hours. However, one important factor in the benefits obtained by cadres is their status. For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cadres, this status is not obtained because of their participation in this high priority community program but also because of the high appreciation given by the government. The incentives given to cadres really motivate their activity.</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forms of incentives that according to the cadres have a positive impact on their achievements are: First, uniforms, which make them feel they have the authority and justification to speak and give instructions to the villagers to carry out a certain task. Second, reimbursement of transportation costs. Third, </w:t>
      </w:r>
      <w:r>
        <w:rPr>
          <w:rFonts w:ascii="Times New Roman" w:eastAsia="Times New Roman" w:hAnsi="Times New Roman" w:cs="Times New Roman"/>
          <w:sz w:val="24"/>
          <w:szCs w:val="24"/>
        </w:rPr>
        <w:lastRenderedPageBreak/>
        <w:t xml:space="preserve">badges and certificates are like uniforms, badges add an official nature to their work. Fifth, supply equipment for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such as scales, tables, chairs, paper, report books, stationery, etc. Sixth, regular supervision from the community health center is felt by the cadres to be very important to increase their knowledge, skills and self-confidence in carrying out their duties (</w:t>
      </w:r>
      <w:proofErr w:type="spellStart"/>
      <w:r>
        <w:rPr>
          <w:rFonts w:ascii="Times New Roman" w:eastAsia="Times New Roman" w:hAnsi="Times New Roman" w:cs="Times New Roman"/>
          <w:sz w:val="24"/>
          <w:szCs w:val="24"/>
        </w:rPr>
        <w:t>Ghozali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Jafar</w:t>
      </w:r>
      <w:proofErr w:type="spellEnd"/>
      <w:r>
        <w:rPr>
          <w:rFonts w:ascii="Times New Roman" w:eastAsia="Times New Roman" w:hAnsi="Times New Roman" w:cs="Times New Roman"/>
          <w:sz w:val="24"/>
          <w:szCs w:val="24"/>
        </w:rPr>
        <w:t>, 2015).</w:t>
      </w:r>
    </w:p>
    <w:p w:rsidR="00B3363A" w:rsidRDefault="0075247F">
      <w:pPr>
        <w:rPr>
          <w:rFonts w:ascii="Times New Roman" w:eastAsia="Times New Roman" w:hAnsi="Times New Roman" w:cs="Times New Roman"/>
          <w:sz w:val="24"/>
          <w:szCs w:val="24"/>
        </w:rPr>
        <w:sectPr w:rsidR="00B3363A">
          <w:pgSz w:w="11907" w:h="16839"/>
          <w:pgMar w:top="1699" w:right="1699" w:bottom="1699" w:left="2275" w:header="720" w:footer="720" w:gutter="0"/>
          <w:pgNumType w:start="8"/>
          <w:cols w:space="720"/>
          <w:titlePg/>
        </w:sectPr>
      </w:pPr>
      <w:r>
        <w:br w:type="page"/>
      </w:r>
    </w:p>
    <w:p w:rsidR="00B3363A" w:rsidRDefault="0075247F">
      <w:pPr>
        <w:tabs>
          <w:tab w:val="left" w:pos="1170"/>
        </w:tabs>
        <w:spacing w:after="0" w:line="48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III</w:t>
      </w:r>
    </w:p>
    <w:p w:rsidR="00B3363A" w:rsidRDefault="0075247F">
      <w:pPr>
        <w:tabs>
          <w:tab w:val="left" w:pos="1170"/>
        </w:tabs>
        <w:spacing w:after="0" w:line="72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CONCEPTUAL FRAMEWORK</w:t>
      </w:r>
    </w:p>
    <w:p w:rsidR="00B3363A" w:rsidRDefault="0075247F">
      <w:pPr>
        <w:numPr>
          <w:ilvl w:val="0"/>
          <w:numId w:val="71"/>
        </w:numPr>
        <w:pBdr>
          <w:top w:val="nil"/>
          <w:left w:val="nil"/>
          <w:bottom w:val="nil"/>
          <w:right w:val="nil"/>
          <w:between w:val="nil"/>
        </w:pBdr>
        <w:tabs>
          <w:tab w:val="left" w:pos="1170"/>
        </w:tabs>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Conceptual framework</w:t>
      </w:r>
    </w:p>
    <w:p w:rsidR="00B3363A" w:rsidRDefault="0075247F">
      <w:pPr>
        <w:tabs>
          <w:tab w:val="left" w:pos="1170"/>
        </w:tabs>
        <w:spacing w:after="0" w:line="480" w:lineRule="auto"/>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60288" behindDoc="0" locked="0" layoutInCell="1" hidden="0" allowOverlap="1">
                <wp:simplePos x="0" y="0"/>
                <wp:positionH relativeFrom="column">
                  <wp:posOffset>1651000</wp:posOffset>
                </wp:positionH>
                <wp:positionV relativeFrom="paragraph">
                  <wp:posOffset>114300</wp:posOffset>
                </wp:positionV>
                <wp:extent cx="1964690" cy="1303101"/>
                <wp:effectExtent l="0" t="0" r="0" b="0"/>
                <wp:wrapNone/>
                <wp:docPr id="10" name="Rectangle 10"/>
                <wp:cNvGraphicFramePr/>
                <a:graphic xmlns:a="http://schemas.openxmlformats.org/drawingml/2006/main">
                  <a:graphicData uri="http://schemas.microsoft.com/office/word/2010/wordprocessingShape">
                    <wps:wsp>
                      <wps:cNvSpPr/>
                      <wps:spPr>
                        <a:xfrm>
                          <a:off x="4373180" y="3137975"/>
                          <a:ext cx="1945640" cy="1284051"/>
                        </a:xfrm>
                        <a:prstGeom prst="rect">
                          <a:avLst/>
                        </a:prstGeom>
                        <a:solidFill>
                          <a:schemeClr val="lt1"/>
                        </a:solidFill>
                        <a:ln w="19050" cap="flat" cmpd="sng">
                          <a:solidFill>
                            <a:srgbClr val="000000"/>
                          </a:solidFill>
                          <a:prstDash val="solid"/>
                          <a:round/>
                          <a:headEnd type="none" w="sm" len="sm"/>
                          <a:tailEnd type="none" w="sm" len="sm"/>
                        </a:ln>
                      </wps:spPr>
                      <wps:txbx>
                        <w:txbxContent>
                          <w:p w:rsidR="00744D06" w:rsidRDefault="00744D06">
                            <w:pPr>
                              <w:spacing w:line="275" w:lineRule="auto"/>
                              <w:jc w:val="both"/>
                              <w:textDirection w:val="btLr"/>
                            </w:pPr>
                          </w:p>
                          <w:p w:rsidR="00744D06" w:rsidRDefault="00744D06">
                            <w:pPr>
                              <w:spacing w:line="275" w:lineRule="auto"/>
                              <w:jc w:val="both"/>
                              <w:textDirection w:val="btLr"/>
                            </w:pPr>
                            <w:r>
                              <w:rPr>
                                <w:rFonts w:ascii="Times New Roman" w:eastAsia="Times New Roman" w:hAnsi="Times New Roman" w:cs="Times New Roman"/>
                                <w:color w:val="000000"/>
                                <w:sz w:val="24"/>
                              </w:rPr>
                              <w:t>Pengetahuan, sikap dan tindakan kader kesehatan dalam penerapan P4K</w:t>
                            </w:r>
                          </w:p>
                        </w:txbxContent>
                      </wps:txbx>
                      <wps:bodyPr spcFirstLastPara="1" wrap="square" lIns="91425" tIns="45700" rIns="91425" bIns="45700" anchor="t" anchorCtr="0">
                        <a:noAutofit/>
                      </wps:bodyPr>
                    </wps:wsp>
                  </a:graphicData>
                </a:graphic>
              </wp:anchor>
            </w:drawing>
          </mc:Choice>
          <mc:Fallback>
            <w:pict>
              <v:rect id="Rectangle 10" o:spid="_x0000_s1031" style="position:absolute;left:0;text-align:left;margin-left:130pt;margin-top:9pt;width:154.7pt;height:102.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" fillcolor="white [3201]" strokeweight="1.5pt">
                <v:stroke startarrowwidth="narrow" startarrowlength="short" endarrowwidth="narrow" endarrowlength="short" joinstyle="round"/>
                <v:textbox inset="2.53958mm,1.2694mm,2.53958mm,1.2694mm">
                  <w:txbxContent>
                    <w:p w:rsidR="00744D06" w:rsidRDefault="00744D06">
                      <w:pPr>
                        <w:spacing w:line="275" w:lineRule="auto"/>
                        <w:jc w:val="both"/>
                        <w:textDirection w:val="btLr"/>
                      </w:pPr>
                    </w:p>
                    <w:p w:rsidR="00744D06" w:rsidRDefault="00744D06">
                      <w:pPr>
                        <w:spacing w:line="275" w:lineRule="auto"/>
                        <w:jc w:val="both"/>
                        <w:textDirection w:val="btLr"/>
                      </w:pPr>
                      <w:r>
                        <w:rPr>
                          <w:rFonts w:ascii="Times New Roman" w:eastAsia="Times New Roman" w:hAnsi="Times New Roman" w:cs="Times New Roman"/>
                          <w:color w:val="000000"/>
                          <w:sz w:val="24"/>
                        </w:rPr>
                        <w:t>Pengetahuan, sikap dan tindakan kader kesehatan dalam penerapan P4K</w:t>
                      </w:r>
                    </w:p>
                  </w:txbxContent>
                </v:textbox>
              </v:rect>
            </w:pict>
          </mc:Fallback>
        </mc:AlternateContent>
      </w:r>
    </w:p>
    <w:p w:rsidR="00B3363A" w:rsidRDefault="00B3363A">
      <w:pPr>
        <w:tabs>
          <w:tab w:val="left" w:pos="1170"/>
        </w:tabs>
        <w:spacing w:after="0" w:line="480" w:lineRule="auto"/>
        <w:ind w:left="7920"/>
        <w:jc w:val="both"/>
        <w:rPr>
          <w:rFonts w:ascii="Times New Roman" w:eastAsia="Times New Roman" w:hAnsi="Times New Roman" w:cs="Times New Roman"/>
          <w:b/>
          <w:sz w:val="24"/>
          <w:szCs w:val="24"/>
        </w:rPr>
      </w:pPr>
    </w:p>
    <w:p w:rsidR="00B3363A" w:rsidRDefault="00B3363A">
      <w:pPr>
        <w:tabs>
          <w:tab w:val="left" w:pos="1170"/>
        </w:tabs>
        <w:spacing w:after="0" w:line="480" w:lineRule="auto"/>
        <w:ind w:left="7920"/>
        <w:jc w:val="both"/>
        <w:rPr>
          <w:rFonts w:ascii="Times New Roman" w:eastAsia="Times New Roman" w:hAnsi="Times New Roman" w:cs="Times New Roman"/>
          <w:b/>
          <w:sz w:val="24"/>
          <w:szCs w:val="24"/>
        </w:rPr>
      </w:pPr>
    </w:p>
    <w:p w:rsidR="00B3363A" w:rsidRDefault="00B3363A">
      <w:pPr>
        <w:tabs>
          <w:tab w:val="left" w:pos="1170"/>
        </w:tabs>
        <w:spacing w:after="0" w:line="480" w:lineRule="auto"/>
        <w:ind w:left="7920"/>
        <w:jc w:val="both"/>
        <w:rPr>
          <w:rFonts w:ascii="Times New Roman" w:eastAsia="Times New Roman" w:hAnsi="Times New Roman" w:cs="Times New Roman"/>
          <w:b/>
          <w:sz w:val="24"/>
          <w:szCs w:val="24"/>
        </w:rPr>
      </w:pPr>
    </w:p>
    <w:p w:rsidR="00B3363A" w:rsidRDefault="0075247F">
      <w:pPr>
        <w:tabs>
          <w:tab w:val="left" w:pos="1170"/>
        </w:tabs>
        <w:spacing w:after="0" w:line="480" w:lineRule="auto"/>
        <w:ind w:left="7920"/>
        <w:jc w:val="both"/>
        <w:rPr>
          <w:rFonts w:ascii="Times New Roman" w:eastAsia="Times New Roman" w:hAnsi="Times New Roman" w:cs="Times New Roman"/>
          <w:b/>
          <w:sz w:val="24"/>
          <w:szCs w:val="24"/>
        </w:rPr>
      </w:pPr>
      <w:r>
        <w:rPr>
          <w:noProof/>
        </w:rPr>
        <mc:AlternateContent>
          <mc:Choice Requires="wpg">
            <w:drawing>
              <wp:anchor distT="0" distB="0" distL="114300" distR="114300" simplePos="0" relativeHeight="251661312" behindDoc="0" locked="0" layoutInCell="1" hidden="0" allowOverlap="1">
                <wp:simplePos x="0" y="0"/>
                <wp:positionH relativeFrom="column">
                  <wp:posOffset>2590800</wp:posOffset>
                </wp:positionH>
                <wp:positionV relativeFrom="paragraph">
                  <wp:posOffset>76200</wp:posOffset>
                </wp:positionV>
                <wp:extent cx="25400" cy="709930"/>
                <wp:effectExtent l="0" t="0" r="0" b="0"/>
                <wp:wrapNone/>
                <wp:docPr id="12" name="Straight Arrow Connector 12"/>
                <wp:cNvGraphicFramePr/>
                <a:graphic xmlns:a="http://schemas.openxmlformats.org/drawingml/2006/main">
                  <a:graphicData uri="http://schemas.microsoft.com/office/word/2010/wordprocessingShape">
                    <wps:wsp>
                      <wps:cNvCnPr/>
                      <wps:spPr>
                        <a:xfrm rot="10800000">
                          <a:off x="5346000" y="3425035"/>
                          <a:ext cx="0" cy="709930"/>
                        </a:xfrm>
                        <a:prstGeom prst="straightConnector1">
                          <a:avLst/>
                        </a:prstGeom>
                        <a:noFill/>
                        <a:ln w="19050" cap="flat" cmpd="sng">
                          <a:solidFill>
                            <a:schemeClr val="dk1"/>
                          </a:solidFill>
                          <a:prstDash val="dash"/>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2590800</wp:posOffset>
                </wp:positionH>
                <wp:positionV relativeFrom="paragraph">
                  <wp:posOffset>76200</wp:posOffset>
                </wp:positionV>
                <wp:extent cx="25400" cy="709930"/>
                <wp:effectExtent b="0" l="0" r="0" t="0"/>
                <wp:wrapNone/>
                <wp:docPr id="12" name="image19.png"/>
                <a:graphic>
                  <a:graphicData uri="http://schemas.openxmlformats.org/drawingml/2006/picture">
                    <pic:pic>
                      <pic:nvPicPr>
                        <pic:cNvPr id="0" name="image19.png"/>
                        <pic:cNvPicPr preferRelativeResize="0"/>
                      </pic:nvPicPr>
                      <pic:blipFill>
                        <a:blip r:embed="rId12"/>
                        <a:srcRect/>
                        <a:stretch>
                          <a:fillRect/>
                        </a:stretch>
                      </pic:blipFill>
                      <pic:spPr>
                        <a:xfrm>
                          <a:off x="0" y="0"/>
                          <a:ext cx="25400" cy="709930"/>
                        </a:xfrm>
                        <a:prstGeom prst="rect"/>
                        <a:ln/>
                      </pic:spPr>
                    </pic:pic>
                  </a:graphicData>
                </a:graphic>
              </wp:anchor>
            </w:drawing>
          </mc:Fallback>
        </mc:AlternateContent>
      </w:r>
    </w:p>
    <w:p w:rsidR="00B3363A" w:rsidRDefault="00B3363A">
      <w:pPr>
        <w:tabs>
          <w:tab w:val="left" w:pos="1170"/>
        </w:tabs>
        <w:spacing w:after="0" w:line="480" w:lineRule="auto"/>
        <w:ind w:left="7920"/>
        <w:jc w:val="both"/>
        <w:rPr>
          <w:rFonts w:ascii="Times New Roman" w:eastAsia="Times New Roman" w:hAnsi="Times New Roman" w:cs="Times New Roman"/>
          <w:b/>
          <w:sz w:val="24"/>
          <w:szCs w:val="24"/>
        </w:rPr>
      </w:pPr>
    </w:p>
    <w:p w:rsidR="00B3363A" w:rsidRDefault="0075247F">
      <w:pPr>
        <w:tabs>
          <w:tab w:val="left" w:pos="1170"/>
        </w:tabs>
        <w:spacing w:after="0" w:line="480" w:lineRule="auto"/>
        <w:ind w:left="7920"/>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62336" behindDoc="0" locked="0" layoutInCell="1" hidden="0" allowOverlap="1">
                <wp:simplePos x="0" y="0"/>
                <wp:positionH relativeFrom="column">
                  <wp:posOffset>1651000</wp:posOffset>
                </wp:positionH>
                <wp:positionV relativeFrom="paragraph">
                  <wp:posOffset>76200</wp:posOffset>
                </wp:positionV>
                <wp:extent cx="2076450" cy="1954855"/>
                <wp:effectExtent l="0" t="0" r="0" b="0"/>
                <wp:wrapNone/>
                <wp:docPr id="21" name="Rectangle 21"/>
                <wp:cNvGraphicFramePr/>
                <a:graphic xmlns:a="http://schemas.openxmlformats.org/drawingml/2006/main">
                  <a:graphicData uri="http://schemas.microsoft.com/office/word/2010/wordprocessingShape">
                    <wps:wsp>
                      <wps:cNvSpPr/>
                      <wps:spPr>
                        <a:xfrm>
                          <a:off x="4317300" y="2812098"/>
                          <a:ext cx="2057400" cy="1935805"/>
                        </a:xfrm>
                        <a:prstGeom prst="rect">
                          <a:avLst/>
                        </a:prstGeom>
                        <a:solidFill>
                          <a:schemeClr val="lt1"/>
                        </a:solidFill>
                        <a:ln w="19050" cap="flat" cmpd="sng">
                          <a:solidFill>
                            <a:srgbClr val="000000"/>
                          </a:solidFill>
                          <a:prstDash val="solid"/>
                          <a:round/>
                          <a:headEnd type="none" w="sm" len="sm"/>
                          <a:tailEnd type="none" w="sm" len="sm"/>
                        </a:ln>
                      </wps:spPr>
                      <wps:txbx>
                        <w:txbxContent>
                          <w:p w:rsidR="00744D06" w:rsidRDefault="00744D06">
                            <w:pPr>
                              <w:spacing w:after="0" w:line="240" w:lineRule="auto"/>
                              <w:textDirection w:val="btLr"/>
                            </w:pPr>
                          </w:p>
                          <w:p w:rsidR="00744D06" w:rsidRDefault="00744D06">
                            <w:pPr>
                              <w:spacing w:after="0" w:line="240" w:lineRule="auto"/>
                              <w:ind w:left="380" w:firstLine="180"/>
                              <w:textDirection w:val="btLr"/>
                            </w:pPr>
                            <w:r>
                              <w:rPr>
                                <w:rFonts w:ascii="Times New Roman" w:eastAsia="Times New Roman" w:hAnsi="Times New Roman" w:cs="Times New Roman"/>
                                <w:color w:val="000000"/>
                                <w:sz w:val="24"/>
                              </w:rPr>
                              <w:t xml:space="preserve">Usia </w:t>
                            </w:r>
                          </w:p>
                          <w:p w:rsidR="00744D06" w:rsidRDefault="00744D06">
                            <w:pPr>
                              <w:spacing w:after="0" w:line="240" w:lineRule="auto"/>
                              <w:ind w:left="387" w:firstLine="187"/>
                              <w:textDirection w:val="btLr"/>
                            </w:pPr>
                            <w:r>
                              <w:rPr>
                                <w:rFonts w:ascii="Times New Roman" w:eastAsia="Times New Roman" w:hAnsi="Times New Roman" w:cs="Times New Roman"/>
                                <w:color w:val="000000"/>
                                <w:sz w:val="24"/>
                              </w:rPr>
                              <w:t xml:space="preserve">Pendidikan </w:t>
                            </w:r>
                          </w:p>
                          <w:p w:rsidR="00744D06" w:rsidRDefault="00744D06">
                            <w:pPr>
                              <w:spacing w:after="0" w:line="240" w:lineRule="auto"/>
                              <w:ind w:left="387" w:firstLine="187"/>
                              <w:textDirection w:val="btLr"/>
                            </w:pPr>
                            <w:r>
                              <w:rPr>
                                <w:rFonts w:ascii="Times New Roman" w:eastAsia="Times New Roman" w:hAnsi="Times New Roman" w:cs="Times New Roman"/>
                                <w:color w:val="000000"/>
                                <w:sz w:val="24"/>
                              </w:rPr>
                              <w:t xml:space="preserve">Pengalaman </w:t>
                            </w:r>
                          </w:p>
                          <w:p w:rsidR="00744D06" w:rsidRDefault="00744D06">
                            <w:pPr>
                              <w:spacing w:after="0" w:line="240" w:lineRule="auto"/>
                              <w:ind w:left="387" w:firstLine="187"/>
                              <w:textDirection w:val="btLr"/>
                            </w:pPr>
                            <w:r>
                              <w:rPr>
                                <w:rFonts w:ascii="Times New Roman" w:eastAsia="Times New Roman" w:hAnsi="Times New Roman" w:cs="Times New Roman"/>
                                <w:color w:val="000000"/>
                                <w:sz w:val="24"/>
                              </w:rPr>
                              <w:t>Dukungan tenaga kesehatan</w:t>
                            </w:r>
                          </w:p>
                          <w:p w:rsidR="00744D06" w:rsidRDefault="00744D06">
                            <w:pPr>
                              <w:spacing w:after="0" w:line="240" w:lineRule="auto"/>
                              <w:ind w:left="380" w:firstLine="180"/>
                              <w:textDirection w:val="btLr"/>
                            </w:pPr>
                            <w:r>
                              <w:rPr>
                                <w:rFonts w:ascii="Times New Roman" w:eastAsia="Times New Roman" w:hAnsi="Times New Roman" w:cs="Times New Roman"/>
                                <w:color w:val="000000"/>
                                <w:sz w:val="24"/>
                              </w:rPr>
                              <w:t>Pelatihan dan pembinaan kader</w:t>
                            </w:r>
                          </w:p>
                          <w:p w:rsidR="00744D06" w:rsidRDefault="00744D06">
                            <w:pPr>
                              <w:spacing w:after="0" w:line="240" w:lineRule="auto"/>
                              <w:ind w:left="380" w:firstLine="180"/>
                              <w:textDirection w:val="btLr"/>
                            </w:pPr>
                            <w:r>
                              <w:rPr>
                                <w:rFonts w:ascii="Times New Roman" w:eastAsia="Times New Roman" w:hAnsi="Times New Roman" w:cs="Times New Roman"/>
                                <w:color w:val="000000"/>
                                <w:sz w:val="24"/>
                              </w:rPr>
                              <w:t>Insentif</w:t>
                            </w:r>
                          </w:p>
                          <w:p w:rsidR="00744D06" w:rsidRDefault="00744D06">
                            <w:pPr>
                              <w:spacing w:after="0" w:line="240" w:lineRule="auto"/>
                              <w:textDirection w:val="btLr"/>
                            </w:pPr>
                          </w:p>
                          <w:p w:rsidR="00744D06" w:rsidRDefault="00744D06">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21" o:spid="_x0000_s1032" style="position:absolute;left:0;text-align:left;margin-left:130pt;margin-top:6pt;width:163.5pt;height:153.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" fillcolor="white [3201]" strokeweight="1.5pt">
                <v:stroke startarrowwidth="narrow" startarrowlength="short" endarrowwidth="narrow" endarrowlength="short" joinstyle="round"/>
                <v:textbox inset="2.53958mm,1.2694mm,2.53958mm,1.2694mm">
                  <w:txbxContent>
                    <w:p w:rsidR="00744D06" w:rsidRDefault="00744D06">
                      <w:pPr>
                        <w:spacing w:after="0" w:line="240" w:lineRule="auto"/>
                        <w:textDirection w:val="btLr"/>
                      </w:pPr>
                    </w:p>
                    <w:p w:rsidR="00744D06" w:rsidRDefault="00744D06">
                      <w:pPr>
                        <w:spacing w:after="0" w:line="240" w:lineRule="auto"/>
                        <w:ind w:left="380" w:firstLine="180"/>
                        <w:textDirection w:val="btLr"/>
                      </w:pPr>
                      <w:r>
                        <w:rPr>
                          <w:rFonts w:ascii="Times New Roman" w:eastAsia="Times New Roman" w:hAnsi="Times New Roman" w:cs="Times New Roman"/>
                          <w:color w:val="000000"/>
                          <w:sz w:val="24"/>
                        </w:rPr>
                        <w:t xml:space="preserve">Usia </w:t>
                      </w:r>
                    </w:p>
                    <w:p w:rsidR="00744D06" w:rsidRDefault="00744D06">
                      <w:pPr>
                        <w:spacing w:after="0" w:line="240" w:lineRule="auto"/>
                        <w:ind w:left="387" w:firstLine="187"/>
                        <w:textDirection w:val="btLr"/>
                      </w:pPr>
                      <w:r>
                        <w:rPr>
                          <w:rFonts w:ascii="Times New Roman" w:eastAsia="Times New Roman" w:hAnsi="Times New Roman" w:cs="Times New Roman"/>
                          <w:color w:val="000000"/>
                          <w:sz w:val="24"/>
                        </w:rPr>
                        <w:t xml:space="preserve">Pendidikan </w:t>
                      </w:r>
                    </w:p>
                    <w:p w:rsidR="00744D06" w:rsidRDefault="00744D06">
                      <w:pPr>
                        <w:spacing w:after="0" w:line="240" w:lineRule="auto"/>
                        <w:ind w:left="387" w:firstLine="187"/>
                        <w:textDirection w:val="btLr"/>
                      </w:pPr>
                      <w:r>
                        <w:rPr>
                          <w:rFonts w:ascii="Times New Roman" w:eastAsia="Times New Roman" w:hAnsi="Times New Roman" w:cs="Times New Roman"/>
                          <w:color w:val="000000"/>
                          <w:sz w:val="24"/>
                        </w:rPr>
                        <w:t xml:space="preserve">Pengalaman </w:t>
                      </w:r>
                    </w:p>
                    <w:p w:rsidR="00744D06" w:rsidRDefault="00744D06">
                      <w:pPr>
                        <w:spacing w:after="0" w:line="240" w:lineRule="auto"/>
                        <w:ind w:left="387" w:firstLine="187"/>
                        <w:textDirection w:val="btLr"/>
                      </w:pPr>
                      <w:r>
                        <w:rPr>
                          <w:rFonts w:ascii="Times New Roman" w:eastAsia="Times New Roman" w:hAnsi="Times New Roman" w:cs="Times New Roman"/>
                          <w:color w:val="000000"/>
                          <w:sz w:val="24"/>
                        </w:rPr>
                        <w:t>Dukungan tenaga kesehatan</w:t>
                      </w:r>
                    </w:p>
                    <w:p w:rsidR="00744D06" w:rsidRDefault="00744D06">
                      <w:pPr>
                        <w:spacing w:after="0" w:line="240" w:lineRule="auto"/>
                        <w:ind w:left="380" w:firstLine="180"/>
                        <w:textDirection w:val="btLr"/>
                      </w:pPr>
                      <w:r>
                        <w:rPr>
                          <w:rFonts w:ascii="Times New Roman" w:eastAsia="Times New Roman" w:hAnsi="Times New Roman" w:cs="Times New Roman"/>
                          <w:color w:val="000000"/>
                          <w:sz w:val="24"/>
                        </w:rPr>
                        <w:t>Pelatihan dan pembinaan kader</w:t>
                      </w:r>
                    </w:p>
                    <w:p w:rsidR="00744D06" w:rsidRDefault="00744D06">
                      <w:pPr>
                        <w:spacing w:after="0" w:line="240" w:lineRule="auto"/>
                        <w:ind w:left="380" w:firstLine="180"/>
                        <w:textDirection w:val="btLr"/>
                      </w:pPr>
                      <w:r>
                        <w:rPr>
                          <w:rFonts w:ascii="Times New Roman" w:eastAsia="Times New Roman" w:hAnsi="Times New Roman" w:cs="Times New Roman"/>
                          <w:color w:val="000000"/>
                          <w:sz w:val="24"/>
                        </w:rPr>
                        <w:t>Insentif</w:t>
                      </w:r>
                    </w:p>
                    <w:p w:rsidR="00744D06" w:rsidRDefault="00744D06">
                      <w:pPr>
                        <w:spacing w:after="0" w:line="240" w:lineRule="auto"/>
                        <w:textDirection w:val="btLr"/>
                      </w:pPr>
                    </w:p>
                    <w:p w:rsidR="00744D06" w:rsidRDefault="00744D06">
                      <w:pPr>
                        <w:spacing w:line="275" w:lineRule="auto"/>
                        <w:textDirection w:val="btLr"/>
                      </w:pPr>
                    </w:p>
                  </w:txbxContent>
                </v:textbox>
              </v:rect>
            </w:pict>
          </mc:Fallback>
        </mc:AlternateContent>
      </w:r>
    </w:p>
    <w:p w:rsidR="00B3363A" w:rsidRDefault="00B3363A">
      <w:pPr>
        <w:tabs>
          <w:tab w:val="left" w:pos="1170"/>
        </w:tabs>
        <w:spacing w:after="0" w:line="480" w:lineRule="auto"/>
        <w:ind w:left="7920"/>
        <w:jc w:val="both"/>
        <w:rPr>
          <w:rFonts w:ascii="Times New Roman" w:eastAsia="Times New Roman" w:hAnsi="Times New Roman" w:cs="Times New Roman"/>
          <w:b/>
          <w:sz w:val="24"/>
          <w:szCs w:val="24"/>
        </w:rPr>
      </w:pPr>
    </w:p>
    <w:p w:rsidR="00B3363A" w:rsidRDefault="00B3363A">
      <w:pPr>
        <w:tabs>
          <w:tab w:val="left" w:pos="1170"/>
        </w:tabs>
        <w:spacing w:after="0" w:line="480" w:lineRule="auto"/>
        <w:ind w:left="7920"/>
        <w:jc w:val="both"/>
        <w:rPr>
          <w:rFonts w:ascii="Times New Roman" w:eastAsia="Times New Roman" w:hAnsi="Times New Roman" w:cs="Times New Roman"/>
          <w:b/>
          <w:sz w:val="24"/>
          <w:szCs w:val="24"/>
        </w:rPr>
      </w:pPr>
    </w:p>
    <w:p w:rsidR="00B3363A" w:rsidRDefault="00B3363A">
      <w:pPr>
        <w:tabs>
          <w:tab w:val="left" w:pos="1170"/>
        </w:tabs>
        <w:spacing w:after="0" w:line="480" w:lineRule="auto"/>
        <w:ind w:left="7920"/>
        <w:jc w:val="both"/>
        <w:rPr>
          <w:rFonts w:ascii="Times New Roman" w:eastAsia="Times New Roman" w:hAnsi="Times New Roman" w:cs="Times New Roman"/>
          <w:b/>
          <w:sz w:val="24"/>
          <w:szCs w:val="24"/>
        </w:rPr>
      </w:pPr>
    </w:p>
    <w:p w:rsidR="00B3363A" w:rsidRDefault="00B3363A">
      <w:pPr>
        <w:tabs>
          <w:tab w:val="left" w:pos="1170"/>
        </w:tabs>
        <w:spacing w:after="0" w:line="480" w:lineRule="auto"/>
        <w:ind w:left="7920"/>
        <w:jc w:val="both"/>
        <w:rPr>
          <w:rFonts w:ascii="Times New Roman" w:eastAsia="Times New Roman" w:hAnsi="Times New Roman" w:cs="Times New Roman"/>
          <w:b/>
          <w:sz w:val="24"/>
          <w:szCs w:val="24"/>
        </w:rPr>
      </w:pPr>
    </w:p>
    <w:p w:rsidR="00B3363A" w:rsidRDefault="00B3363A">
      <w:pPr>
        <w:tabs>
          <w:tab w:val="left" w:pos="1170"/>
        </w:tabs>
        <w:spacing w:after="0" w:line="480" w:lineRule="auto"/>
        <w:ind w:left="7920"/>
        <w:jc w:val="both"/>
        <w:rPr>
          <w:rFonts w:ascii="Times New Roman" w:eastAsia="Times New Roman" w:hAnsi="Times New Roman" w:cs="Times New Roman"/>
          <w:b/>
          <w:sz w:val="24"/>
          <w:szCs w:val="24"/>
        </w:rPr>
      </w:pPr>
    </w:p>
    <w:p w:rsidR="00B3363A" w:rsidRDefault="00B3363A">
      <w:pPr>
        <w:tabs>
          <w:tab w:val="left" w:pos="1170"/>
        </w:tabs>
        <w:spacing w:after="0" w:line="480" w:lineRule="auto"/>
        <w:ind w:left="7920"/>
        <w:jc w:val="both"/>
        <w:rPr>
          <w:rFonts w:ascii="Times New Roman" w:eastAsia="Times New Roman" w:hAnsi="Times New Roman" w:cs="Times New Roman"/>
          <w:b/>
          <w:sz w:val="24"/>
          <w:szCs w:val="24"/>
        </w:rPr>
      </w:pPr>
    </w:p>
    <w:p w:rsidR="00B3363A" w:rsidRDefault="00B3363A">
      <w:pPr>
        <w:tabs>
          <w:tab w:val="left" w:pos="1170"/>
        </w:tabs>
        <w:spacing w:after="0" w:line="480" w:lineRule="auto"/>
        <w:jc w:val="both"/>
        <w:rPr>
          <w:rFonts w:ascii="Times New Roman" w:eastAsia="Times New Roman" w:hAnsi="Times New Roman" w:cs="Times New Roman"/>
          <w:b/>
          <w:sz w:val="24"/>
          <w:szCs w:val="24"/>
        </w:rPr>
      </w:pPr>
    </w:p>
    <w:p w:rsidR="00B3363A" w:rsidRDefault="0075247F">
      <w:pPr>
        <w:pBdr>
          <w:top w:val="nil"/>
          <w:left w:val="nil"/>
          <w:bottom w:val="nil"/>
          <w:right w:val="nil"/>
          <w:between w:val="nil"/>
        </w:pBdr>
        <w:spacing w:after="0" w:line="36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Figure 1. Conceptual Framework</w:t>
      </w:r>
    </w:p>
    <w:p w:rsidR="00B3363A" w:rsidRDefault="00B3363A">
      <w:pPr>
        <w:tabs>
          <w:tab w:val="left" w:pos="1170"/>
        </w:tabs>
        <w:spacing w:after="0" w:line="480" w:lineRule="auto"/>
        <w:ind w:left="7920"/>
        <w:jc w:val="both"/>
        <w:rPr>
          <w:rFonts w:ascii="Times New Roman" w:eastAsia="Times New Roman" w:hAnsi="Times New Roman" w:cs="Times New Roman"/>
          <w:b/>
          <w:sz w:val="24"/>
          <w:szCs w:val="24"/>
        </w:rPr>
      </w:pPr>
    </w:p>
    <w:p w:rsidR="00B3363A" w:rsidRDefault="0075247F">
      <w:pPr>
        <w:spacing w:after="0" w:line="360" w:lineRule="auto"/>
        <w:ind w:left="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Information :</w:t>
      </w:r>
      <w:proofErr w:type="gramEnd"/>
      <w:r>
        <w:rPr>
          <w:noProof/>
        </w:rPr>
        <mc:AlternateContent>
          <mc:Choice Requires="wps">
            <w:drawing>
              <wp:anchor distT="0" distB="0" distL="114300" distR="114300" simplePos="0" relativeHeight="251663360" behindDoc="0" locked="0" layoutInCell="1" hidden="0" allowOverlap="1">
                <wp:simplePos x="0" y="0"/>
                <wp:positionH relativeFrom="column">
                  <wp:posOffset>241300</wp:posOffset>
                </wp:positionH>
                <wp:positionV relativeFrom="paragraph">
                  <wp:posOffset>215900</wp:posOffset>
                </wp:positionV>
                <wp:extent cx="1085850" cy="220980"/>
                <wp:effectExtent l="0" t="0" r="0" b="0"/>
                <wp:wrapNone/>
                <wp:docPr id="4" name="Rectangle 4"/>
                <wp:cNvGraphicFramePr/>
                <a:graphic xmlns:a="http://schemas.openxmlformats.org/drawingml/2006/main">
                  <a:graphicData uri="http://schemas.microsoft.com/office/word/2010/wordprocessingShape">
                    <wps:wsp>
                      <wps:cNvSpPr/>
                      <wps:spPr>
                        <a:xfrm>
                          <a:off x="4809425" y="3675860"/>
                          <a:ext cx="1073150" cy="208280"/>
                        </a:xfrm>
                        <a:prstGeom prst="rect">
                          <a:avLst/>
                        </a:prstGeom>
                        <a:solidFill>
                          <a:schemeClr val="lt1"/>
                        </a:solidFill>
                        <a:ln w="12700" cap="flat" cmpd="sng">
                          <a:solidFill>
                            <a:schemeClr val="dk1"/>
                          </a:solidFill>
                          <a:prstDash val="solid"/>
                          <a:round/>
                          <a:headEnd type="none" w="sm" len="sm"/>
                          <a:tailEnd type="none" w="sm" len="sm"/>
                        </a:ln>
                      </wps:spPr>
                      <wps:txbx>
                        <w:txbxContent>
                          <w:p w:rsidR="00744D06" w:rsidRDefault="00744D0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4" o:spid="_x0000_s1033" style="position:absolute;left:0;text-align:left;margin-left:19pt;margin-top:17pt;width:85.5pt;height:17.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" fillcolor="white [3201]" strokecolor="black [3200]" strokeweight="1pt">
                <v:stroke startarrowwidth="narrow" startarrowlength="short" endarrowwidth="narrow" endarrowlength="short" joinstyle="round"/>
                <v:textbox inset="2.53958mm,2.53958mm,2.53958mm,2.53958mm">
                  <w:txbxContent>
                    <w:p w:rsidR="00744D06" w:rsidRDefault="00744D06">
                      <w:pPr>
                        <w:spacing w:after="0" w:line="240" w:lineRule="auto"/>
                        <w:textDirection w:val="btLr"/>
                      </w:pPr>
                    </w:p>
                  </w:txbxContent>
                </v:textbox>
              </v:rect>
            </w:pict>
          </mc:Fallback>
        </mc:AlternateContent>
      </w:r>
    </w:p>
    <w:p w:rsidR="00B3363A" w:rsidRDefault="0075247F">
      <w:pPr>
        <w:tabs>
          <w:tab w:val="left" w:pos="2520"/>
          <w:tab w:val="left" w:pos="279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Variable studied</w:t>
      </w:r>
    </w:p>
    <w:p w:rsidR="00B3363A" w:rsidRDefault="0075247F">
      <w:pPr>
        <w:pBdr>
          <w:top w:val="nil"/>
          <w:left w:val="nil"/>
          <w:bottom w:val="nil"/>
          <w:right w:val="nil"/>
          <w:between w:val="nil"/>
        </w:pBdr>
        <w:tabs>
          <w:tab w:val="left" w:pos="2790"/>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Variables not studied</w:t>
      </w:r>
      <w:r>
        <w:rPr>
          <w:noProof/>
        </w:rPr>
        <mc:AlternateContent>
          <mc:Choice Requires="wps">
            <w:drawing>
              <wp:anchor distT="0" distB="0" distL="114300" distR="114300" simplePos="0" relativeHeight="251664384" behindDoc="0" locked="0" layoutInCell="1" hidden="0" allowOverlap="1">
                <wp:simplePos x="0" y="0"/>
                <wp:positionH relativeFrom="column">
                  <wp:posOffset>241300</wp:posOffset>
                </wp:positionH>
                <wp:positionV relativeFrom="paragraph">
                  <wp:posOffset>12700</wp:posOffset>
                </wp:positionV>
                <wp:extent cx="1085850" cy="211455"/>
                <wp:effectExtent l="0" t="0" r="0" b="0"/>
                <wp:wrapNone/>
                <wp:docPr id="18" name="Rectangle 18"/>
                <wp:cNvGraphicFramePr/>
                <a:graphic xmlns:a="http://schemas.openxmlformats.org/drawingml/2006/main">
                  <a:graphicData uri="http://schemas.microsoft.com/office/word/2010/wordprocessingShape">
                    <wps:wsp>
                      <wps:cNvSpPr/>
                      <wps:spPr>
                        <a:xfrm>
                          <a:off x="4809425" y="3680623"/>
                          <a:ext cx="1073150" cy="198755"/>
                        </a:xfrm>
                        <a:prstGeom prst="rect">
                          <a:avLst/>
                        </a:prstGeom>
                        <a:solidFill>
                          <a:schemeClr val="lt1"/>
                        </a:solidFill>
                        <a:ln w="12700" cap="flat" cmpd="sng">
                          <a:solidFill>
                            <a:schemeClr val="dk1"/>
                          </a:solidFill>
                          <a:prstDash val="dash"/>
                          <a:round/>
                          <a:headEnd type="none" w="sm" len="sm"/>
                          <a:tailEnd type="none" w="sm" len="sm"/>
                        </a:ln>
                      </wps:spPr>
                      <wps:txbx>
                        <w:txbxContent>
                          <w:p w:rsidR="00744D06" w:rsidRDefault="00744D0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8" o:spid="_x0000_s1034" style="position:absolute;left:0;text-align:left;margin-left:19pt;margin-top:1pt;width:85.5pt;height:16.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" fillcolor="white [3201]" strokecolor="black [3200]" strokeweight="1pt">
                <v:stroke dashstyle="dash" startarrowwidth="narrow" startarrowlength="short" endarrowwidth="narrow" endarrowlength="short" joinstyle="round"/>
                <v:textbox inset="2.53958mm,2.53958mm,2.53958mm,2.53958mm">
                  <w:txbxContent>
                    <w:p w:rsidR="00744D06" w:rsidRDefault="00744D06">
                      <w:pPr>
                        <w:spacing w:after="0" w:line="240" w:lineRule="auto"/>
                        <w:textDirection w:val="btLr"/>
                      </w:pPr>
                    </w:p>
                  </w:txbxContent>
                </v:textbox>
              </v:rect>
            </w:pict>
          </mc:Fallback>
        </mc:AlternateContent>
      </w:r>
    </w:p>
    <w:p w:rsidR="00B3363A" w:rsidRDefault="0075247F">
      <w:pPr>
        <w:pBdr>
          <w:top w:val="nil"/>
          <w:left w:val="nil"/>
          <w:bottom w:val="nil"/>
          <w:right w:val="nil"/>
          <w:between w:val="nil"/>
        </w:pBdr>
        <w:tabs>
          <w:tab w:val="left" w:pos="2790"/>
        </w:tabs>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Unexamined relationship</w:t>
      </w:r>
      <w:r>
        <w:rPr>
          <w:noProof/>
        </w:rPr>
        <mc:AlternateContent>
          <mc:Choice Requires="wpg">
            <w:drawing>
              <wp:anchor distT="0" distB="0" distL="114300" distR="114300" simplePos="0" relativeHeight="251665408" behindDoc="0" locked="0" layoutInCell="1" hidden="0" allowOverlap="1">
                <wp:simplePos x="0" y="0"/>
                <wp:positionH relativeFrom="column">
                  <wp:posOffset>241300</wp:posOffset>
                </wp:positionH>
                <wp:positionV relativeFrom="paragraph">
                  <wp:posOffset>139700</wp:posOffset>
                </wp:positionV>
                <wp:extent cx="1073150" cy="25400"/>
                <wp:effectExtent l="0" t="0" r="0" b="0"/>
                <wp:wrapNone/>
                <wp:docPr id="16" name="Straight Arrow Connector 16"/>
                <wp:cNvGraphicFramePr/>
                <a:graphic xmlns:a="http://schemas.openxmlformats.org/drawingml/2006/main">
                  <a:graphicData uri="http://schemas.microsoft.com/office/word/2010/wordprocessingShape">
                    <wps:wsp>
                      <wps:cNvCnPr/>
                      <wps:spPr>
                        <a:xfrm>
                          <a:off x="4809425" y="3780000"/>
                          <a:ext cx="1073150" cy="0"/>
                        </a:xfrm>
                        <a:prstGeom prst="straightConnector1">
                          <a:avLst/>
                        </a:prstGeom>
                        <a:noFill/>
                        <a:ln w="12700" cap="flat" cmpd="sng">
                          <a:solidFill>
                            <a:schemeClr val="dk1"/>
                          </a:solidFill>
                          <a:prstDash val="dash"/>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241300</wp:posOffset>
                </wp:positionH>
                <wp:positionV relativeFrom="paragraph">
                  <wp:posOffset>139700</wp:posOffset>
                </wp:positionV>
                <wp:extent cx="1073150" cy="25400"/>
                <wp:effectExtent b="0" l="0" r="0" t="0"/>
                <wp:wrapNone/>
                <wp:docPr id="16" name="image23.png"/>
                <a:graphic>
                  <a:graphicData uri="http://schemas.openxmlformats.org/drawingml/2006/picture">
                    <pic:pic>
                      <pic:nvPicPr>
                        <pic:cNvPr id="0" name="image23.png"/>
                        <pic:cNvPicPr preferRelativeResize="0"/>
                      </pic:nvPicPr>
                      <pic:blipFill>
                        <a:blip r:embed="rId16"/>
                        <a:srcRect/>
                        <a:stretch>
                          <a:fillRect/>
                        </a:stretch>
                      </pic:blipFill>
                      <pic:spPr>
                        <a:xfrm>
                          <a:off x="0" y="0"/>
                          <a:ext cx="1073150" cy="25400"/>
                        </a:xfrm>
                        <a:prstGeom prst="rect"/>
                        <a:ln/>
                      </pic:spPr>
                    </pic:pic>
                  </a:graphicData>
                </a:graphic>
              </wp:anchor>
            </w:drawing>
          </mc:Fallback>
        </mc:AlternateContent>
      </w:r>
    </w:p>
    <w:p w:rsidR="00B3363A" w:rsidRDefault="00B3363A">
      <w:pPr>
        <w:tabs>
          <w:tab w:val="left" w:pos="1170"/>
        </w:tabs>
        <w:spacing w:after="0" w:line="480" w:lineRule="auto"/>
        <w:ind w:left="7920"/>
        <w:jc w:val="both"/>
        <w:rPr>
          <w:rFonts w:ascii="Times New Roman" w:eastAsia="Times New Roman" w:hAnsi="Times New Roman" w:cs="Times New Roman"/>
          <w:b/>
          <w:sz w:val="24"/>
          <w:szCs w:val="24"/>
        </w:rPr>
      </w:pPr>
    </w:p>
    <w:p w:rsidR="00B3363A" w:rsidRDefault="00B3363A">
      <w:pPr>
        <w:tabs>
          <w:tab w:val="left" w:pos="1170"/>
        </w:tabs>
        <w:spacing w:after="0" w:line="480" w:lineRule="auto"/>
        <w:ind w:left="7920"/>
        <w:jc w:val="both"/>
        <w:rPr>
          <w:rFonts w:ascii="Times New Roman" w:eastAsia="Times New Roman" w:hAnsi="Times New Roman" w:cs="Times New Roman"/>
          <w:b/>
          <w:sz w:val="24"/>
          <w:szCs w:val="24"/>
        </w:rPr>
      </w:pPr>
    </w:p>
    <w:p w:rsidR="00B3363A" w:rsidRDefault="0075247F">
      <w:pPr>
        <w:numPr>
          <w:ilvl w:val="0"/>
          <w:numId w:val="71"/>
        </w:numPr>
        <w:pBdr>
          <w:top w:val="nil"/>
          <w:left w:val="nil"/>
          <w:bottom w:val="nil"/>
          <w:right w:val="nil"/>
          <w:between w:val="nil"/>
        </w:pBdr>
        <w:tabs>
          <w:tab w:val="left" w:pos="1170"/>
        </w:tabs>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Operative Variables and Definitions</w:t>
      </w:r>
    </w:p>
    <w:p w:rsidR="00B3363A" w:rsidRDefault="0075247F">
      <w:pPr>
        <w:numPr>
          <w:ilvl w:val="0"/>
          <w:numId w:val="73"/>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Valuation Variables</w:t>
      </w:r>
    </w:p>
    <w:p w:rsidR="00B3363A" w:rsidRDefault="0075247F">
      <w:pPr>
        <w:tabs>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Variables are attributes or traits or values ​​of people, objects or activities that have certain variables determined by researchers to be able to study and then conclude (</w:t>
      </w:r>
      <w:proofErr w:type="spellStart"/>
      <w:r>
        <w:rPr>
          <w:rFonts w:ascii="Times New Roman" w:eastAsia="Times New Roman" w:hAnsi="Times New Roman" w:cs="Times New Roman"/>
          <w:sz w:val="24"/>
          <w:szCs w:val="24"/>
        </w:rPr>
        <w:t>Sugiyono</w:t>
      </w:r>
      <w:proofErr w:type="spellEnd"/>
      <w:r>
        <w:rPr>
          <w:rFonts w:ascii="Times New Roman" w:eastAsia="Times New Roman" w:hAnsi="Times New Roman" w:cs="Times New Roman"/>
          <w:sz w:val="24"/>
          <w:szCs w:val="24"/>
        </w:rPr>
        <w:t>, 2018). The single variable in this research is behavior, with sub-variables including knowledge, attitudes and actions of health cadres in implementing P4K.</w:t>
      </w:r>
    </w:p>
    <w:p w:rsidR="00B3363A" w:rsidRDefault="0075247F">
      <w:pPr>
        <w:numPr>
          <w:ilvl w:val="0"/>
          <w:numId w:val="73"/>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Operative Definition</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 operational definition is an observational phenomenon that allows researchers to empirically test </w:t>
      </w:r>
      <w:proofErr w:type="spellStart"/>
      <w:r w:rsidRPr="00AF3CEA">
        <w:rPr>
          <w:rFonts w:ascii="Times New Roman" w:eastAsia="Times New Roman" w:hAnsi="Times New Roman" w:cs="Times New Roman"/>
          <w:sz w:val="24"/>
          <w:szCs w:val="24"/>
        </w:rPr>
        <w:t>whetheroutcome</w:t>
      </w:r>
      <w:proofErr w:type="spellEnd"/>
      <w:r w:rsidRPr="00AF3C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which is predicted to be true or false (</w:t>
      </w:r>
      <w:proofErr w:type="spellStart"/>
      <w:r>
        <w:rPr>
          <w:rFonts w:ascii="Times New Roman" w:eastAsia="Times New Roman" w:hAnsi="Times New Roman" w:cs="Times New Roman"/>
          <w:sz w:val="24"/>
          <w:szCs w:val="24"/>
        </w:rPr>
        <w:t>Swarjana</w:t>
      </w:r>
      <w:proofErr w:type="spellEnd"/>
      <w:r>
        <w:rPr>
          <w:rFonts w:ascii="Times New Roman" w:eastAsia="Times New Roman" w:hAnsi="Times New Roman" w:cs="Times New Roman"/>
          <w:sz w:val="24"/>
          <w:szCs w:val="24"/>
        </w:rPr>
        <w:t>, 2015). The operational definition in this research is outlined in tabular form, as follows:</w:t>
      </w:r>
    </w:p>
    <w:p w:rsidR="00B3363A" w:rsidRDefault="0075247F">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1.</w:t>
      </w:r>
    </w:p>
    <w:p w:rsidR="00B3363A" w:rsidRDefault="0075247F">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Operational Definition of Variables</w:t>
      </w:r>
    </w:p>
    <w:tbl>
      <w:tblPr>
        <w:tblStyle w:val="a7"/>
        <w:tblW w:w="9324"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3870"/>
        <w:gridCol w:w="1656"/>
        <w:gridCol w:w="2268"/>
      </w:tblGrid>
      <w:tr w:rsidR="00B3363A" w:rsidRPr="00744D06" w:rsidTr="00744D06">
        <w:tc>
          <w:tcPr>
            <w:tcW w:w="1530" w:type="dxa"/>
          </w:tcPr>
          <w:p w:rsidR="00B3363A" w:rsidRPr="00744D06" w:rsidRDefault="0075247F">
            <w:pPr>
              <w:spacing w:line="360" w:lineRule="auto"/>
              <w:jc w:val="center"/>
              <w:rPr>
                <w:rFonts w:ascii="Times New Roman" w:eastAsia="Times New Roman" w:hAnsi="Times New Roman" w:cs="Times New Roman"/>
                <w:b/>
                <w:sz w:val="24"/>
                <w:szCs w:val="24"/>
              </w:rPr>
            </w:pPr>
            <w:r w:rsidRPr="00744D06">
              <w:rPr>
                <w:rFonts w:ascii="Times New Roman" w:eastAsia="Times New Roman" w:hAnsi="Times New Roman" w:cs="Times New Roman"/>
                <w:b/>
                <w:sz w:val="24"/>
                <w:szCs w:val="24"/>
              </w:rPr>
              <w:t>Variable</w:t>
            </w:r>
          </w:p>
        </w:tc>
        <w:tc>
          <w:tcPr>
            <w:tcW w:w="3870" w:type="dxa"/>
          </w:tcPr>
          <w:p w:rsidR="00B3363A" w:rsidRPr="00744D06" w:rsidRDefault="0075247F">
            <w:pPr>
              <w:spacing w:line="360" w:lineRule="auto"/>
              <w:jc w:val="center"/>
              <w:rPr>
                <w:rFonts w:ascii="Times New Roman" w:eastAsia="Times New Roman" w:hAnsi="Times New Roman" w:cs="Times New Roman"/>
                <w:b/>
                <w:sz w:val="24"/>
                <w:szCs w:val="24"/>
              </w:rPr>
            </w:pPr>
            <w:r w:rsidRPr="00744D06">
              <w:rPr>
                <w:rFonts w:ascii="Times New Roman" w:eastAsia="Times New Roman" w:hAnsi="Times New Roman" w:cs="Times New Roman"/>
                <w:b/>
                <w:sz w:val="24"/>
                <w:szCs w:val="24"/>
              </w:rPr>
              <w:t>Operational definition</w:t>
            </w:r>
          </w:p>
        </w:tc>
        <w:tc>
          <w:tcPr>
            <w:tcW w:w="1656" w:type="dxa"/>
          </w:tcPr>
          <w:p w:rsidR="00B3363A" w:rsidRPr="00744D06" w:rsidRDefault="0075247F">
            <w:pPr>
              <w:spacing w:line="360" w:lineRule="auto"/>
              <w:jc w:val="center"/>
              <w:rPr>
                <w:rFonts w:ascii="Times New Roman" w:eastAsia="Times New Roman" w:hAnsi="Times New Roman" w:cs="Times New Roman"/>
                <w:b/>
                <w:sz w:val="24"/>
                <w:szCs w:val="24"/>
              </w:rPr>
            </w:pPr>
            <w:r w:rsidRPr="00744D06">
              <w:rPr>
                <w:rFonts w:ascii="Times New Roman" w:eastAsia="Times New Roman" w:hAnsi="Times New Roman" w:cs="Times New Roman"/>
                <w:b/>
                <w:sz w:val="24"/>
                <w:szCs w:val="24"/>
              </w:rPr>
              <w:t>Measuring Tools</w:t>
            </w:r>
          </w:p>
        </w:tc>
        <w:tc>
          <w:tcPr>
            <w:tcW w:w="2268" w:type="dxa"/>
          </w:tcPr>
          <w:p w:rsidR="00B3363A" w:rsidRPr="00744D06" w:rsidRDefault="0075247F">
            <w:pPr>
              <w:spacing w:line="360" w:lineRule="auto"/>
              <w:jc w:val="center"/>
              <w:rPr>
                <w:rFonts w:ascii="Times New Roman" w:eastAsia="Times New Roman" w:hAnsi="Times New Roman" w:cs="Times New Roman"/>
                <w:b/>
                <w:sz w:val="24"/>
                <w:szCs w:val="24"/>
              </w:rPr>
            </w:pPr>
            <w:r w:rsidRPr="00744D06">
              <w:rPr>
                <w:rFonts w:ascii="Times New Roman" w:eastAsia="Times New Roman" w:hAnsi="Times New Roman" w:cs="Times New Roman"/>
                <w:b/>
                <w:sz w:val="24"/>
                <w:szCs w:val="24"/>
              </w:rPr>
              <w:t>Measurement Scale</w:t>
            </w:r>
          </w:p>
        </w:tc>
      </w:tr>
      <w:tr w:rsidR="00B3363A" w:rsidRPr="00744D06" w:rsidTr="00744D06">
        <w:tc>
          <w:tcPr>
            <w:tcW w:w="1530" w:type="dxa"/>
          </w:tcPr>
          <w:p w:rsidR="00B3363A" w:rsidRPr="00744D06" w:rsidRDefault="0075247F">
            <w:pPr>
              <w:jc w:val="both"/>
              <w:rPr>
                <w:rFonts w:ascii="Times New Roman" w:eastAsia="Times New Roman" w:hAnsi="Times New Roman" w:cs="Times New Roman"/>
                <w:sz w:val="24"/>
                <w:szCs w:val="24"/>
              </w:rPr>
            </w:pPr>
            <w:r w:rsidRPr="00744D06">
              <w:rPr>
                <w:rFonts w:ascii="Times New Roman" w:eastAsia="Times New Roman" w:hAnsi="Times New Roman" w:cs="Times New Roman"/>
                <w:sz w:val="24"/>
                <w:szCs w:val="24"/>
              </w:rPr>
              <w:t>Health cadres' knowledge of P4K</w:t>
            </w:r>
          </w:p>
        </w:tc>
        <w:tc>
          <w:tcPr>
            <w:tcW w:w="3870" w:type="dxa"/>
          </w:tcPr>
          <w:p w:rsidR="00B3363A" w:rsidRPr="00744D06" w:rsidRDefault="0075247F">
            <w:pPr>
              <w:jc w:val="both"/>
              <w:rPr>
                <w:rFonts w:ascii="Times New Roman" w:eastAsia="Times New Roman" w:hAnsi="Times New Roman" w:cs="Times New Roman"/>
                <w:sz w:val="24"/>
                <w:szCs w:val="24"/>
              </w:rPr>
            </w:pPr>
            <w:r w:rsidRPr="00744D06">
              <w:rPr>
                <w:rFonts w:ascii="Times New Roman" w:eastAsia="Times New Roman" w:hAnsi="Times New Roman" w:cs="Times New Roman"/>
                <w:sz w:val="24"/>
                <w:szCs w:val="24"/>
              </w:rPr>
              <w:t>Everything that health cadres know about P4K, including: understanding, role, duties and implementation of P4K.</w:t>
            </w:r>
          </w:p>
          <w:p w:rsidR="00B3363A" w:rsidRPr="00744D06" w:rsidRDefault="00B3363A">
            <w:pPr>
              <w:jc w:val="both"/>
              <w:rPr>
                <w:rFonts w:ascii="Times New Roman" w:eastAsia="Times New Roman" w:hAnsi="Times New Roman" w:cs="Times New Roman"/>
                <w:sz w:val="24"/>
                <w:szCs w:val="24"/>
              </w:rPr>
            </w:pPr>
          </w:p>
          <w:p w:rsidR="00B3363A" w:rsidRPr="00744D06" w:rsidRDefault="00B3363A">
            <w:pPr>
              <w:jc w:val="both"/>
              <w:rPr>
                <w:rFonts w:ascii="Times New Roman" w:eastAsia="Times New Roman" w:hAnsi="Times New Roman" w:cs="Times New Roman"/>
                <w:sz w:val="24"/>
                <w:szCs w:val="24"/>
              </w:rPr>
            </w:pPr>
          </w:p>
        </w:tc>
        <w:tc>
          <w:tcPr>
            <w:tcW w:w="1656" w:type="dxa"/>
          </w:tcPr>
          <w:p w:rsidR="00B3363A" w:rsidRPr="00744D06" w:rsidRDefault="0075247F">
            <w:pPr>
              <w:spacing w:line="360" w:lineRule="auto"/>
              <w:jc w:val="both"/>
              <w:rPr>
                <w:rFonts w:ascii="Times New Roman" w:eastAsia="Times New Roman" w:hAnsi="Times New Roman" w:cs="Times New Roman"/>
                <w:sz w:val="24"/>
                <w:szCs w:val="24"/>
              </w:rPr>
            </w:pPr>
            <w:r w:rsidRPr="00744D06">
              <w:rPr>
                <w:rFonts w:ascii="Times New Roman" w:eastAsia="Times New Roman" w:hAnsi="Times New Roman" w:cs="Times New Roman"/>
                <w:sz w:val="24"/>
                <w:szCs w:val="24"/>
              </w:rPr>
              <w:t>Questionnaire</w:t>
            </w:r>
          </w:p>
        </w:tc>
        <w:tc>
          <w:tcPr>
            <w:tcW w:w="2268" w:type="dxa"/>
          </w:tcPr>
          <w:p w:rsidR="00B3363A" w:rsidRPr="00744D06" w:rsidRDefault="0075247F">
            <w:pPr>
              <w:jc w:val="both"/>
              <w:rPr>
                <w:rFonts w:ascii="Times New Roman" w:eastAsia="Times New Roman" w:hAnsi="Times New Roman" w:cs="Times New Roman"/>
                <w:sz w:val="24"/>
                <w:szCs w:val="24"/>
              </w:rPr>
            </w:pPr>
            <w:r w:rsidRPr="00744D06">
              <w:rPr>
                <w:rFonts w:ascii="Times New Roman" w:eastAsia="Times New Roman" w:hAnsi="Times New Roman" w:cs="Times New Roman"/>
                <w:sz w:val="24"/>
                <w:szCs w:val="24"/>
              </w:rPr>
              <w:t xml:space="preserve">Ordinal </w:t>
            </w:r>
          </w:p>
          <w:p w:rsidR="00B3363A" w:rsidRPr="00744D06" w:rsidRDefault="0075247F">
            <w:pPr>
              <w:jc w:val="both"/>
              <w:rPr>
                <w:rFonts w:ascii="Times New Roman" w:eastAsia="Times New Roman" w:hAnsi="Times New Roman" w:cs="Times New Roman"/>
                <w:sz w:val="24"/>
                <w:szCs w:val="24"/>
              </w:rPr>
            </w:pPr>
            <w:r w:rsidRPr="00744D06">
              <w:rPr>
                <w:rFonts w:ascii="Times New Roman" w:eastAsia="Times New Roman" w:hAnsi="Times New Roman" w:cs="Times New Roman"/>
                <w:sz w:val="24"/>
                <w:szCs w:val="24"/>
              </w:rPr>
              <w:t>Assessment criteria:</w:t>
            </w:r>
          </w:p>
          <w:p w:rsidR="00B3363A" w:rsidRPr="00744D06" w:rsidRDefault="0075247F">
            <w:pPr>
              <w:numPr>
                <w:ilvl w:val="0"/>
                <w:numId w:val="27"/>
              </w:numPr>
              <w:pBdr>
                <w:top w:val="nil"/>
                <w:left w:val="nil"/>
                <w:bottom w:val="nil"/>
                <w:right w:val="nil"/>
                <w:between w:val="nil"/>
              </w:pBdr>
              <w:spacing w:line="276" w:lineRule="auto"/>
              <w:ind w:left="259" w:hanging="259"/>
              <w:jc w:val="both"/>
              <w:rPr>
                <w:rFonts w:ascii="Times New Roman" w:eastAsia="Times New Roman" w:hAnsi="Times New Roman" w:cs="Times New Roman"/>
                <w:color w:val="000000"/>
                <w:sz w:val="24"/>
                <w:szCs w:val="24"/>
              </w:rPr>
            </w:pPr>
            <w:r w:rsidRPr="00744D06">
              <w:rPr>
                <w:rFonts w:ascii="Times New Roman" w:eastAsia="Times New Roman" w:hAnsi="Times New Roman" w:cs="Times New Roman"/>
                <w:color w:val="000000"/>
                <w:sz w:val="24"/>
                <w:szCs w:val="24"/>
              </w:rPr>
              <w:t>Good: 76-100%</w:t>
            </w:r>
          </w:p>
          <w:p w:rsidR="00B3363A" w:rsidRPr="00744D06" w:rsidRDefault="0075247F">
            <w:pPr>
              <w:numPr>
                <w:ilvl w:val="0"/>
                <w:numId w:val="27"/>
              </w:numPr>
              <w:pBdr>
                <w:top w:val="nil"/>
                <w:left w:val="nil"/>
                <w:bottom w:val="nil"/>
                <w:right w:val="nil"/>
                <w:between w:val="nil"/>
              </w:pBdr>
              <w:spacing w:line="276" w:lineRule="auto"/>
              <w:ind w:left="259" w:hanging="259"/>
              <w:jc w:val="both"/>
              <w:rPr>
                <w:rFonts w:ascii="Times New Roman" w:eastAsia="Times New Roman" w:hAnsi="Times New Roman" w:cs="Times New Roman"/>
                <w:color w:val="000000"/>
                <w:sz w:val="24"/>
                <w:szCs w:val="24"/>
              </w:rPr>
            </w:pPr>
            <w:r w:rsidRPr="00744D06">
              <w:rPr>
                <w:rFonts w:ascii="Times New Roman" w:eastAsia="Times New Roman" w:hAnsi="Times New Roman" w:cs="Times New Roman"/>
                <w:color w:val="000000"/>
                <w:sz w:val="24"/>
                <w:szCs w:val="24"/>
              </w:rPr>
              <w:t>Fair: 56-75%</w:t>
            </w:r>
          </w:p>
          <w:p w:rsidR="00B3363A" w:rsidRPr="00744D06" w:rsidRDefault="0075247F">
            <w:pPr>
              <w:numPr>
                <w:ilvl w:val="0"/>
                <w:numId w:val="27"/>
              </w:numPr>
              <w:pBdr>
                <w:top w:val="nil"/>
                <w:left w:val="nil"/>
                <w:bottom w:val="nil"/>
                <w:right w:val="nil"/>
                <w:between w:val="nil"/>
              </w:pBdr>
              <w:spacing w:after="200" w:line="276" w:lineRule="auto"/>
              <w:ind w:left="259" w:hanging="259"/>
              <w:jc w:val="both"/>
              <w:rPr>
                <w:rFonts w:ascii="Times New Roman" w:eastAsia="Times New Roman" w:hAnsi="Times New Roman" w:cs="Times New Roman"/>
                <w:color w:val="000000"/>
                <w:sz w:val="24"/>
                <w:szCs w:val="24"/>
              </w:rPr>
            </w:pPr>
            <w:proofErr w:type="gramStart"/>
            <w:r w:rsidRPr="00744D06">
              <w:rPr>
                <w:rFonts w:ascii="Times New Roman" w:eastAsia="Times New Roman" w:hAnsi="Times New Roman" w:cs="Times New Roman"/>
                <w:color w:val="000000"/>
                <w:sz w:val="24"/>
                <w:szCs w:val="24"/>
              </w:rPr>
              <w:t>Less :</w:t>
            </w:r>
            <w:proofErr w:type="gramEnd"/>
            <w:r w:rsidRPr="00744D06">
              <w:rPr>
                <w:rFonts w:ascii="Times New Roman" w:eastAsia="Times New Roman" w:hAnsi="Times New Roman" w:cs="Times New Roman"/>
                <w:color w:val="000000"/>
                <w:sz w:val="24"/>
                <w:szCs w:val="24"/>
              </w:rPr>
              <w:t xml:space="preserve"> &lt;56%</w:t>
            </w:r>
          </w:p>
        </w:tc>
      </w:tr>
      <w:tr w:rsidR="00B3363A" w:rsidRPr="00744D06" w:rsidTr="00744D06">
        <w:trPr>
          <w:trHeight w:val="1378"/>
        </w:trPr>
        <w:tc>
          <w:tcPr>
            <w:tcW w:w="1530" w:type="dxa"/>
          </w:tcPr>
          <w:p w:rsidR="00B3363A" w:rsidRPr="00744D06" w:rsidRDefault="0075247F">
            <w:pPr>
              <w:jc w:val="both"/>
              <w:rPr>
                <w:rFonts w:ascii="Times New Roman" w:eastAsia="Times New Roman" w:hAnsi="Times New Roman" w:cs="Times New Roman"/>
                <w:sz w:val="24"/>
                <w:szCs w:val="24"/>
              </w:rPr>
            </w:pPr>
            <w:r w:rsidRPr="00744D06">
              <w:rPr>
                <w:rFonts w:ascii="Times New Roman" w:eastAsia="Times New Roman" w:hAnsi="Times New Roman" w:cs="Times New Roman"/>
                <w:sz w:val="24"/>
                <w:szCs w:val="24"/>
              </w:rPr>
              <w:t>Attitudes of health cadres regarding P4K</w:t>
            </w:r>
          </w:p>
        </w:tc>
        <w:tc>
          <w:tcPr>
            <w:tcW w:w="3870" w:type="dxa"/>
          </w:tcPr>
          <w:p w:rsidR="00B3363A" w:rsidRPr="00744D06" w:rsidRDefault="0075247F">
            <w:pPr>
              <w:jc w:val="both"/>
              <w:rPr>
                <w:rFonts w:ascii="Times New Roman" w:eastAsia="Times New Roman" w:hAnsi="Times New Roman" w:cs="Times New Roman"/>
                <w:sz w:val="24"/>
                <w:szCs w:val="24"/>
              </w:rPr>
            </w:pPr>
            <w:r w:rsidRPr="00744D06">
              <w:rPr>
                <w:rFonts w:ascii="Times New Roman" w:eastAsia="Times New Roman" w:hAnsi="Times New Roman" w:cs="Times New Roman"/>
                <w:sz w:val="24"/>
                <w:szCs w:val="24"/>
              </w:rPr>
              <w:t>The trend of health cadres in implementing P4K for pregnant women in the community.</w:t>
            </w:r>
          </w:p>
        </w:tc>
        <w:tc>
          <w:tcPr>
            <w:tcW w:w="1656" w:type="dxa"/>
          </w:tcPr>
          <w:p w:rsidR="00B3363A" w:rsidRPr="00744D06" w:rsidRDefault="0075247F">
            <w:pPr>
              <w:spacing w:line="360" w:lineRule="auto"/>
              <w:jc w:val="both"/>
              <w:rPr>
                <w:rFonts w:ascii="Times New Roman" w:eastAsia="Times New Roman" w:hAnsi="Times New Roman" w:cs="Times New Roman"/>
                <w:sz w:val="24"/>
                <w:szCs w:val="24"/>
              </w:rPr>
            </w:pPr>
            <w:r w:rsidRPr="00744D06">
              <w:rPr>
                <w:rFonts w:ascii="Times New Roman" w:eastAsia="Times New Roman" w:hAnsi="Times New Roman" w:cs="Times New Roman"/>
                <w:sz w:val="24"/>
                <w:szCs w:val="24"/>
              </w:rPr>
              <w:t>Questionnaire</w:t>
            </w:r>
          </w:p>
        </w:tc>
        <w:tc>
          <w:tcPr>
            <w:tcW w:w="2268" w:type="dxa"/>
          </w:tcPr>
          <w:p w:rsidR="00B3363A" w:rsidRPr="00744D06" w:rsidRDefault="0075247F">
            <w:pPr>
              <w:jc w:val="both"/>
              <w:rPr>
                <w:rFonts w:ascii="Times New Roman" w:eastAsia="Times New Roman" w:hAnsi="Times New Roman" w:cs="Times New Roman"/>
                <w:sz w:val="24"/>
                <w:szCs w:val="24"/>
              </w:rPr>
            </w:pPr>
            <w:r w:rsidRPr="00744D06">
              <w:rPr>
                <w:rFonts w:ascii="Times New Roman" w:eastAsia="Times New Roman" w:hAnsi="Times New Roman" w:cs="Times New Roman"/>
                <w:sz w:val="24"/>
                <w:szCs w:val="24"/>
              </w:rPr>
              <w:t xml:space="preserve">Ordinal </w:t>
            </w:r>
          </w:p>
          <w:p w:rsidR="00B3363A" w:rsidRPr="00744D06" w:rsidRDefault="0075247F">
            <w:pPr>
              <w:jc w:val="both"/>
              <w:rPr>
                <w:rFonts w:ascii="Times New Roman" w:eastAsia="Times New Roman" w:hAnsi="Times New Roman" w:cs="Times New Roman"/>
                <w:sz w:val="24"/>
                <w:szCs w:val="24"/>
              </w:rPr>
            </w:pPr>
            <w:r w:rsidRPr="00744D06">
              <w:rPr>
                <w:rFonts w:ascii="Times New Roman" w:eastAsia="Times New Roman" w:hAnsi="Times New Roman" w:cs="Times New Roman"/>
                <w:sz w:val="24"/>
                <w:szCs w:val="24"/>
              </w:rPr>
              <w:t>Assessment criteria:</w:t>
            </w:r>
          </w:p>
          <w:p w:rsidR="00B3363A" w:rsidRPr="00744D06" w:rsidRDefault="0075247F">
            <w:pPr>
              <w:numPr>
                <w:ilvl w:val="0"/>
                <w:numId w:val="37"/>
              </w:numPr>
              <w:pBdr>
                <w:top w:val="nil"/>
                <w:left w:val="nil"/>
                <w:bottom w:val="nil"/>
                <w:right w:val="nil"/>
                <w:between w:val="nil"/>
              </w:pBdr>
              <w:spacing w:line="276" w:lineRule="auto"/>
              <w:ind w:left="252" w:hanging="252"/>
              <w:jc w:val="both"/>
              <w:rPr>
                <w:rFonts w:ascii="Times New Roman" w:eastAsia="Times New Roman" w:hAnsi="Times New Roman" w:cs="Times New Roman"/>
                <w:color w:val="000000"/>
                <w:sz w:val="24"/>
                <w:szCs w:val="24"/>
              </w:rPr>
            </w:pPr>
            <w:r w:rsidRPr="00744D06">
              <w:rPr>
                <w:rFonts w:ascii="Times New Roman" w:eastAsia="Gungsuh" w:hAnsi="Times New Roman" w:cs="Times New Roman"/>
                <w:color w:val="000000"/>
                <w:sz w:val="24"/>
                <w:szCs w:val="24"/>
              </w:rPr>
              <w:t>Positive ≥ median</w:t>
            </w:r>
          </w:p>
          <w:p w:rsidR="00B3363A" w:rsidRPr="00744D06" w:rsidRDefault="0075247F">
            <w:pPr>
              <w:numPr>
                <w:ilvl w:val="0"/>
                <w:numId w:val="37"/>
              </w:numPr>
              <w:pBdr>
                <w:top w:val="nil"/>
                <w:left w:val="nil"/>
                <w:bottom w:val="nil"/>
                <w:right w:val="nil"/>
                <w:between w:val="nil"/>
              </w:pBdr>
              <w:spacing w:after="200" w:line="276" w:lineRule="auto"/>
              <w:ind w:left="252" w:hanging="252"/>
              <w:jc w:val="both"/>
              <w:rPr>
                <w:rFonts w:ascii="Times New Roman" w:eastAsia="Times New Roman" w:hAnsi="Times New Roman" w:cs="Times New Roman"/>
                <w:color w:val="000000"/>
                <w:sz w:val="24"/>
                <w:szCs w:val="24"/>
              </w:rPr>
            </w:pPr>
            <w:r w:rsidRPr="00744D06">
              <w:rPr>
                <w:rFonts w:ascii="Times New Roman" w:eastAsia="Times New Roman" w:hAnsi="Times New Roman" w:cs="Times New Roman"/>
                <w:color w:val="000000"/>
                <w:sz w:val="24"/>
                <w:szCs w:val="24"/>
              </w:rPr>
              <w:t>Negative &lt; median</w:t>
            </w:r>
          </w:p>
        </w:tc>
      </w:tr>
      <w:tr w:rsidR="00B3363A" w:rsidRPr="00744D06" w:rsidTr="00744D06">
        <w:trPr>
          <w:trHeight w:val="485"/>
        </w:trPr>
        <w:tc>
          <w:tcPr>
            <w:tcW w:w="1530" w:type="dxa"/>
          </w:tcPr>
          <w:p w:rsidR="00B3363A" w:rsidRPr="00744D06" w:rsidRDefault="0075247F">
            <w:pPr>
              <w:jc w:val="both"/>
              <w:rPr>
                <w:rFonts w:ascii="Times New Roman" w:eastAsia="Times New Roman" w:hAnsi="Times New Roman" w:cs="Times New Roman"/>
                <w:sz w:val="24"/>
                <w:szCs w:val="24"/>
              </w:rPr>
            </w:pPr>
            <w:r w:rsidRPr="00744D06">
              <w:rPr>
                <w:rFonts w:ascii="Times New Roman" w:eastAsia="Times New Roman" w:hAnsi="Times New Roman" w:cs="Times New Roman"/>
                <w:sz w:val="24"/>
                <w:szCs w:val="24"/>
              </w:rPr>
              <w:t xml:space="preserve">Health </w:t>
            </w:r>
            <w:proofErr w:type="gramStart"/>
            <w:r w:rsidRPr="00744D06">
              <w:rPr>
                <w:rFonts w:ascii="Times New Roman" w:eastAsia="Times New Roman" w:hAnsi="Times New Roman" w:cs="Times New Roman"/>
                <w:sz w:val="24"/>
                <w:szCs w:val="24"/>
              </w:rPr>
              <w:t>cadre</w:t>
            </w:r>
            <w:r w:rsidR="00744D06">
              <w:rPr>
                <w:rFonts w:ascii="Times New Roman" w:eastAsia="Times New Roman" w:hAnsi="Times New Roman" w:cs="Times New Roman"/>
                <w:sz w:val="24"/>
                <w:szCs w:val="24"/>
              </w:rPr>
              <w:t>s</w:t>
            </w:r>
            <w:proofErr w:type="gramEnd"/>
            <w:r w:rsidRPr="00744D06">
              <w:rPr>
                <w:rFonts w:ascii="Times New Roman" w:eastAsia="Times New Roman" w:hAnsi="Times New Roman" w:cs="Times New Roman"/>
                <w:sz w:val="24"/>
                <w:szCs w:val="24"/>
              </w:rPr>
              <w:t xml:space="preserve"> actions regarding P4K</w:t>
            </w:r>
          </w:p>
        </w:tc>
        <w:tc>
          <w:tcPr>
            <w:tcW w:w="3870" w:type="dxa"/>
          </w:tcPr>
          <w:p w:rsidR="00B3363A" w:rsidRPr="00744D06" w:rsidRDefault="0075247F">
            <w:pPr>
              <w:jc w:val="both"/>
              <w:rPr>
                <w:rFonts w:ascii="Times New Roman" w:eastAsia="Times New Roman" w:hAnsi="Times New Roman" w:cs="Times New Roman"/>
                <w:sz w:val="24"/>
                <w:szCs w:val="24"/>
              </w:rPr>
            </w:pPr>
            <w:r w:rsidRPr="00744D06">
              <w:rPr>
                <w:rFonts w:ascii="Times New Roman" w:eastAsia="Times New Roman" w:hAnsi="Times New Roman" w:cs="Times New Roman"/>
                <w:sz w:val="24"/>
                <w:szCs w:val="24"/>
              </w:rPr>
              <w:t>Practice or performance of health cadres in implementing P4K for pregnant women in the community</w:t>
            </w:r>
          </w:p>
          <w:p w:rsidR="00B3363A" w:rsidRPr="00744D06" w:rsidRDefault="00B3363A">
            <w:pPr>
              <w:pBdr>
                <w:top w:val="nil"/>
                <w:left w:val="nil"/>
                <w:bottom w:val="nil"/>
                <w:right w:val="nil"/>
                <w:between w:val="nil"/>
              </w:pBdr>
              <w:spacing w:after="200" w:line="276" w:lineRule="auto"/>
              <w:ind w:left="252"/>
              <w:jc w:val="both"/>
              <w:rPr>
                <w:rFonts w:ascii="Times New Roman" w:eastAsia="Times New Roman" w:hAnsi="Times New Roman" w:cs="Times New Roman"/>
                <w:color w:val="000000"/>
                <w:sz w:val="24"/>
                <w:szCs w:val="24"/>
              </w:rPr>
            </w:pPr>
          </w:p>
        </w:tc>
        <w:tc>
          <w:tcPr>
            <w:tcW w:w="1656" w:type="dxa"/>
          </w:tcPr>
          <w:p w:rsidR="00B3363A" w:rsidRPr="00744D06" w:rsidRDefault="0075247F">
            <w:pPr>
              <w:spacing w:line="360" w:lineRule="auto"/>
              <w:jc w:val="both"/>
              <w:rPr>
                <w:rFonts w:ascii="Times New Roman" w:eastAsia="Times New Roman" w:hAnsi="Times New Roman" w:cs="Times New Roman"/>
                <w:sz w:val="24"/>
                <w:szCs w:val="24"/>
              </w:rPr>
            </w:pPr>
            <w:r w:rsidRPr="00744D06">
              <w:rPr>
                <w:rFonts w:ascii="Times New Roman" w:eastAsia="Times New Roman" w:hAnsi="Times New Roman" w:cs="Times New Roman"/>
                <w:sz w:val="24"/>
                <w:szCs w:val="24"/>
              </w:rPr>
              <w:t>Questionnaire</w:t>
            </w:r>
          </w:p>
        </w:tc>
        <w:tc>
          <w:tcPr>
            <w:tcW w:w="2268" w:type="dxa"/>
          </w:tcPr>
          <w:p w:rsidR="00B3363A" w:rsidRPr="00744D06" w:rsidRDefault="0075247F">
            <w:pPr>
              <w:jc w:val="both"/>
              <w:rPr>
                <w:rFonts w:ascii="Times New Roman" w:eastAsia="Times New Roman" w:hAnsi="Times New Roman" w:cs="Times New Roman"/>
                <w:sz w:val="24"/>
                <w:szCs w:val="24"/>
              </w:rPr>
            </w:pPr>
            <w:r w:rsidRPr="00744D06">
              <w:rPr>
                <w:rFonts w:ascii="Times New Roman" w:eastAsia="Times New Roman" w:hAnsi="Times New Roman" w:cs="Times New Roman"/>
                <w:sz w:val="24"/>
                <w:szCs w:val="24"/>
              </w:rPr>
              <w:t xml:space="preserve">Ordinal </w:t>
            </w:r>
          </w:p>
          <w:p w:rsidR="00B3363A" w:rsidRPr="00744D06" w:rsidRDefault="0075247F">
            <w:pPr>
              <w:jc w:val="both"/>
              <w:rPr>
                <w:rFonts w:ascii="Times New Roman" w:eastAsia="Times New Roman" w:hAnsi="Times New Roman" w:cs="Times New Roman"/>
                <w:sz w:val="24"/>
                <w:szCs w:val="24"/>
              </w:rPr>
            </w:pPr>
            <w:r w:rsidRPr="00744D06">
              <w:rPr>
                <w:rFonts w:ascii="Times New Roman" w:eastAsia="Times New Roman" w:hAnsi="Times New Roman" w:cs="Times New Roman"/>
                <w:sz w:val="24"/>
                <w:szCs w:val="24"/>
              </w:rPr>
              <w:t>Assessment criteria:</w:t>
            </w:r>
          </w:p>
          <w:p w:rsidR="00B3363A" w:rsidRPr="00744D06" w:rsidRDefault="0075247F">
            <w:pPr>
              <w:pBdr>
                <w:top w:val="nil"/>
                <w:left w:val="nil"/>
                <w:bottom w:val="nil"/>
                <w:right w:val="nil"/>
                <w:between w:val="nil"/>
              </w:pBdr>
              <w:spacing w:after="200" w:line="276" w:lineRule="auto"/>
              <w:ind w:left="259" w:hanging="259"/>
              <w:jc w:val="both"/>
              <w:rPr>
                <w:rFonts w:ascii="Times New Roman" w:eastAsia="Times New Roman" w:hAnsi="Times New Roman" w:cs="Times New Roman"/>
                <w:color w:val="000000"/>
                <w:sz w:val="24"/>
                <w:szCs w:val="24"/>
              </w:rPr>
            </w:pPr>
            <w:r w:rsidRPr="00744D06">
              <w:rPr>
                <w:rFonts w:ascii="Times New Roman" w:eastAsia="Times New Roman" w:hAnsi="Times New Roman" w:cs="Times New Roman"/>
                <w:color w:val="000000"/>
                <w:sz w:val="24"/>
                <w:szCs w:val="24"/>
              </w:rPr>
              <w:t>1. Good: 76-100%</w:t>
            </w:r>
          </w:p>
          <w:p w:rsidR="00B3363A" w:rsidRPr="00744D06" w:rsidRDefault="0075247F">
            <w:pPr>
              <w:jc w:val="both"/>
              <w:rPr>
                <w:rFonts w:ascii="Times New Roman" w:eastAsia="Times New Roman" w:hAnsi="Times New Roman" w:cs="Times New Roman"/>
                <w:sz w:val="24"/>
                <w:szCs w:val="24"/>
              </w:rPr>
            </w:pPr>
            <w:r w:rsidRPr="00744D06">
              <w:rPr>
                <w:rFonts w:ascii="Times New Roman" w:eastAsia="Times New Roman" w:hAnsi="Times New Roman" w:cs="Times New Roman"/>
                <w:sz w:val="24"/>
                <w:szCs w:val="24"/>
              </w:rPr>
              <w:t>2. Sufficient: 56-75%</w:t>
            </w:r>
          </w:p>
          <w:p w:rsidR="00B3363A" w:rsidRPr="00744D06" w:rsidRDefault="0075247F">
            <w:pPr>
              <w:numPr>
                <w:ilvl w:val="0"/>
                <w:numId w:val="37"/>
              </w:numPr>
              <w:pBdr>
                <w:top w:val="nil"/>
                <w:left w:val="nil"/>
                <w:bottom w:val="nil"/>
                <w:right w:val="nil"/>
                <w:between w:val="nil"/>
              </w:pBdr>
              <w:spacing w:after="200" w:line="276" w:lineRule="auto"/>
              <w:ind w:left="252" w:hanging="256"/>
              <w:jc w:val="both"/>
              <w:rPr>
                <w:rFonts w:ascii="Times New Roman" w:eastAsia="Times New Roman" w:hAnsi="Times New Roman" w:cs="Times New Roman"/>
                <w:color w:val="000000"/>
                <w:sz w:val="24"/>
                <w:szCs w:val="24"/>
              </w:rPr>
            </w:pPr>
            <w:proofErr w:type="gramStart"/>
            <w:r w:rsidRPr="00744D06">
              <w:rPr>
                <w:rFonts w:ascii="Times New Roman" w:eastAsia="Times New Roman" w:hAnsi="Times New Roman" w:cs="Times New Roman"/>
                <w:color w:val="000000"/>
                <w:sz w:val="24"/>
                <w:szCs w:val="24"/>
              </w:rPr>
              <w:t>Less :</w:t>
            </w:r>
            <w:proofErr w:type="gramEnd"/>
            <w:r w:rsidRPr="00744D06">
              <w:rPr>
                <w:rFonts w:ascii="Times New Roman" w:eastAsia="Times New Roman" w:hAnsi="Times New Roman" w:cs="Times New Roman"/>
                <w:color w:val="000000"/>
                <w:sz w:val="24"/>
                <w:szCs w:val="24"/>
              </w:rPr>
              <w:t xml:space="preserve"> &lt;56%</w:t>
            </w:r>
          </w:p>
        </w:tc>
      </w:tr>
    </w:tbl>
    <w:p w:rsidR="00B3363A" w:rsidRDefault="00B3363A">
      <w:pPr>
        <w:tabs>
          <w:tab w:val="left" w:pos="1170"/>
        </w:tabs>
        <w:spacing w:after="0" w:line="480" w:lineRule="auto"/>
        <w:ind w:left="360"/>
        <w:jc w:val="center"/>
        <w:rPr>
          <w:rFonts w:ascii="Times New Roman" w:eastAsia="Times New Roman" w:hAnsi="Times New Roman" w:cs="Times New Roman"/>
          <w:b/>
          <w:sz w:val="24"/>
          <w:szCs w:val="24"/>
        </w:rPr>
        <w:sectPr w:rsidR="00B3363A">
          <w:pgSz w:w="11907" w:h="16839"/>
          <w:pgMar w:top="1699" w:right="1699" w:bottom="1699" w:left="2275" w:header="720" w:footer="720" w:gutter="0"/>
          <w:pgNumType w:start="35"/>
          <w:cols w:space="720"/>
          <w:titlePg/>
        </w:sectPr>
      </w:pPr>
    </w:p>
    <w:p w:rsidR="00B3363A" w:rsidRDefault="0075247F">
      <w:pPr>
        <w:tabs>
          <w:tab w:val="left" w:pos="1170"/>
        </w:tabs>
        <w:spacing w:after="0" w:line="48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IV</w:t>
      </w:r>
    </w:p>
    <w:p w:rsidR="00B3363A" w:rsidRDefault="0075247F">
      <w:pPr>
        <w:tabs>
          <w:tab w:val="left" w:pos="1170"/>
        </w:tabs>
        <w:spacing w:after="0" w:line="72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METHODS</w:t>
      </w:r>
    </w:p>
    <w:p w:rsidR="00B3363A" w:rsidRDefault="0075247F">
      <w:pPr>
        <w:numPr>
          <w:ilvl w:val="0"/>
          <w:numId w:val="28"/>
        </w:numPr>
        <w:pBdr>
          <w:top w:val="nil"/>
          <w:left w:val="nil"/>
          <w:bottom w:val="nil"/>
          <w:right w:val="nil"/>
          <w:between w:val="nil"/>
        </w:pBdr>
        <w:tabs>
          <w:tab w:val="left" w:pos="1170"/>
        </w:tabs>
        <w:spacing w:after="0" w:line="480" w:lineRule="auto"/>
        <w:jc w:val="both"/>
        <w:rPr>
          <w:rFonts w:ascii="Times New Roman" w:eastAsia="Times New Roman" w:hAnsi="Times New Roman" w:cs="Times New Roman"/>
          <w:b/>
          <w:color w:val="000000"/>
          <w:sz w:val="24"/>
          <w:szCs w:val="24"/>
        </w:rPr>
      </w:pPr>
      <w:bookmarkStart w:id="8" w:name="_Hlk146899064"/>
      <w:r>
        <w:rPr>
          <w:rFonts w:ascii="Times New Roman" w:eastAsia="Times New Roman" w:hAnsi="Times New Roman" w:cs="Times New Roman"/>
          <w:b/>
          <w:color w:val="000000"/>
          <w:sz w:val="24"/>
          <w:szCs w:val="24"/>
        </w:rPr>
        <w:t>Types of research</w:t>
      </w:r>
    </w:p>
    <w:p w:rsidR="00B3363A" w:rsidRDefault="0075247F">
      <w:pPr>
        <w:tabs>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This type of research design is descriptive. Descriptive research is a research design that can explain phenomena in order to answer research questions. Descriptive research is research that can explain the status of the place of study (</w:t>
      </w:r>
      <w:proofErr w:type="spellStart"/>
      <w:r>
        <w:rPr>
          <w:rFonts w:ascii="Times New Roman" w:eastAsia="Times New Roman" w:hAnsi="Times New Roman" w:cs="Times New Roman"/>
          <w:sz w:val="24"/>
          <w:szCs w:val="24"/>
        </w:rPr>
        <w:t>Suiraoka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Budiani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Sarihati</w:t>
      </w:r>
      <w:proofErr w:type="spellEnd"/>
      <w:r>
        <w:rPr>
          <w:rFonts w:ascii="Times New Roman" w:eastAsia="Times New Roman" w:hAnsi="Times New Roman" w:cs="Times New Roman"/>
          <w:sz w:val="24"/>
          <w:szCs w:val="24"/>
        </w:rPr>
        <w:t>, 2019).</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This research design describes a description of the behavior of health cadres regarding P4K, using a subject </w:t>
      </w:r>
      <w:proofErr w:type="spellStart"/>
      <w:r>
        <w:rPr>
          <w:rFonts w:ascii="Times New Roman" w:eastAsia="Times New Roman" w:hAnsi="Times New Roman" w:cs="Times New Roman"/>
          <w:sz w:val="24"/>
          <w:szCs w:val="24"/>
        </w:rPr>
        <w:t>approach</w:t>
      </w:r>
      <w:r>
        <w:rPr>
          <w:rFonts w:ascii="Times New Roman" w:eastAsia="Times New Roman" w:hAnsi="Times New Roman" w:cs="Times New Roman"/>
          <w:i/>
          <w:sz w:val="24"/>
          <w:szCs w:val="24"/>
        </w:rPr>
        <w:t>cross</w:t>
      </w:r>
      <w:proofErr w:type="spellEnd"/>
      <w:r>
        <w:rPr>
          <w:rFonts w:ascii="Times New Roman" w:eastAsia="Times New Roman" w:hAnsi="Times New Roman" w:cs="Times New Roman"/>
          <w:i/>
          <w:sz w:val="24"/>
          <w:szCs w:val="24"/>
        </w:rPr>
        <w:t xml:space="preserve"> sectional</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Approach</w:t>
      </w:r>
      <w:r>
        <w:rPr>
          <w:rFonts w:ascii="Times New Roman" w:eastAsia="Times New Roman" w:hAnsi="Times New Roman" w:cs="Times New Roman"/>
          <w:i/>
          <w:sz w:val="24"/>
          <w:szCs w:val="24"/>
        </w:rPr>
        <w:t>cross</w:t>
      </w:r>
      <w:proofErr w:type="spellEnd"/>
      <w:r>
        <w:rPr>
          <w:rFonts w:ascii="Times New Roman" w:eastAsia="Times New Roman" w:hAnsi="Times New Roman" w:cs="Times New Roman"/>
          <w:i/>
          <w:sz w:val="24"/>
          <w:szCs w:val="24"/>
        </w:rPr>
        <w:t xml:space="preserve"> sectional</w:t>
      </w:r>
      <w:r>
        <w:rPr>
          <w:rFonts w:ascii="Times New Roman" w:eastAsia="Times New Roman" w:hAnsi="Times New Roman" w:cs="Times New Roman"/>
          <w:sz w:val="24"/>
          <w:szCs w:val="24"/>
        </w:rPr>
        <w:t xml:space="preserve"> namely research carried out by collecting data at a point in time (</w:t>
      </w:r>
      <w:r>
        <w:rPr>
          <w:rFonts w:ascii="Times New Roman" w:eastAsia="Times New Roman" w:hAnsi="Times New Roman" w:cs="Times New Roman"/>
          <w:i/>
          <w:sz w:val="24"/>
          <w:szCs w:val="24"/>
        </w:rPr>
        <w:t>at one point in time</w:t>
      </w:r>
      <w:r>
        <w:rPr>
          <w:rFonts w:ascii="Times New Roman" w:eastAsia="Times New Roman" w:hAnsi="Times New Roman" w:cs="Times New Roman"/>
          <w:sz w:val="24"/>
          <w:szCs w:val="24"/>
        </w:rPr>
        <w:t xml:space="preserve">) without doing </w:t>
      </w:r>
      <w:proofErr w:type="spellStart"/>
      <w:r>
        <w:rPr>
          <w:rFonts w:ascii="Times New Roman" w:eastAsia="Times New Roman" w:hAnsi="Times New Roman" w:cs="Times New Roman"/>
          <w:sz w:val="24"/>
          <w:szCs w:val="24"/>
        </w:rPr>
        <w:t>it</w:t>
      </w:r>
      <w:r>
        <w:rPr>
          <w:rFonts w:ascii="Times New Roman" w:eastAsia="Times New Roman" w:hAnsi="Times New Roman" w:cs="Times New Roman"/>
          <w:i/>
          <w:sz w:val="24"/>
          <w:szCs w:val="24"/>
        </w:rPr>
        <w:t>follow</w:t>
      </w:r>
      <w:proofErr w:type="spellEnd"/>
      <w:r>
        <w:rPr>
          <w:rFonts w:ascii="Times New Roman" w:eastAsia="Times New Roman" w:hAnsi="Times New Roman" w:cs="Times New Roman"/>
          <w:i/>
          <w:sz w:val="24"/>
          <w:szCs w:val="24"/>
        </w:rPr>
        <w:t xml:space="preserve"> up</w:t>
      </w:r>
      <w:r>
        <w:rPr>
          <w:rFonts w:ascii="Times New Roman" w:eastAsia="Times New Roman" w:hAnsi="Times New Roman" w:cs="Times New Roman"/>
          <w:sz w:val="24"/>
          <w:szCs w:val="24"/>
        </w:rPr>
        <w:t xml:space="preserve"> by approaching, observing or collecting data at once (</w:t>
      </w:r>
      <w:proofErr w:type="spellStart"/>
      <w:r>
        <w:rPr>
          <w:rFonts w:ascii="Times New Roman" w:eastAsia="Times New Roman" w:hAnsi="Times New Roman" w:cs="Times New Roman"/>
          <w:sz w:val="24"/>
          <w:szCs w:val="24"/>
        </w:rPr>
        <w:t>Suiraoka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Budiani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Sarihati</w:t>
      </w:r>
      <w:proofErr w:type="spellEnd"/>
      <w:r>
        <w:rPr>
          <w:rFonts w:ascii="Times New Roman" w:eastAsia="Times New Roman" w:hAnsi="Times New Roman" w:cs="Times New Roman"/>
          <w:sz w:val="24"/>
          <w:szCs w:val="24"/>
        </w:rPr>
        <w:t>, 2019).</w:t>
      </w:r>
    </w:p>
    <w:bookmarkEnd w:id="8"/>
    <w:p w:rsidR="00B3363A" w:rsidRDefault="0075247F">
      <w:pPr>
        <w:rPr>
          <w:rFonts w:ascii="Times New Roman" w:eastAsia="Times New Roman" w:hAnsi="Times New Roman" w:cs="Times New Roman"/>
          <w:sz w:val="24"/>
          <w:szCs w:val="24"/>
        </w:rPr>
      </w:pPr>
      <w:r>
        <w:br w:type="page"/>
      </w:r>
    </w:p>
    <w:p w:rsidR="00B3363A" w:rsidRDefault="0075247F">
      <w:pPr>
        <w:numPr>
          <w:ilvl w:val="0"/>
          <w:numId w:val="28"/>
        </w:numPr>
        <w:pBdr>
          <w:top w:val="nil"/>
          <w:left w:val="nil"/>
          <w:bottom w:val="nil"/>
          <w:right w:val="nil"/>
          <w:between w:val="nil"/>
        </w:pBdr>
        <w:tabs>
          <w:tab w:val="left" w:pos="1170"/>
        </w:tabs>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Research Flow</w:t>
      </w:r>
    </w:p>
    <w:p w:rsidR="00B3363A" w:rsidRDefault="0075247F">
      <w:p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66432" behindDoc="0" locked="0" layoutInCell="1" hidden="0" allowOverlap="1">
                <wp:simplePos x="0" y="0"/>
                <wp:positionH relativeFrom="column">
                  <wp:posOffset>1485900</wp:posOffset>
                </wp:positionH>
                <wp:positionV relativeFrom="paragraph">
                  <wp:posOffset>203200</wp:posOffset>
                </wp:positionV>
                <wp:extent cx="1550035" cy="264160"/>
                <wp:effectExtent l="0" t="0" r="0" b="0"/>
                <wp:wrapNone/>
                <wp:docPr id="2" name="Rectangle 2"/>
                <wp:cNvGraphicFramePr/>
                <a:graphic xmlns:a="http://schemas.openxmlformats.org/drawingml/2006/main">
                  <a:graphicData uri="http://schemas.microsoft.com/office/word/2010/wordprocessingShape">
                    <wps:wsp>
                      <wps:cNvSpPr/>
                      <wps:spPr>
                        <a:xfrm>
                          <a:off x="4575745" y="3652683"/>
                          <a:ext cx="1540510" cy="254635"/>
                        </a:xfrm>
                        <a:prstGeom prst="rect">
                          <a:avLst/>
                        </a:prstGeom>
                        <a:solidFill>
                          <a:schemeClr val="lt1"/>
                        </a:solidFill>
                        <a:ln w="9525" cap="flat" cmpd="sng">
                          <a:solidFill>
                            <a:srgbClr val="000000"/>
                          </a:solidFill>
                          <a:prstDash val="solid"/>
                          <a:round/>
                          <a:headEnd type="none" w="sm" len="sm"/>
                          <a:tailEnd type="none" w="sm" len="sm"/>
                        </a:ln>
                      </wps:spPr>
                      <wps:txbx>
                        <w:txbxContent>
                          <w:p w:rsidR="00744D06" w:rsidRDefault="00744D06">
                            <w:pPr>
                              <w:spacing w:line="275" w:lineRule="auto"/>
                              <w:jc w:val="center"/>
                              <w:textDirection w:val="btLr"/>
                            </w:pPr>
                            <w:r>
                              <w:rPr>
                                <w:rFonts w:ascii="Times New Roman" w:eastAsia="Times New Roman" w:hAnsi="Times New Roman" w:cs="Times New Roman"/>
                                <w:color w:val="000000"/>
                                <w:sz w:val="24"/>
                              </w:rPr>
                              <w:t>Studi Pendahuluan</w:t>
                            </w:r>
                          </w:p>
                        </w:txbxContent>
                      </wps:txbx>
                      <wps:bodyPr spcFirstLastPara="1" wrap="square" lIns="91425" tIns="45700" rIns="91425" bIns="45700" anchor="t" anchorCtr="0">
                        <a:noAutofit/>
                      </wps:bodyPr>
                    </wps:wsp>
                  </a:graphicData>
                </a:graphic>
              </wp:anchor>
            </w:drawing>
          </mc:Choice>
          <mc:Fallback>
            <w:pict>
              <v:rect id="Rectangle 2" o:spid="_x0000_s1035" style="position:absolute;left:0;text-align:left;margin-left:117pt;margin-top:16pt;width:122.05pt;height:20.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" fillcolor="white [3201]">
                <v:stroke startarrowwidth="narrow" startarrowlength="short" endarrowwidth="narrow" endarrowlength="short" joinstyle="round"/>
                <v:textbox inset="2.53958mm,1.2694mm,2.53958mm,1.2694mm">
                  <w:txbxContent>
                    <w:p w:rsidR="00744D06" w:rsidRDefault="00744D06">
                      <w:pPr>
                        <w:spacing w:line="275" w:lineRule="auto"/>
                        <w:jc w:val="center"/>
                        <w:textDirection w:val="btLr"/>
                      </w:pPr>
                      <w:r>
                        <w:rPr>
                          <w:rFonts w:ascii="Times New Roman" w:eastAsia="Times New Roman" w:hAnsi="Times New Roman" w:cs="Times New Roman"/>
                          <w:color w:val="000000"/>
                          <w:sz w:val="24"/>
                        </w:rPr>
                        <w:t>Studi Pendahuluan</w:t>
                      </w:r>
                    </w:p>
                  </w:txbxContent>
                </v:textbox>
              </v:rect>
            </w:pict>
          </mc:Fallback>
        </mc:AlternateContent>
      </w:r>
    </w:p>
    <w:p w:rsidR="00B3363A" w:rsidRDefault="00AF3CEA">
      <w:pPr>
        <w:spacing w:after="0" w:line="360" w:lineRule="auto"/>
        <w:ind w:left="360"/>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74624" behindDoc="0" locked="0" layoutInCell="1" hidden="0" allowOverlap="1">
                <wp:simplePos x="0" y="0"/>
                <wp:positionH relativeFrom="column">
                  <wp:posOffset>2205355</wp:posOffset>
                </wp:positionH>
                <wp:positionV relativeFrom="paragraph">
                  <wp:posOffset>117475</wp:posOffset>
                </wp:positionV>
                <wp:extent cx="45719" cy="236220"/>
                <wp:effectExtent l="38100" t="0" r="69215" b="49530"/>
                <wp:wrapNone/>
                <wp:docPr id="9" name="Straight Arrow Connector 9"/>
                <wp:cNvGraphicFramePr/>
                <a:graphic xmlns:a="http://schemas.openxmlformats.org/drawingml/2006/main">
                  <a:graphicData uri="http://schemas.microsoft.com/office/word/2010/wordprocessingShape">
                    <wps:wsp>
                      <wps:cNvCnPr/>
                      <wps:spPr>
                        <a:xfrm>
                          <a:off x="0" y="0"/>
                          <a:ext cx="45719" cy="236220"/>
                        </a:xfrm>
                        <a:prstGeom prst="straightConnector1">
                          <a:avLst/>
                        </a:prstGeom>
                        <a:noFill/>
                        <a:ln w="952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type w14:anchorId="31C5D9EF" id="_x0000_t32" coordsize="21600,21600" o:spt="32" o:oned="t" path="m,l21600,21600e" filled="f">
                <v:path arrowok="t" fillok="f" o:connecttype="none"/>
                <o:lock v:ext="edit" shapetype="t"/>
              </v:shapetype>
              <v:shape id="Straight Arrow Connector 9" o:spid="_x0000_s1026" type="#_x0000_t32" style="position:absolute;margin-left:173.65pt;margin-top:9.25pt;width:3.6pt;height:18.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" strokecolor="black [3200]">
                <v:stroke startarrowwidth="narrow" startarrowlength="short" endarrow="classic"/>
              </v:shape>
            </w:pict>
          </mc:Fallback>
        </mc:AlternateContent>
      </w:r>
      <w:r w:rsidR="0075247F">
        <w:br w:type="page"/>
      </w:r>
      <w:r w:rsidR="0075247F">
        <w:rPr>
          <w:noProof/>
        </w:rPr>
        <mc:AlternateContent>
          <mc:Choice Requires="wps">
            <w:drawing>
              <wp:anchor distT="0" distB="0" distL="114300" distR="114300" simplePos="0" relativeHeight="251667456" behindDoc="0" locked="0" layoutInCell="1" hidden="0" allowOverlap="1">
                <wp:simplePos x="0" y="0"/>
                <wp:positionH relativeFrom="column">
                  <wp:posOffset>-444499</wp:posOffset>
                </wp:positionH>
                <wp:positionV relativeFrom="paragraph">
                  <wp:posOffset>317500</wp:posOffset>
                </wp:positionV>
                <wp:extent cx="5768340" cy="371475"/>
                <wp:effectExtent l="0" t="0" r="0" b="0"/>
                <wp:wrapNone/>
                <wp:docPr id="13" name="Rectangle 13"/>
                <wp:cNvGraphicFramePr/>
                <a:graphic xmlns:a="http://schemas.openxmlformats.org/drawingml/2006/main">
                  <a:graphicData uri="http://schemas.microsoft.com/office/word/2010/wordprocessingShape">
                    <wps:wsp>
                      <wps:cNvSpPr/>
                      <wps:spPr>
                        <a:xfrm>
                          <a:off x="2466593" y="3599025"/>
                          <a:ext cx="5758815" cy="361950"/>
                        </a:xfrm>
                        <a:prstGeom prst="rect">
                          <a:avLst/>
                        </a:prstGeom>
                        <a:solidFill>
                          <a:schemeClr val="lt1"/>
                        </a:solidFill>
                        <a:ln w="9525" cap="flat" cmpd="sng">
                          <a:solidFill>
                            <a:srgbClr val="000000"/>
                          </a:solidFill>
                          <a:prstDash val="solid"/>
                          <a:round/>
                          <a:headEnd type="none" w="sm" len="sm"/>
                          <a:tailEnd type="none" w="sm" len="sm"/>
                        </a:ln>
                      </wps:spPr>
                      <wps:txbx>
                        <w:txbxContent>
                          <w:p w:rsidR="00744D06" w:rsidRDefault="00744D06">
                            <w:pPr>
                              <w:spacing w:after="0" w:line="240" w:lineRule="auto"/>
                              <w:jc w:val="center"/>
                              <w:textDirection w:val="btLr"/>
                            </w:pPr>
                            <w:r>
                              <w:rPr>
                                <w:rFonts w:ascii="Times New Roman" w:eastAsia="Times New Roman" w:hAnsi="Times New Roman" w:cs="Times New Roman"/>
                                <w:color w:val="000000"/>
                                <w:sz w:val="24"/>
                              </w:rPr>
                              <w:t>Perumusan Masalah</w:t>
                            </w:r>
                          </w:p>
                          <w:p w:rsidR="00744D06" w:rsidRDefault="00744D06">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angle 13" o:spid="_x0000_s1036" style="position:absolute;left:0;text-align:left;margin-left:-35pt;margin-top:25pt;width:454.2pt;height:29.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" fillcolor="white [3201]">
                <v:stroke startarrowwidth="narrow" startarrowlength="short" endarrowwidth="narrow" endarrowlength="short" joinstyle="round"/>
                <v:textbox inset="2.53958mm,1.2694mm,2.53958mm,1.2694mm">
                  <w:txbxContent>
                    <w:p w:rsidR="00744D06" w:rsidRDefault="00744D06">
                      <w:pPr>
                        <w:spacing w:after="0" w:line="240" w:lineRule="auto"/>
                        <w:jc w:val="center"/>
                        <w:textDirection w:val="btLr"/>
                      </w:pPr>
                      <w:r>
                        <w:rPr>
                          <w:rFonts w:ascii="Times New Roman" w:eastAsia="Times New Roman" w:hAnsi="Times New Roman" w:cs="Times New Roman"/>
                          <w:color w:val="000000"/>
                          <w:sz w:val="24"/>
                        </w:rPr>
                        <w:t>Perumusan Masalah</w:t>
                      </w:r>
                    </w:p>
                    <w:p w:rsidR="00744D06" w:rsidRDefault="00744D06">
                      <w:pPr>
                        <w:spacing w:after="0" w:line="240" w:lineRule="auto"/>
                        <w:jc w:val="center"/>
                        <w:textDirection w:val="btLr"/>
                      </w:pPr>
                    </w:p>
                  </w:txbxContent>
                </v:textbox>
              </v:rect>
            </w:pict>
          </mc:Fallback>
        </mc:AlternateContent>
      </w:r>
      <w:r w:rsidR="0075247F">
        <w:rPr>
          <w:noProof/>
        </w:rPr>
        <mc:AlternateContent>
          <mc:Choice Requires="wps">
            <w:drawing>
              <wp:anchor distT="0" distB="0" distL="114300" distR="114300" simplePos="0" relativeHeight="251668480" behindDoc="0" locked="0" layoutInCell="1" hidden="0" allowOverlap="1">
                <wp:simplePos x="0" y="0"/>
                <wp:positionH relativeFrom="column">
                  <wp:posOffset>-152399</wp:posOffset>
                </wp:positionH>
                <wp:positionV relativeFrom="paragraph">
                  <wp:posOffset>889000</wp:posOffset>
                </wp:positionV>
                <wp:extent cx="5332730" cy="624840"/>
                <wp:effectExtent l="0" t="0" r="0" b="0"/>
                <wp:wrapNone/>
                <wp:docPr id="3" name="Rectangle 3"/>
                <wp:cNvGraphicFramePr/>
                <a:graphic xmlns:a="http://schemas.openxmlformats.org/drawingml/2006/main">
                  <a:graphicData uri="http://schemas.microsoft.com/office/word/2010/wordprocessingShape">
                    <wps:wsp>
                      <wps:cNvSpPr/>
                      <wps:spPr>
                        <a:xfrm>
                          <a:off x="2684398" y="3472343"/>
                          <a:ext cx="5323205" cy="615315"/>
                        </a:xfrm>
                        <a:prstGeom prst="rect">
                          <a:avLst/>
                        </a:prstGeom>
                        <a:solidFill>
                          <a:schemeClr val="lt1"/>
                        </a:solidFill>
                        <a:ln w="9525" cap="flat" cmpd="sng">
                          <a:solidFill>
                            <a:srgbClr val="000000"/>
                          </a:solidFill>
                          <a:prstDash val="solid"/>
                          <a:round/>
                          <a:headEnd type="none" w="sm" len="sm"/>
                          <a:tailEnd type="none" w="sm" len="sm"/>
                        </a:ln>
                      </wps:spPr>
                      <wps:txbx>
                        <w:txbxContent>
                          <w:p w:rsidR="00744D06" w:rsidRDefault="00744D06">
                            <w:pPr>
                              <w:spacing w:after="0" w:line="240" w:lineRule="auto"/>
                              <w:jc w:val="center"/>
                              <w:textDirection w:val="btLr"/>
                            </w:pPr>
                            <w:r>
                              <w:rPr>
                                <w:rFonts w:ascii="Times New Roman" w:eastAsia="Times New Roman" w:hAnsi="Times New Roman" w:cs="Times New Roman"/>
                                <w:color w:val="000000"/>
                                <w:sz w:val="24"/>
                              </w:rPr>
                              <w:t>Populasi</w:t>
                            </w:r>
                          </w:p>
                          <w:p w:rsidR="00744D06" w:rsidRDefault="00744D06">
                            <w:pPr>
                              <w:spacing w:after="0" w:line="240" w:lineRule="auto"/>
                              <w:jc w:val="center"/>
                              <w:textDirection w:val="btLr"/>
                            </w:pPr>
                            <w:r>
                              <w:rPr>
                                <w:rFonts w:ascii="Times New Roman" w:eastAsia="Times New Roman" w:hAnsi="Times New Roman" w:cs="Times New Roman"/>
                                <w:color w:val="000000"/>
                                <w:sz w:val="24"/>
                              </w:rPr>
                              <w:t xml:space="preserve">Seluruh Kader Kesehatan di Wilayah UPTD Puskesmas I Denpasar Utara dengan jumlah 155 kader kesehatan </w:t>
                            </w:r>
                          </w:p>
                        </w:txbxContent>
                      </wps:txbx>
                      <wps:bodyPr spcFirstLastPara="1" wrap="square" lIns="91425" tIns="45700" rIns="91425" bIns="45700" anchor="t" anchorCtr="0">
                        <a:noAutofit/>
                      </wps:bodyPr>
                    </wps:wsp>
                  </a:graphicData>
                </a:graphic>
              </wp:anchor>
            </w:drawing>
          </mc:Choice>
          <mc:Fallback>
            <w:pict>
              <v:rect id="Rectangle 3" o:spid="_x0000_s1037" style="position:absolute;left:0;text-align:left;margin-left:-12pt;margin-top:70pt;width:419.9pt;height:49.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" fillcolor="white [3201]">
                <v:stroke startarrowwidth="narrow" startarrowlength="short" endarrowwidth="narrow" endarrowlength="short" joinstyle="round"/>
                <v:textbox inset="2.53958mm,1.2694mm,2.53958mm,1.2694mm">
                  <w:txbxContent>
                    <w:p w:rsidR="00744D06" w:rsidRDefault="00744D06">
                      <w:pPr>
                        <w:spacing w:after="0" w:line="240" w:lineRule="auto"/>
                        <w:jc w:val="center"/>
                        <w:textDirection w:val="btLr"/>
                      </w:pPr>
                      <w:r>
                        <w:rPr>
                          <w:rFonts w:ascii="Times New Roman" w:eastAsia="Times New Roman" w:hAnsi="Times New Roman" w:cs="Times New Roman"/>
                          <w:color w:val="000000"/>
                          <w:sz w:val="24"/>
                        </w:rPr>
                        <w:t>Populasi</w:t>
                      </w:r>
                    </w:p>
                    <w:p w:rsidR="00744D06" w:rsidRDefault="00744D06">
                      <w:pPr>
                        <w:spacing w:after="0" w:line="240" w:lineRule="auto"/>
                        <w:jc w:val="center"/>
                        <w:textDirection w:val="btLr"/>
                      </w:pPr>
                      <w:r>
                        <w:rPr>
                          <w:rFonts w:ascii="Times New Roman" w:eastAsia="Times New Roman" w:hAnsi="Times New Roman" w:cs="Times New Roman"/>
                          <w:color w:val="000000"/>
                          <w:sz w:val="24"/>
                        </w:rPr>
                        <w:t xml:space="preserve">Seluruh Kader Kesehatan di Wilayah UPTD Puskesmas I Denpasar Utara dengan jumlah 155 kader kesehatan </w:t>
                      </w:r>
                    </w:p>
                  </w:txbxContent>
                </v:textbox>
              </v:rect>
            </w:pict>
          </mc:Fallback>
        </mc:AlternateContent>
      </w:r>
      <w:r w:rsidR="0075247F">
        <w:rPr>
          <w:noProof/>
        </w:rPr>
        <mc:AlternateContent>
          <mc:Choice Requires="wps">
            <w:drawing>
              <wp:anchor distT="0" distB="0" distL="114300" distR="114300" simplePos="0" relativeHeight="251669504" behindDoc="0" locked="0" layoutInCell="1" hidden="0" allowOverlap="1">
                <wp:simplePos x="0" y="0"/>
                <wp:positionH relativeFrom="column">
                  <wp:posOffset>-444499</wp:posOffset>
                </wp:positionH>
                <wp:positionV relativeFrom="paragraph">
                  <wp:posOffset>1714500</wp:posOffset>
                </wp:positionV>
                <wp:extent cx="5838825" cy="971550"/>
                <wp:effectExtent l="0" t="0" r="0" b="0"/>
                <wp:wrapNone/>
                <wp:docPr id="23" name="Rectangle 23"/>
                <wp:cNvGraphicFramePr/>
                <a:graphic xmlns:a="http://schemas.openxmlformats.org/drawingml/2006/main">
                  <a:graphicData uri="http://schemas.microsoft.com/office/word/2010/wordprocessingShape">
                    <wps:wsp>
                      <wps:cNvSpPr/>
                      <wps:spPr>
                        <a:xfrm>
                          <a:off x="2431350" y="3298988"/>
                          <a:ext cx="5829300" cy="962025"/>
                        </a:xfrm>
                        <a:prstGeom prst="rect">
                          <a:avLst/>
                        </a:prstGeom>
                        <a:solidFill>
                          <a:schemeClr val="lt1"/>
                        </a:solidFill>
                        <a:ln w="9525" cap="flat" cmpd="sng">
                          <a:solidFill>
                            <a:srgbClr val="000000"/>
                          </a:solidFill>
                          <a:prstDash val="solid"/>
                          <a:round/>
                          <a:headEnd type="none" w="sm" len="sm"/>
                          <a:tailEnd type="none" w="sm" len="sm"/>
                        </a:ln>
                      </wps:spPr>
                      <wps:txbx>
                        <w:txbxContent>
                          <w:p w:rsidR="00744D06" w:rsidRDefault="00744D06">
                            <w:pPr>
                              <w:spacing w:after="0" w:line="240" w:lineRule="auto"/>
                              <w:jc w:val="center"/>
                              <w:textDirection w:val="btLr"/>
                            </w:pPr>
                            <w:r>
                              <w:rPr>
                                <w:rFonts w:ascii="Times New Roman" w:eastAsia="Times New Roman" w:hAnsi="Times New Roman" w:cs="Times New Roman"/>
                                <w:color w:val="000000"/>
                                <w:sz w:val="24"/>
                              </w:rPr>
                              <w:t>Sampel</w:t>
                            </w:r>
                          </w:p>
                          <w:p w:rsidR="00744D06" w:rsidRDefault="00744D06">
                            <w:pPr>
                              <w:spacing w:after="0" w:line="240" w:lineRule="auto"/>
                              <w:jc w:val="center"/>
                              <w:textDirection w:val="btLr"/>
                            </w:pPr>
                            <w:r>
                              <w:rPr>
                                <w:rFonts w:ascii="Times New Roman" w:eastAsia="Times New Roman" w:hAnsi="Times New Roman" w:cs="Times New Roman"/>
                                <w:color w:val="000000"/>
                                <w:sz w:val="24"/>
                              </w:rPr>
                              <w:t>Di Masing-Masing Banjar dari Desa Dangin Puri Kauh terdapat 25 kader kesehatan, Desa Dangin Puri Kangin terdapat 40 kader kesehatan, Desa Dangin Puri Kaja terdapat 40 kader kesehatan dan Kelurahan Tonja terdapat 50 kader kesehatan, yang sesuai dengan kriteria inkuasi dan eksklusi</w:t>
                            </w:r>
                          </w:p>
                          <w:p w:rsidR="00744D06" w:rsidRDefault="00744D06">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angle 23" o:spid="_x0000_s1038" style="position:absolute;left:0;text-align:left;margin-left:-35pt;margin-top:135pt;width:459.75pt;height:7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" fillcolor="white [3201]">
                <v:stroke startarrowwidth="narrow" startarrowlength="short" endarrowwidth="narrow" endarrowlength="short" joinstyle="round"/>
                <v:textbox inset="2.53958mm,1.2694mm,2.53958mm,1.2694mm">
                  <w:txbxContent>
                    <w:p w:rsidR="00744D06" w:rsidRDefault="00744D06">
                      <w:pPr>
                        <w:spacing w:after="0" w:line="240" w:lineRule="auto"/>
                        <w:jc w:val="center"/>
                        <w:textDirection w:val="btLr"/>
                      </w:pPr>
                      <w:r>
                        <w:rPr>
                          <w:rFonts w:ascii="Times New Roman" w:eastAsia="Times New Roman" w:hAnsi="Times New Roman" w:cs="Times New Roman"/>
                          <w:color w:val="000000"/>
                          <w:sz w:val="24"/>
                        </w:rPr>
                        <w:t>Sampel</w:t>
                      </w:r>
                    </w:p>
                    <w:p w:rsidR="00744D06" w:rsidRDefault="00744D06">
                      <w:pPr>
                        <w:spacing w:after="0" w:line="240" w:lineRule="auto"/>
                        <w:jc w:val="center"/>
                        <w:textDirection w:val="btLr"/>
                      </w:pPr>
                      <w:r>
                        <w:rPr>
                          <w:rFonts w:ascii="Times New Roman" w:eastAsia="Times New Roman" w:hAnsi="Times New Roman" w:cs="Times New Roman"/>
                          <w:color w:val="000000"/>
                          <w:sz w:val="24"/>
                        </w:rPr>
                        <w:t>Di Masing-Masing Banjar dari Desa Dangin Puri Kauh terdapat 25 kader kesehatan, Desa Dangin Puri Kangin terdapat 40 kader kesehatan, Desa Dangin Puri Kaja terdapat 40 kader kesehatan dan Kelurahan Tonja terdapat 50 kader kesehatan, yang sesuai dengan kriteria inkuasi dan eksklusi</w:t>
                      </w:r>
                    </w:p>
                    <w:p w:rsidR="00744D06" w:rsidRDefault="00744D06">
                      <w:pPr>
                        <w:spacing w:after="0" w:line="240" w:lineRule="auto"/>
                        <w:jc w:val="center"/>
                        <w:textDirection w:val="btLr"/>
                      </w:pPr>
                    </w:p>
                  </w:txbxContent>
                </v:textbox>
              </v:rect>
            </w:pict>
          </mc:Fallback>
        </mc:AlternateContent>
      </w:r>
      <w:r w:rsidR="0075247F">
        <w:rPr>
          <w:noProof/>
        </w:rPr>
        <mc:AlternateContent>
          <mc:Choice Requires="wps">
            <w:drawing>
              <wp:anchor distT="0" distB="0" distL="114300" distR="114300" simplePos="0" relativeHeight="251670528" behindDoc="0" locked="0" layoutInCell="1" hidden="0" allowOverlap="1">
                <wp:simplePos x="0" y="0"/>
                <wp:positionH relativeFrom="column">
                  <wp:posOffset>63501</wp:posOffset>
                </wp:positionH>
                <wp:positionV relativeFrom="paragraph">
                  <wp:posOffset>2870200</wp:posOffset>
                </wp:positionV>
                <wp:extent cx="4772025" cy="615950"/>
                <wp:effectExtent l="0" t="0" r="0" b="0"/>
                <wp:wrapNone/>
                <wp:docPr id="15" name="Rectangle 15"/>
                <wp:cNvGraphicFramePr/>
                <a:graphic xmlns:a="http://schemas.openxmlformats.org/drawingml/2006/main">
                  <a:graphicData uri="http://schemas.microsoft.com/office/word/2010/wordprocessingShape">
                    <wps:wsp>
                      <wps:cNvSpPr/>
                      <wps:spPr>
                        <a:xfrm>
                          <a:off x="2964750" y="3476788"/>
                          <a:ext cx="4762500" cy="606425"/>
                        </a:xfrm>
                        <a:prstGeom prst="rect">
                          <a:avLst/>
                        </a:prstGeom>
                        <a:solidFill>
                          <a:schemeClr val="lt1"/>
                        </a:solidFill>
                        <a:ln w="9525" cap="flat" cmpd="sng">
                          <a:solidFill>
                            <a:srgbClr val="000000"/>
                          </a:solidFill>
                          <a:prstDash val="solid"/>
                          <a:round/>
                          <a:headEnd type="none" w="sm" len="sm"/>
                          <a:tailEnd type="none" w="sm" len="sm"/>
                        </a:ln>
                      </wps:spPr>
                      <wps:txbx>
                        <w:txbxContent>
                          <w:p w:rsidR="00744D06" w:rsidRDefault="00744D06">
                            <w:pPr>
                              <w:spacing w:after="0" w:line="240" w:lineRule="auto"/>
                              <w:jc w:val="center"/>
                              <w:textDirection w:val="btLr"/>
                            </w:pPr>
                            <w:r>
                              <w:rPr>
                                <w:rFonts w:ascii="Times New Roman" w:eastAsia="Times New Roman" w:hAnsi="Times New Roman" w:cs="Times New Roman"/>
                                <w:color w:val="000000"/>
                                <w:sz w:val="24"/>
                              </w:rPr>
                              <w:t>Pengumpulan Data</w:t>
                            </w:r>
                          </w:p>
                          <w:p w:rsidR="00744D06" w:rsidRDefault="00744D06">
                            <w:pPr>
                              <w:spacing w:after="0" w:line="240" w:lineRule="auto"/>
                              <w:jc w:val="center"/>
                              <w:textDirection w:val="btLr"/>
                            </w:pPr>
                            <w:r>
                              <w:rPr>
                                <w:rFonts w:ascii="Times New Roman" w:eastAsia="Times New Roman" w:hAnsi="Times New Roman" w:cs="Times New Roman"/>
                                <w:color w:val="000000"/>
                                <w:sz w:val="24"/>
                              </w:rPr>
                              <w:t>Memberikan Kuesioner Melalui Pertemuan Secara Langsung di Posyandu Mengenai Perilaku Kader Kesehatan Dalam Penerapan P4K</w:t>
                            </w:r>
                          </w:p>
                        </w:txbxContent>
                      </wps:txbx>
                      <wps:bodyPr spcFirstLastPara="1" wrap="square" lIns="91425" tIns="45700" rIns="91425" bIns="45700" anchor="t" anchorCtr="0">
                        <a:noAutofit/>
                      </wps:bodyPr>
                    </wps:wsp>
                  </a:graphicData>
                </a:graphic>
              </wp:anchor>
            </w:drawing>
          </mc:Choice>
          <mc:Fallback>
            <w:pict>
              <v:rect id="Rectangle 15" o:spid="_x0000_s1039" style="position:absolute;left:0;text-align:left;margin-left:5pt;margin-top:226pt;width:375.75pt;height:48.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" fillcolor="white [3201]">
                <v:stroke startarrowwidth="narrow" startarrowlength="short" endarrowwidth="narrow" endarrowlength="short" joinstyle="round"/>
                <v:textbox inset="2.53958mm,1.2694mm,2.53958mm,1.2694mm">
                  <w:txbxContent>
                    <w:p w:rsidR="00744D06" w:rsidRDefault="00744D06">
                      <w:pPr>
                        <w:spacing w:after="0" w:line="240" w:lineRule="auto"/>
                        <w:jc w:val="center"/>
                        <w:textDirection w:val="btLr"/>
                      </w:pPr>
                      <w:r>
                        <w:rPr>
                          <w:rFonts w:ascii="Times New Roman" w:eastAsia="Times New Roman" w:hAnsi="Times New Roman" w:cs="Times New Roman"/>
                          <w:color w:val="000000"/>
                          <w:sz w:val="24"/>
                        </w:rPr>
                        <w:t>Pengumpulan Data</w:t>
                      </w:r>
                    </w:p>
                    <w:p w:rsidR="00744D06" w:rsidRDefault="00744D06">
                      <w:pPr>
                        <w:spacing w:after="0" w:line="240" w:lineRule="auto"/>
                        <w:jc w:val="center"/>
                        <w:textDirection w:val="btLr"/>
                      </w:pPr>
                      <w:r>
                        <w:rPr>
                          <w:rFonts w:ascii="Times New Roman" w:eastAsia="Times New Roman" w:hAnsi="Times New Roman" w:cs="Times New Roman"/>
                          <w:color w:val="000000"/>
                          <w:sz w:val="24"/>
                        </w:rPr>
                        <w:t>Memberikan Kuesioner Melalui Pertemuan Secara Langsung di Posyandu Mengenai Perilaku Kader Kesehatan Dalam Penerapan P4K</w:t>
                      </w:r>
                    </w:p>
                  </w:txbxContent>
                </v:textbox>
              </v:rect>
            </w:pict>
          </mc:Fallback>
        </mc:AlternateContent>
      </w:r>
      <w:r w:rsidR="0075247F">
        <w:rPr>
          <w:noProof/>
        </w:rPr>
        <mc:AlternateContent>
          <mc:Choice Requires="wps">
            <w:drawing>
              <wp:anchor distT="0" distB="0" distL="114300" distR="114300" simplePos="0" relativeHeight="251671552" behindDoc="0" locked="0" layoutInCell="1" hidden="0" allowOverlap="1">
                <wp:simplePos x="0" y="0"/>
                <wp:positionH relativeFrom="column">
                  <wp:posOffset>1346200</wp:posOffset>
                </wp:positionH>
                <wp:positionV relativeFrom="paragraph">
                  <wp:posOffset>3695700</wp:posOffset>
                </wp:positionV>
                <wp:extent cx="1688465" cy="290830"/>
                <wp:effectExtent l="0" t="0" r="0" b="0"/>
                <wp:wrapNone/>
                <wp:docPr id="31" name="Rectangle 31"/>
                <wp:cNvGraphicFramePr/>
                <a:graphic xmlns:a="http://schemas.openxmlformats.org/drawingml/2006/main">
                  <a:graphicData uri="http://schemas.microsoft.com/office/word/2010/wordprocessingShape">
                    <wps:wsp>
                      <wps:cNvSpPr/>
                      <wps:spPr>
                        <a:xfrm>
                          <a:off x="4506530" y="3639348"/>
                          <a:ext cx="1678940" cy="281305"/>
                        </a:xfrm>
                        <a:prstGeom prst="rect">
                          <a:avLst/>
                        </a:prstGeom>
                        <a:solidFill>
                          <a:schemeClr val="lt1"/>
                        </a:solidFill>
                        <a:ln w="9525" cap="flat" cmpd="sng">
                          <a:solidFill>
                            <a:srgbClr val="000000"/>
                          </a:solidFill>
                          <a:prstDash val="solid"/>
                          <a:round/>
                          <a:headEnd type="none" w="sm" len="sm"/>
                          <a:tailEnd type="none" w="sm" len="sm"/>
                        </a:ln>
                      </wps:spPr>
                      <wps:txbx>
                        <w:txbxContent>
                          <w:p w:rsidR="00744D06" w:rsidRDefault="00744D06">
                            <w:pPr>
                              <w:spacing w:after="0" w:line="240" w:lineRule="auto"/>
                              <w:jc w:val="center"/>
                              <w:textDirection w:val="btLr"/>
                            </w:pPr>
                            <w:r>
                              <w:rPr>
                                <w:rFonts w:ascii="Times New Roman" w:eastAsia="Times New Roman" w:hAnsi="Times New Roman" w:cs="Times New Roman"/>
                                <w:color w:val="000000"/>
                                <w:sz w:val="24"/>
                              </w:rPr>
                              <w:t>Pengolahan Data</w:t>
                            </w:r>
                          </w:p>
                        </w:txbxContent>
                      </wps:txbx>
                      <wps:bodyPr spcFirstLastPara="1" wrap="square" lIns="91425" tIns="45700" rIns="91425" bIns="45700" anchor="t" anchorCtr="0">
                        <a:noAutofit/>
                      </wps:bodyPr>
                    </wps:wsp>
                  </a:graphicData>
                </a:graphic>
              </wp:anchor>
            </w:drawing>
          </mc:Choice>
          <mc:Fallback>
            <w:pict>
              <v:rect id="Rectangle 31" o:spid="_x0000_s1040" style="position:absolute;left:0;text-align:left;margin-left:106pt;margin-top:291pt;width:132.95pt;height:22.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" fillcolor="white [3201]">
                <v:stroke startarrowwidth="narrow" startarrowlength="short" endarrowwidth="narrow" endarrowlength="short" joinstyle="round"/>
                <v:textbox inset="2.53958mm,1.2694mm,2.53958mm,1.2694mm">
                  <w:txbxContent>
                    <w:p w:rsidR="00744D06" w:rsidRDefault="00744D06">
                      <w:pPr>
                        <w:spacing w:after="0" w:line="240" w:lineRule="auto"/>
                        <w:jc w:val="center"/>
                        <w:textDirection w:val="btLr"/>
                      </w:pPr>
                      <w:r>
                        <w:rPr>
                          <w:rFonts w:ascii="Times New Roman" w:eastAsia="Times New Roman" w:hAnsi="Times New Roman" w:cs="Times New Roman"/>
                          <w:color w:val="000000"/>
                          <w:sz w:val="24"/>
                        </w:rPr>
                        <w:t>Pengolahan Data</w:t>
                      </w:r>
                    </w:p>
                  </w:txbxContent>
                </v:textbox>
              </v:rect>
            </w:pict>
          </mc:Fallback>
        </mc:AlternateContent>
      </w:r>
      <w:r w:rsidR="0075247F">
        <w:rPr>
          <w:noProof/>
        </w:rPr>
        <mc:AlternateContent>
          <mc:Choice Requires="wps">
            <w:drawing>
              <wp:anchor distT="0" distB="0" distL="114300" distR="114300" simplePos="0" relativeHeight="251672576" behindDoc="0" locked="0" layoutInCell="1" hidden="0" allowOverlap="1">
                <wp:simplePos x="0" y="0"/>
                <wp:positionH relativeFrom="column">
                  <wp:posOffset>1244600</wp:posOffset>
                </wp:positionH>
                <wp:positionV relativeFrom="paragraph">
                  <wp:posOffset>4203700</wp:posOffset>
                </wp:positionV>
                <wp:extent cx="1969770" cy="264160"/>
                <wp:effectExtent l="0" t="0" r="0" b="0"/>
                <wp:wrapNone/>
                <wp:docPr id="5" name="Rectangle 5"/>
                <wp:cNvGraphicFramePr/>
                <a:graphic xmlns:a="http://schemas.openxmlformats.org/drawingml/2006/main">
                  <a:graphicData uri="http://schemas.microsoft.com/office/word/2010/wordprocessingShape">
                    <wps:wsp>
                      <wps:cNvSpPr/>
                      <wps:spPr>
                        <a:xfrm>
                          <a:off x="4365878" y="3652683"/>
                          <a:ext cx="1960245" cy="254635"/>
                        </a:xfrm>
                        <a:prstGeom prst="rect">
                          <a:avLst/>
                        </a:prstGeom>
                        <a:solidFill>
                          <a:schemeClr val="lt1"/>
                        </a:solidFill>
                        <a:ln w="9525" cap="flat" cmpd="sng">
                          <a:solidFill>
                            <a:srgbClr val="000000"/>
                          </a:solidFill>
                          <a:prstDash val="solid"/>
                          <a:round/>
                          <a:headEnd type="none" w="sm" len="sm"/>
                          <a:tailEnd type="none" w="sm" len="sm"/>
                        </a:ln>
                      </wps:spPr>
                      <wps:txbx>
                        <w:txbxContent>
                          <w:p w:rsidR="00744D06" w:rsidRDefault="00744D06">
                            <w:pPr>
                              <w:spacing w:after="0" w:line="240" w:lineRule="auto"/>
                              <w:jc w:val="center"/>
                              <w:textDirection w:val="btLr"/>
                            </w:pPr>
                            <w:r>
                              <w:rPr>
                                <w:rFonts w:ascii="Times New Roman" w:eastAsia="Times New Roman" w:hAnsi="Times New Roman" w:cs="Times New Roman"/>
                                <w:color w:val="000000"/>
                                <w:sz w:val="24"/>
                              </w:rPr>
                              <w:t>Analisis dan Pembahasan</w:t>
                            </w:r>
                          </w:p>
                        </w:txbxContent>
                      </wps:txbx>
                      <wps:bodyPr spcFirstLastPara="1" wrap="square" lIns="91425" tIns="45700" rIns="91425" bIns="45700" anchor="t" anchorCtr="0">
                        <a:noAutofit/>
                      </wps:bodyPr>
                    </wps:wsp>
                  </a:graphicData>
                </a:graphic>
              </wp:anchor>
            </w:drawing>
          </mc:Choice>
          <mc:Fallback>
            <w:pict>
              <v:rect id="Rectangle 5" o:spid="_x0000_s1041" style="position:absolute;left:0;text-align:left;margin-left:98pt;margin-top:331pt;width:155.1pt;height:20.8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" fillcolor="white [3201]">
                <v:stroke startarrowwidth="narrow" startarrowlength="short" endarrowwidth="narrow" endarrowlength="short" joinstyle="round"/>
                <v:textbox inset="2.53958mm,1.2694mm,2.53958mm,1.2694mm">
                  <w:txbxContent>
                    <w:p w:rsidR="00744D06" w:rsidRDefault="00744D06">
                      <w:pPr>
                        <w:spacing w:after="0" w:line="240" w:lineRule="auto"/>
                        <w:jc w:val="center"/>
                        <w:textDirection w:val="btLr"/>
                      </w:pPr>
                      <w:r>
                        <w:rPr>
                          <w:rFonts w:ascii="Times New Roman" w:eastAsia="Times New Roman" w:hAnsi="Times New Roman" w:cs="Times New Roman"/>
                          <w:color w:val="000000"/>
                          <w:sz w:val="24"/>
                        </w:rPr>
                        <w:t>Analisis dan Pembahasan</w:t>
                      </w:r>
                    </w:p>
                  </w:txbxContent>
                </v:textbox>
              </v:rect>
            </w:pict>
          </mc:Fallback>
        </mc:AlternateContent>
      </w:r>
      <w:r w:rsidR="0075247F">
        <w:rPr>
          <w:noProof/>
        </w:rPr>
        <mc:AlternateContent>
          <mc:Choice Requires="wps">
            <w:drawing>
              <wp:anchor distT="0" distB="0" distL="114300" distR="114300" simplePos="0" relativeHeight="251673600" behindDoc="0" locked="0" layoutInCell="1" hidden="0" allowOverlap="1">
                <wp:simplePos x="0" y="0"/>
                <wp:positionH relativeFrom="column">
                  <wp:posOffset>1485900</wp:posOffset>
                </wp:positionH>
                <wp:positionV relativeFrom="paragraph">
                  <wp:posOffset>4648200</wp:posOffset>
                </wp:positionV>
                <wp:extent cx="1556385" cy="290830"/>
                <wp:effectExtent l="0" t="0" r="0" b="0"/>
                <wp:wrapNone/>
                <wp:docPr id="14" name="Rectangle 14"/>
                <wp:cNvGraphicFramePr/>
                <a:graphic xmlns:a="http://schemas.openxmlformats.org/drawingml/2006/main">
                  <a:graphicData uri="http://schemas.microsoft.com/office/word/2010/wordprocessingShape">
                    <wps:wsp>
                      <wps:cNvSpPr/>
                      <wps:spPr>
                        <a:xfrm>
                          <a:off x="4572570" y="3639348"/>
                          <a:ext cx="1546860" cy="281305"/>
                        </a:xfrm>
                        <a:prstGeom prst="rect">
                          <a:avLst/>
                        </a:prstGeom>
                        <a:solidFill>
                          <a:schemeClr val="lt1"/>
                        </a:solidFill>
                        <a:ln w="9525" cap="flat" cmpd="sng">
                          <a:solidFill>
                            <a:srgbClr val="000000"/>
                          </a:solidFill>
                          <a:prstDash val="solid"/>
                          <a:round/>
                          <a:headEnd type="none" w="sm" len="sm"/>
                          <a:tailEnd type="none" w="sm" len="sm"/>
                        </a:ln>
                      </wps:spPr>
                      <wps:txbx>
                        <w:txbxContent>
                          <w:p w:rsidR="00744D06" w:rsidRDefault="00744D06">
                            <w:pPr>
                              <w:spacing w:after="0" w:line="240" w:lineRule="auto"/>
                              <w:jc w:val="center"/>
                              <w:textDirection w:val="btLr"/>
                            </w:pPr>
                            <w:r>
                              <w:rPr>
                                <w:rFonts w:ascii="Times New Roman" w:eastAsia="Times New Roman" w:hAnsi="Times New Roman" w:cs="Times New Roman"/>
                                <w:color w:val="000000"/>
                                <w:sz w:val="24"/>
                              </w:rPr>
                              <w:t>Simpulan dan Saran</w:t>
                            </w:r>
                          </w:p>
                        </w:txbxContent>
                      </wps:txbx>
                      <wps:bodyPr spcFirstLastPara="1" wrap="square" lIns="91425" tIns="45700" rIns="91425" bIns="45700" anchor="t" anchorCtr="0">
                        <a:noAutofit/>
                      </wps:bodyPr>
                    </wps:wsp>
                  </a:graphicData>
                </a:graphic>
              </wp:anchor>
            </w:drawing>
          </mc:Choice>
          <mc:Fallback>
            <w:pict>
              <v:rect id="Rectangle 14" o:spid="_x0000_s1042" style="position:absolute;left:0;text-align:left;margin-left:117pt;margin-top:366pt;width:122.55pt;height:22.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" fillcolor="white [3201]">
                <v:stroke startarrowwidth="narrow" startarrowlength="short" endarrowwidth="narrow" endarrowlength="short" joinstyle="round"/>
                <v:textbox inset="2.53958mm,1.2694mm,2.53958mm,1.2694mm">
                  <w:txbxContent>
                    <w:p w:rsidR="00744D06" w:rsidRDefault="00744D06">
                      <w:pPr>
                        <w:spacing w:after="0" w:line="240" w:lineRule="auto"/>
                        <w:jc w:val="center"/>
                        <w:textDirection w:val="btLr"/>
                      </w:pPr>
                      <w:r>
                        <w:rPr>
                          <w:rFonts w:ascii="Times New Roman" w:eastAsia="Times New Roman" w:hAnsi="Times New Roman" w:cs="Times New Roman"/>
                          <w:color w:val="000000"/>
                          <w:sz w:val="24"/>
                        </w:rPr>
                        <w:t>Simpulan dan Saran</w:t>
                      </w:r>
                    </w:p>
                  </w:txbxContent>
                </v:textbox>
              </v:rect>
            </w:pict>
          </mc:Fallback>
        </mc:AlternateContent>
      </w:r>
      <w:r w:rsidR="0075247F">
        <w:rPr>
          <w:noProof/>
        </w:rPr>
        <mc:AlternateContent>
          <mc:Choice Requires="wpg">
            <w:drawing>
              <wp:anchor distT="0" distB="0" distL="114300" distR="114300" simplePos="0" relativeHeight="251675648" behindDoc="0" locked="0" layoutInCell="1" hidden="0" allowOverlap="1">
                <wp:simplePos x="0" y="0"/>
                <wp:positionH relativeFrom="column">
                  <wp:posOffset>2222500</wp:posOffset>
                </wp:positionH>
                <wp:positionV relativeFrom="paragraph">
                  <wp:posOffset>698500</wp:posOffset>
                </wp:positionV>
                <wp:extent cx="25400" cy="193040"/>
                <wp:effectExtent l="0" t="0" r="0" b="0"/>
                <wp:wrapNone/>
                <wp:docPr id="29" name="Straight Arrow Connector 29"/>
                <wp:cNvGraphicFramePr/>
                <a:graphic xmlns:a="http://schemas.openxmlformats.org/drawingml/2006/main">
                  <a:graphicData uri="http://schemas.microsoft.com/office/word/2010/wordprocessingShape">
                    <wps:wsp>
                      <wps:cNvCnPr/>
                      <wps:spPr>
                        <a:xfrm>
                          <a:off x="5346000" y="3683480"/>
                          <a:ext cx="0" cy="19304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2222500</wp:posOffset>
                </wp:positionH>
                <wp:positionV relativeFrom="paragraph">
                  <wp:posOffset>698500</wp:posOffset>
                </wp:positionV>
                <wp:extent cx="25400" cy="193040"/>
                <wp:effectExtent b="0" l="0" r="0" t="0"/>
                <wp:wrapNone/>
                <wp:docPr id="29" name="image36.png"/>
                <a:graphic>
                  <a:graphicData uri="http://schemas.openxmlformats.org/drawingml/2006/picture">
                    <pic:pic>
                      <pic:nvPicPr>
                        <pic:cNvPr id="0" name="image36.png"/>
                        <pic:cNvPicPr preferRelativeResize="0"/>
                      </pic:nvPicPr>
                      <pic:blipFill>
                        <a:blip r:embed="rId26"/>
                        <a:srcRect/>
                        <a:stretch>
                          <a:fillRect/>
                        </a:stretch>
                      </pic:blipFill>
                      <pic:spPr>
                        <a:xfrm>
                          <a:off x="0" y="0"/>
                          <a:ext cx="25400" cy="193040"/>
                        </a:xfrm>
                        <a:prstGeom prst="rect"/>
                        <a:ln/>
                      </pic:spPr>
                    </pic:pic>
                  </a:graphicData>
                </a:graphic>
              </wp:anchor>
            </w:drawing>
          </mc:Fallback>
        </mc:AlternateContent>
      </w:r>
      <w:r w:rsidR="0075247F">
        <w:rPr>
          <w:noProof/>
        </w:rPr>
        <mc:AlternateContent>
          <mc:Choice Requires="wps">
            <w:drawing>
              <wp:anchor distT="0" distB="0" distL="114300" distR="114300" simplePos="0" relativeHeight="251676672" behindDoc="0" locked="0" layoutInCell="1" hidden="0" allowOverlap="1">
                <wp:simplePos x="0" y="0"/>
                <wp:positionH relativeFrom="column">
                  <wp:posOffset>1155700</wp:posOffset>
                </wp:positionH>
                <wp:positionV relativeFrom="paragraph">
                  <wp:posOffset>5422900</wp:posOffset>
                </wp:positionV>
                <wp:extent cx="2229485" cy="320675"/>
                <wp:effectExtent l="0" t="0" r="0" b="0"/>
                <wp:wrapNone/>
                <wp:docPr id="25" name="Rectangle 25"/>
                <wp:cNvGraphicFramePr/>
                <a:graphic xmlns:a="http://schemas.openxmlformats.org/drawingml/2006/main">
                  <a:graphicData uri="http://schemas.microsoft.com/office/word/2010/wordprocessingShape">
                    <wps:wsp>
                      <wps:cNvSpPr/>
                      <wps:spPr>
                        <a:xfrm>
                          <a:off x="4236020" y="3624425"/>
                          <a:ext cx="2219960" cy="311150"/>
                        </a:xfrm>
                        <a:prstGeom prst="rect">
                          <a:avLst/>
                        </a:prstGeom>
                        <a:solidFill>
                          <a:schemeClr val="lt1"/>
                        </a:solidFill>
                        <a:ln w="9525" cap="flat" cmpd="sng">
                          <a:solidFill>
                            <a:schemeClr val="lt1"/>
                          </a:solidFill>
                          <a:prstDash val="solid"/>
                          <a:round/>
                          <a:headEnd type="none" w="sm" len="sm"/>
                          <a:tailEnd type="none" w="sm" len="sm"/>
                        </a:ln>
                      </wps:spPr>
                      <wps:txbx>
                        <w:txbxContent>
                          <w:p w:rsidR="00744D06" w:rsidRDefault="00744D06">
                            <w:pPr>
                              <w:spacing w:after="0" w:line="360" w:lineRule="auto"/>
                              <w:jc w:val="center"/>
                              <w:textDirection w:val="btLr"/>
                            </w:pPr>
                            <w:r>
                              <w:rPr>
                                <w:rFonts w:ascii="Times New Roman" w:eastAsia="Times New Roman" w:hAnsi="Times New Roman" w:cs="Times New Roman"/>
                                <w:b/>
                                <w:color w:val="000000"/>
                                <w:sz w:val="24"/>
                              </w:rPr>
                              <w:t>Gambar 2. Alur Penelitian</w:t>
                            </w:r>
                          </w:p>
                        </w:txbxContent>
                      </wps:txbx>
                      <wps:bodyPr spcFirstLastPara="1" wrap="square" lIns="91425" tIns="45700" rIns="91425" bIns="45700" anchor="t" anchorCtr="0">
                        <a:noAutofit/>
                      </wps:bodyPr>
                    </wps:wsp>
                  </a:graphicData>
                </a:graphic>
              </wp:anchor>
            </w:drawing>
          </mc:Choice>
          <mc:Fallback>
            <w:pict>
              <v:rect id="Rectangle 25" o:spid="_x0000_s1043" style="position:absolute;left:0;text-align:left;margin-left:91pt;margin-top:427pt;width:175.55pt;height:25.2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" fillcolor="white [3201]" strokecolor="white [3201]">
                <v:stroke startarrowwidth="narrow" startarrowlength="short" endarrowwidth="narrow" endarrowlength="short" joinstyle="round"/>
                <v:textbox inset="2.53958mm,1.2694mm,2.53958mm,1.2694mm">
                  <w:txbxContent>
                    <w:p w:rsidR="00744D06" w:rsidRDefault="00744D06">
                      <w:pPr>
                        <w:spacing w:after="0" w:line="360" w:lineRule="auto"/>
                        <w:jc w:val="center"/>
                        <w:textDirection w:val="btLr"/>
                      </w:pPr>
                      <w:r>
                        <w:rPr>
                          <w:rFonts w:ascii="Times New Roman" w:eastAsia="Times New Roman" w:hAnsi="Times New Roman" w:cs="Times New Roman"/>
                          <w:b/>
                          <w:color w:val="000000"/>
                          <w:sz w:val="24"/>
                        </w:rPr>
                        <w:t>Gambar 2. Alur Penelitian</w:t>
                      </w:r>
                    </w:p>
                  </w:txbxContent>
                </v:textbox>
              </v:rect>
            </w:pict>
          </mc:Fallback>
        </mc:AlternateContent>
      </w:r>
      <w:r w:rsidR="0075247F">
        <w:rPr>
          <w:noProof/>
        </w:rPr>
        <mc:AlternateContent>
          <mc:Choice Requires="wpg">
            <w:drawing>
              <wp:anchor distT="0" distB="0" distL="114300" distR="114300" simplePos="0" relativeHeight="251677696" behindDoc="0" locked="0" layoutInCell="1" hidden="0" allowOverlap="1">
                <wp:simplePos x="0" y="0"/>
                <wp:positionH relativeFrom="column">
                  <wp:posOffset>2222500</wp:posOffset>
                </wp:positionH>
                <wp:positionV relativeFrom="paragraph">
                  <wp:posOffset>1524000</wp:posOffset>
                </wp:positionV>
                <wp:extent cx="25400" cy="193040"/>
                <wp:effectExtent l="0" t="0" r="0" b="0"/>
                <wp:wrapNone/>
                <wp:docPr id="20" name="Straight Arrow Connector 20"/>
                <wp:cNvGraphicFramePr/>
                <a:graphic xmlns:a="http://schemas.openxmlformats.org/drawingml/2006/main">
                  <a:graphicData uri="http://schemas.microsoft.com/office/word/2010/wordprocessingShape">
                    <wps:wsp>
                      <wps:cNvCnPr/>
                      <wps:spPr>
                        <a:xfrm>
                          <a:off x="5346000" y="3683480"/>
                          <a:ext cx="0" cy="19304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2222500</wp:posOffset>
                </wp:positionH>
                <wp:positionV relativeFrom="paragraph">
                  <wp:posOffset>1524000</wp:posOffset>
                </wp:positionV>
                <wp:extent cx="25400" cy="193040"/>
                <wp:effectExtent b="0" l="0" r="0" t="0"/>
                <wp:wrapNone/>
                <wp:docPr id="20" name="image27.png"/>
                <a:graphic>
                  <a:graphicData uri="http://schemas.openxmlformats.org/drawingml/2006/picture">
                    <pic:pic>
                      <pic:nvPicPr>
                        <pic:cNvPr id="0" name="image27.png"/>
                        <pic:cNvPicPr preferRelativeResize="0"/>
                      </pic:nvPicPr>
                      <pic:blipFill>
                        <a:blip r:embed="rId28"/>
                        <a:srcRect/>
                        <a:stretch>
                          <a:fillRect/>
                        </a:stretch>
                      </pic:blipFill>
                      <pic:spPr>
                        <a:xfrm>
                          <a:off x="0" y="0"/>
                          <a:ext cx="25400" cy="193040"/>
                        </a:xfrm>
                        <a:prstGeom prst="rect"/>
                        <a:ln/>
                      </pic:spPr>
                    </pic:pic>
                  </a:graphicData>
                </a:graphic>
              </wp:anchor>
            </w:drawing>
          </mc:Fallback>
        </mc:AlternateContent>
      </w:r>
      <w:r w:rsidR="0075247F">
        <w:rPr>
          <w:noProof/>
        </w:rPr>
        <mc:AlternateContent>
          <mc:Choice Requires="wpg">
            <w:drawing>
              <wp:anchor distT="0" distB="0" distL="114300" distR="114300" simplePos="0" relativeHeight="251678720" behindDoc="0" locked="0" layoutInCell="1" hidden="0" allowOverlap="1">
                <wp:simplePos x="0" y="0"/>
                <wp:positionH relativeFrom="column">
                  <wp:posOffset>2209800</wp:posOffset>
                </wp:positionH>
                <wp:positionV relativeFrom="paragraph">
                  <wp:posOffset>2679700</wp:posOffset>
                </wp:positionV>
                <wp:extent cx="25400" cy="193040"/>
                <wp:effectExtent l="0" t="0" r="0" b="0"/>
                <wp:wrapNone/>
                <wp:docPr id="27" name="Straight Arrow Connector 27"/>
                <wp:cNvGraphicFramePr/>
                <a:graphic xmlns:a="http://schemas.openxmlformats.org/drawingml/2006/main">
                  <a:graphicData uri="http://schemas.microsoft.com/office/word/2010/wordprocessingShape">
                    <wps:wsp>
                      <wps:cNvCnPr/>
                      <wps:spPr>
                        <a:xfrm>
                          <a:off x="5346000" y="3683480"/>
                          <a:ext cx="0" cy="19304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2209800</wp:posOffset>
                </wp:positionH>
                <wp:positionV relativeFrom="paragraph">
                  <wp:posOffset>2679700</wp:posOffset>
                </wp:positionV>
                <wp:extent cx="25400" cy="193040"/>
                <wp:effectExtent b="0" l="0" r="0" t="0"/>
                <wp:wrapNone/>
                <wp:docPr id="27" name="image34.png"/>
                <a:graphic>
                  <a:graphicData uri="http://schemas.openxmlformats.org/drawingml/2006/picture">
                    <pic:pic>
                      <pic:nvPicPr>
                        <pic:cNvPr id="0" name="image34.png"/>
                        <pic:cNvPicPr preferRelativeResize="0"/>
                      </pic:nvPicPr>
                      <pic:blipFill>
                        <a:blip r:embed="rId29"/>
                        <a:srcRect/>
                        <a:stretch>
                          <a:fillRect/>
                        </a:stretch>
                      </pic:blipFill>
                      <pic:spPr>
                        <a:xfrm>
                          <a:off x="0" y="0"/>
                          <a:ext cx="25400" cy="193040"/>
                        </a:xfrm>
                        <a:prstGeom prst="rect"/>
                        <a:ln/>
                      </pic:spPr>
                    </pic:pic>
                  </a:graphicData>
                </a:graphic>
              </wp:anchor>
            </w:drawing>
          </mc:Fallback>
        </mc:AlternateContent>
      </w:r>
      <w:r w:rsidR="0075247F">
        <w:rPr>
          <w:noProof/>
        </w:rPr>
        <mc:AlternateContent>
          <mc:Choice Requires="wpg">
            <w:drawing>
              <wp:anchor distT="0" distB="0" distL="114300" distR="114300" simplePos="0" relativeHeight="251679744" behindDoc="0" locked="0" layoutInCell="1" hidden="0" allowOverlap="1">
                <wp:simplePos x="0" y="0"/>
                <wp:positionH relativeFrom="column">
                  <wp:posOffset>2197100</wp:posOffset>
                </wp:positionH>
                <wp:positionV relativeFrom="paragraph">
                  <wp:posOffset>3505200</wp:posOffset>
                </wp:positionV>
                <wp:extent cx="25400" cy="193040"/>
                <wp:effectExtent l="0" t="0" r="0" b="0"/>
                <wp:wrapNone/>
                <wp:docPr id="24" name="Straight Arrow Connector 24"/>
                <wp:cNvGraphicFramePr/>
                <a:graphic xmlns:a="http://schemas.openxmlformats.org/drawingml/2006/main">
                  <a:graphicData uri="http://schemas.microsoft.com/office/word/2010/wordprocessingShape">
                    <wps:wsp>
                      <wps:cNvCnPr/>
                      <wps:spPr>
                        <a:xfrm>
                          <a:off x="5346000" y="3683480"/>
                          <a:ext cx="0" cy="19304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2197100</wp:posOffset>
                </wp:positionH>
                <wp:positionV relativeFrom="paragraph">
                  <wp:posOffset>3505200</wp:posOffset>
                </wp:positionV>
                <wp:extent cx="25400" cy="193040"/>
                <wp:effectExtent b="0" l="0" r="0" t="0"/>
                <wp:wrapNone/>
                <wp:docPr id="24" name="image31.png"/>
                <a:graphic>
                  <a:graphicData uri="http://schemas.openxmlformats.org/drawingml/2006/picture">
                    <pic:pic>
                      <pic:nvPicPr>
                        <pic:cNvPr id="0" name="image31.png"/>
                        <pic:cNvPicPr preferRelativeResize="0"/>
                      </pic:nvPicPr>
                      <pic:blipFill>
                        <a:blip r:embed="rId30"/>
                        <a:srcRect/>
                        <a:stretch>
                          <a:fillRect/>
                        </a:stretch>
                      </pic:blipFill>
                      <pic:spPr>
                        <a:xfrm>
                          <a:off x="0" y="0"/>
                          <a:ext cx="25400" cy="193040"/>
                        </a:xfrm>
                        <a:prstGeom prst="rect"/>
                        <a:ln/>
                      </pic:spPr>
                    </pic:pic>
                  </a:graphicData>
                </a:graphic>
              </wp:anchor>
            </w:drawing>
          </mc:Fallback>
        </mc:AlternateContent>
      </w:r>
      <w:r w:rsidR="0075247F">
        <w:rPr>
          <w:noProof/>
        </w:rPr>
        <mc:AlternateContent>
          <mc:Choice Requires="wpg">
            <w:drawing>
              <wp:anchor distT="0" distB="0" distL="114300" distR="114300" simplePos="0" relativeHeight="251680768" behindDoc="0" locked="0" layoutInCell="1" hidden="0" allowOverlap="1">
                <wp:simplePos x="0" y="0"/>
                <wp:positionH relativeFrom="column">
                  <wp:posOffset>2209800</wp:posOffset>
                </wp:positionH>
                <wp:positionV relativeFrom="paragraph">
                  <wp:posOffset>3987800</wp:posOffset>
                </wp:positionV>
                <wp:extent cx="25400" cy="193040"/>
                <wp:effectExtent l="0" t="0" r="0" b="0"/>
                <wp:wrapNone/>
                <wp:docPr id="17" name="Straight Arrow Connector 17"/>
                <wp:cNvGraphicFramePr/>
                <a:graphic xmlns:a="http://schemas.openxmlformats.org/drawingml/2006/main">
                  <a:graphicData uri="http://schemas.microsoft.com/office/word/2010/wordprocessingShape">
                    <wps:wsp>
                      <wps:cNvCnPr/>
                      <wps:spPr>
                        <a:xfrm>
                          <a:off x="5346000" y="3683480"/>
                          <a:ext cx="0" cy="19304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2209800</wp:posOffset>
                </wp:positionH>
                <wp:positionV relativeFrom="paragraph">
                  <wp:posOffset>3987800</wp:posOffset>
                </wp:positionV>
                <wp:extent cx="25400" cy="193040"/>
                <wp:effectExtent b="0" l="0" r="0" t="0"/>
                <wp:wrapNone/>
                <wp:docPr id="17" name="image24.png"/>
                <a:graphic>
                  <a:graphicData uri="http://schemas.openxmlformats.org/drawingml/2006/picture">
                    <pic:pic>
                      <pic:nvPicPr>
                        <pic:cNvPr id="0" name="image24.png"/>
                        <pic:cNvPicPr preferRelativeResize="0"/>
                      </pic:nvPicPr>
                      <pic:blipFill>
                        <a:blip r:embed="rId31"/>
                        <a:srcRect/>
                        <a:stretch>
                          <a:fillRect/>
                        </a:stretch>
                      </pic:blipFill>
                      <pic:spPr>
                        <a:xfrm>
                          <a:off x="0" y="0"/>
                          <a:ext cx="25400" cy="193040"/>
                        </a:xfrm>
                        <a:prstGeom prst="rect"/>
                        <a:ln/>
                      </pic:spPr>
                    </pic:pic>
                  </a:graphicData>
                </a:graphic>
              </wp:anchor>
            </w:drawing>
          </mc:Fallback>
        </mc:AlternateContent>
      </w:r>
      <w:r w:rsidR="0075247F">
        <w:rPr>
          <w:noProof/>
        </w:rPr>
        <mc:AlternateContent>
          <mc:Choice Requires="wpg">
            <w:drawing>
              <wp:anchor distT="0" distB="0" distL="114300" distR="114300" simplePos="0" relativeHeight="251681792" behindDoc="0" locked="0" layoutInCell="1" hidden="0" allowOverlap="1">
                <wp:simplePos x="0" y="0"/>
                <wp:positionH relativeFrom="column">
                  <wp:posOffset>2197100</wp:posOffset>
                </wp:positionH>
                <wp:positionV relativeFrom="paragraph">
                  <wp:posOffset>4457700</wp:posOffset>
                </wp:positionV>
                <wp:extent cx="25400" cy="193040"/>
                <wp:effectExtent l="0" t="0" r="0" b="0"/>
                <wp:wrapNone/>
                <wp:docPr id="26" name="Straight Arrow Connector 26"/>
                <wp:cNvGraphicFramePr/>
                <a:graphic xmlns:a="http://schemas.openxmlformats.org/drawingml/2006/main">
                  <a:graphicData uri="http://schemas.microsoft.com/office/word/2010/wordprocessingShape">
                    <wps:wsp>
                      <wps:cNvCnPr/>
                      <wps:spPr>
                        <a:xfrm>
                          <a:off x="5346000" y="3683480"/>
                          <a:ext cx="0" cy="19304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2197100</wp:posOffset>
                </wp:positionH>
                <wp:positionV relativeFrom="paragraph">
                  <wp:posOffset>4457700</wp:posOffset>
                </wp:positionV>
                <wp:extent cx="25400" cy="193040"/>
                <wp:effectExtent b="0" l="0" r="0" t="0"/>
                <wp:wrapNone/>
                <wp:docPr id="26" name="image33.png"/>
                <a:graphic>
                  <a:graphicData uri="http://schemas.openxmlformats.org/drawingml/2006/picture">
                    <pic:pic>
                      <pic:nvPicPr>
                        <pic:cNvPr id="0" name="image33.png"/>
                        <pic:cNvPicPr preferRelativeResize="0"/>
                      </pic:nvPicPr>
                      <pic:blipFill>
                        <a:blip r:embed="rId32"/>
                        <a:srcRect/>
                        <a:stretch>
                          <a:fillRect/>
                        </a:stretch>
                      </pic:blipFill>
                      <pic:spPr>
                        <a:xfrm>
                          <a:off x="0" y="0"/>
                          <a:ext cx="25400" cy="193040"/>
                        </a:xfrm>
                        <a:prstGeom prst="rect"/>
                        <a:ln/>
                      </pic:spPr>
                    </pic:pic>
                  </a:graphicData>
                </a:graphic>
              </wp:anchor>
            </w:drawing>
          </mc:Fallback>
        </mc:AlternateContent>
      </w:r>
    </w:p>
    <w:p w:rsidR="00B3363A" w:rsidRDefault="0075247F">
      <w:pPr>
        <w:numPr>
          <w:ilvl w:val="0"/>
          <w:numId w:val="28"/>
        </w:numPr>
        <w:pBdr>
          <w:top w:val="nil"/>
          <w:left w:val="nil"/>
          <w:bottom w:val="nil"/>
          <w:right w:val="nil"/>
          <w:between w:val="nil"/>
        </w:pBdr>
        <w:tabs>
          <w:tab w:val="left" w:pos="1170"/>
        </w:tabs>
        <w:spacing w:after="0" w:line="480" w:lineRule="auto"/>
        <w:jc w:val="both"/>
        <w:rPr>
          <w:rFonts w:ascii="Times New Roman" w:eastAsia="Times New Roman" w:hAnsi="Times New Roman" w:cs="Times New Roman"/>
          <w:b/>
          <w:color w:val="000000"/>
          <w:sz w:val="24"/>
          <w:szCs w:val="24"/>
        </w:rPr>
      </w:pPr>
      <w:bookmarkStart w:id="9" w:name="_Hlk146899155"/>
      <w:r>
        <w:rPr>
          <w:rFonts w:ascii="Times New Roman" w:eastAsia="Times New Roman" w:hAnsi="Times New Roman" w:cs="Times New Roman"/>
          <w:b/>
          <w:color w:val="000000"/>
          <w:sz w:val="24"/>
          <w:szCs w:val="24"/>
        </w:rPr>
        <w:lastRenderedPageBreak/>
        <w:t>Place and time of research</w:t>
      </w:r>
    </w:p>
    <w:p w:rsidR="00B3363A" w:rsidRDefault="0075247F">
      <w:pPr>
        <w:pBdr>
          <w:top w:val="nil"/>
          <w:left w:val="nil"/>
          <w:bottom w:val="nil"/>
          <w:right w:val="nil"/>
          <w:between w:val="nil"/>
        </w:pBdr>
        <w:tabs>
          <w:tab w:val="left" w:pos="1170"/>
        </w:tabs>
        <w:spacing w:after="0" w:line="480" w:lineRule="auto"/>
        <w:ind w:left="360" w:firstLine="810"/>
        <w:jc w:val="both"/>
        <w:rPr>
          <w:rFonts w:ascii="Times New Roman" w:eastAsia="Times New Roman" w:hAnsi="Times New Roman" w:cs="Times New Roman"/>
          <w:b/>
          <w:color w:val="000000"/>
          <w:sz w:val="24"/>
          <w:szCs w:val="24"/>
        </w:rPr>
      </w:pPr>
      <w:bookmarkStart w:id="10" w:name="_Hlk146899144"/>
      <w:r>
        <w:rPr>
          <w:rFonts w:ascii="Times New Roman" w:eastAsia="Times New Roman" w:hAnsi="Times New Roman" w:cs="Times New Roman"/>
          <w:color w:val="000000"/>
          <w:sz w:val="24"/>
          <w:szCs w:val="24"/>
        </w:rPr>
        <w:t xml:space="preserve">Research has been carried out in each Banjar from </w:t>
      </w:r>
      <w:proofErr w:type="spellStart"/>
      <w:r>
        <w:rPr>
          <w:rFonts w:ascii="Times New Roman" w:eastAsia="Times New Roman" w:hAnsi="Times New Roman" w:cs="Times New Roman"/>
          <w:color w:val="000000"/>
          <w:sz w:val="24"/>
          <w:szCs w:val="24"/>
        </w:rPr>
        <w:t>Dangin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Kauh</w:t>
      </w:r>
      <w:proofErr w:type="spellEnd"/>
      <w:r>
        <w:rPr>
          <w:rFonts w:ascii="Times New Roman" w:eastAsia="Times New Roman" w:hAnsi="Times New Roman" w:cs="Times New Roman"/>
          <w:color w:val="000000"/>
          <w:sz w:val="24"/>
          <w:szCs w:val="24"/>
        </w:rPr>
        <w:t xml:space="preserve"> Village, </w:t>
      </w:r>
      <w:proofErr w:type="spellStart"/>
      <w:r>
        <w:rPr>
          <w:rFonts w:ascii="Times New Roman" w:eastAsia="Times New Roman" w:hAnsi="Times New Roman" w:cs="Times New Roman"/>
          <w:color w:val="000000"/>
          <w:sz w:val="24"/>
          <w:szCs w:val="24"/>
        </w:rPr>
        <w:t>Dangin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Kangin</w:t>
      </w:r>
      <w:proofErr w:type="spellEnd"/>
      <w:r>
        <w:rPr>
          <w:rFonts w:ascii="Times New Roman" w:eastAsia="Times New Roman" w:hAnsi="Times New Roman" w:cs="Times New Roman"/>
          <w:color w:val="000000"/>
          <w:sz w:val="24"/>
          <w:szCs w:val="24"/>
        </w:rPr>
        <w:t xml:space="preserve"> Village, </w:t>
      </w:r>
      <w:proofErr w:type="spellStart"/>
      <w:r>
        <w:rPr>
          <w:rFonts w:ascii="Times New Roman" w:eastAsia="Times New Roman" w:hAnsi="Times New Roman" w:cs="Times New Roman"/>
          <w:color w:val="000000"/>
          <w:sz w:val="24"/>
          <w:szCs w:val="24"/>
        </w:rPr>
        <w:t>Dangin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Kaja</w:t>
      </w:r>
      <w:proofErr w:type="spellEnd"/>
      <w:r>
        <w:rPr>
          <w:rFonts w:ascii="Times New Roman" w:eastAsia="Times New Roman" w:hAnsi="Times New Roman" w:cs="Times New Roman"/>
          <w:color w:val="000000"/>
          <w:sz w:val="24"/>
          <w:szCs w:val="24"/>
        </w:rPr>
        <w:t xml:space="preserve"> Village and Tonja Subdistrict which are areas covered by UPTD </w:t>
      </w:r>
      <w:proofErr w:type="spellStart"/>
      <w:r>
        <w:rPr>
          <w:rFonts w:ascii="Times New Roman" w:eastAsia="Times New Roman" w:hAnsi="Times New Roman" w:cs="Times New Roman"/>
          <w:color w:val="000000"/>
          <w:sz w:val="24"/>
          <w:szCs w:val="24"/>
        </w:rPr>
        <w:t>Puskesmas</w:t>
      </w:r>
      <w:proofErr w:type="spellEnd"/>
      <w:r>
        <w:rPr>
          <w:rFonts w:ascii="Times New Roman" w:eastAsia="Times New Roman" w:hAnsi="Times New Roman" w:cs="Times New Roman"/>
          <w:color w:val="000000"/>
          <w:sz w:val="24"/>
          <w:szCs w:val="24"/>
        </w:rPr>
        <w:t xml:space="preserve"> I North Denpasar from March 5 to April 9 2023. The UPTD </w:t>
      </w:r>
      <w:proofErr w:type="spellStart"/>
      <w:r>
        <w:rPr>
          <w:rFonts w:ascii="Times New Roman" w:eastAsia="Times New Roman" w:hAnsi="Times New Roman" w:cs="Times New Roman"/>
          <w:color w:val="000000"/>
          <w:sz w:val="24"/>
          <w:szCs w:val="24"/>
        </w:rPr>
        <w:t>Puskesmas</w:t>
      </w:r>
      <w:proofErr w:type="spellEnd"/>
      <w:r>
        <w:rPr>
          <w:rFonts w:ascii="Times New Roman" w:eastAsia="Times New Roman" w:hAnsi="Times New Roman" w:cs="Times New Roman"/>
          <w:color w:val="000000"/>
          <w:sz w:val="24"/>
          <w:szCs w:val="24"/>
        </w:rPr>
        <w:t xml:space="preserve"> I area was chosen. North Denpasar was the research location because there had never been research conducted on the behavior of health cadres regarding P4K.</w:t>
      </w:r>
    </w:p>
    <w:p w:rsidR="00B3363A" w:rsidRDefault="0075247F">
      <w:pPr>
        <w:numPr>
          <w:ilvl w:val="0"/>
          <w:numId w:val="28"/>
        </w:numPr>
        <w:pBdr>
          <w:top w:val="nil"/>
          <w:left w:val="nil"/>
          <w:bottom w:val="nil"/>
          <w:right w:val="nil"/>
          <w:between w:val="nil"/>
        </w:pBdr>
        <w:tabs>
          <w:tab w:val="left" w:pos="1170"/>
        </w:tabs>
        <w:spacing w:after="0" w:line="480" w:lineRule="auto"/>
        <w:jc w:val="both"/>
        <w:rPr>
          <w:rFonts w:ascii="Times New Roman" w:eastAsia="Times New Roman" w:hAnsi="Times New Roman" w:cs="Times New Roman"/>
          <w:b/>
          <w:color w:val="000000"/>
          <w:sz w:val="24"/>
          <w:szCs w:val="24"/>
        </w:rPr>
      </w:pPr>
      <w:bookmarkStart w:id="11" w:name="_Hlk146899259"/>
      <w:bookmarkEnd w:id="9"/>
      <w:bookmarkEnd w:id="10"/>
      <w:r>
        <w:rPr>
          <w:rFonts w:ascii="Times New Roman" w:eastAsia="Times New Roman" w:hAnsi="Times New Roman" w:cs="Times New Roman"/>
          <w:b/>
          <w:color w:val="000000"/>
          <w:sz w:val="24"/>
          <w:szCs w:val="24"/>
        </w:rPr>
        <w:t>Research Population</w:t>
      </w:r>
    </w:p>
    <w:p w:rsidR="00B3363A" w:rsidRDefault="0075247F">
      <w:pPr>
        <w:numPr>
          <w:ilvl w:val="0"/>
          <w:numId w:val="29"/>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Population</w:t>
      </w:r>
    </w:p>
    <w:p w:rsidR="00B3363A" w:rsidRDefault="0075247F">
      <w:pPr>
        <w:tabs>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Population is an area generalized by researchers in the form of research objects or subjects that have certain qualities or characteristics determined by researchers and then used to be studied by researchers so that conclusions can be drawn (</w:t>
      </w:r>
      <w:proofErr w:type="spellStart"/>
      <w:r>
        <w:rPr>
          <w:rFonts w:ascii="Times New Roman" w:eastAsia="Times New Roman" w:hAnsi="Times New Roman" w:cs="Times New Roman"/>
          <w:sz w:val="24"/>
          <w:szCs w:val="24"/>
        </w:rPr>
        <w:t>Sugiyono</w:t>
      </w:r>
      <w:proofErr w:type="spellEnd"/>
      <w:r>
        <w:rPr>
          <w:rFonts w:ascii="Times New Roman" w:eastAsia="Times New Roman" w:hAnsi="Times New Roman" w:cs="Times New Roman"/>
          <w:sz w:val="24"/>
          <w:szCs w:val="24"/>
        </w:rPr>
        <w:t>, 2018).</w:t>
      </w:r>
    </w:p>
    <w:p w:rsidR="00B3363A" w:rsidRDefault="0075247F">
      <w:pPr>
        <w:tabs>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The population in this study were all health cadres in the UPTD </w:t>
      </w:r>
      <w:proofErr w:type="spellStart"/>
      <w:r>
        <w:rPr>
          <w:rFonts w:ascii="Times New Roman" w:eastAsia="Times New Roman" w:hAnsi="Times New Roman" w:cs="Times New Roman"/>
          <w:sz w:val="24"/>
          <w:szCs w:val="24"/>
        </w:rPr>
        <w:t>Puskesmas</w:t>
      </w:r>
      <w:proofErr w:type="spellEnd"/>
      <w:r>
        <w:rPr>
          <w:rFonts w:ascii="Times New Roman" w:eastAsia="Times New Roman" w:hAnsi="Times New Roman" w:cs="Times New Roman"/>
          <w:sz w:val="24"/>
          <w:szCs w:val="24"/>
        </w:rPr>
        <w:t xml:space="preserve"> I North Denpasar area, which consists of 4 villages/sub-districts and there are 31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and each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consists of 5 health cadres, with a total population of 155 health cadres.</w:t>
      </w:r>
    </w:p>
    <w:p w:rsidR="00B3363A" w:rsidRDefault="0075247F">
      <w:pPr>
        <w:numPr>
          <w:ilvl w:val="0"/>
          <w:numId w:val="29"/>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Respondent Analysis Unit</w:t>
      </w:r>
    </w:p>
    <w:p w:rsidR="00B3363A" w:rsidRDefault="0075247F">
      <w:pPr>
        <w:tabs>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The subjects of this research were health cadres who met the inclusion criteria:</w:t>
      </w:r>
    </w:p>
    <w:p w:rsidR="00B3363A" w:rsidRDefault="0075247F">
      <w:pPr>
        <w:numPr>
          <w:ilvl w:val="0"/>
          <w:numId w:val="30"/>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Health cadres who have </w:t>
      </w:r>
      <w:proofErr w:type="spellStart"/>
      <w:r>
        <w:rPr>
          <w:rFonts w:ascii="Times New Roman" w:eastAsia="Times New Roman" w:hAnsi="Times New Roman" w:cs="Times New Roman"/>
          <w:color w:val="000000"/>
          <w:sz w:val="24"/>
          <w:szCs w:val="24"/>
        </w:rPr>
        <w:t>agreed</w:t>
      </w:r>
      <w:r>
        <w:rPr>
          <w:rFonts w:ascii="Times New Roman" w:eastAsia="Times New Roman" w:hAnsi="Times New Roman" w:cs="Times New Roman"/>
          <w:i/>
          <w:color w:val="000000"/>
          <w:sz w:val="24"/>
          <w:szCs w:val="24"/>
        </w:rPr>
        <w:t>informed</w:t>
      </w:r>
      <w:proofErr w:type="spellEnd"/>
      <w:r>
        <w:rPr>
          <w:rFonts w:ascii="Times New Roman" w:eastAsia="Times New Roman" w:hAnsi="Times New Roman" w:cs="Times New Roman"/>
          <w:i/>
          <w:color w:val="000000"/>
          <w:sz w:val="24"/>
          <w:szCs w:val="24"/>
        </w:rPr>
        <w:t xml:space="preserve"> consent</w:t>
      </w:r>
      <w:r>
        <w:rPr>
          <w:rFonts w:ascii="Times New Roman" w:eastAsia="Times New Roman" w:hAnsi="Times New Roman" w:cs="Times New Roman"/>
          <w:color w:val="000000"/>
          <w:sz w:val="24"/>
          <w:szCs w:val="24"/>
        </w:rPr>
        <w:t xml:space="preserve"> and ready to be a respondent.</w:t>
      </w:r>
    </w:p>
    <w:p w:rsidR="00B3363A" w:rsidRDefault="0075247F">
      <w:pPr>
        <w:numPr>
          <w:ilvl w:val="0"/>
          <w:numId w:val="30"/>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Health cadres who can at least read and write</w:t>
      </w:r>
    </w:p>
    <w:p w:rsidR="00B3363A" w:rsidRDefault="0075247F">
      <w:pPr>
        <w:numPr>
          <w:ilvl w:val="0"/>
          <w:numId w:val="30"/>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Health cadres who are active in </w:t>
      </w:r>
      <w:proofErr w:type="spellStart"/>
      <w:r>
        <w:rPr>
          <w:rFonts w:ascii="Times New Roman" w:eastAsia="Times New Roman" w:hAnsi="Times New Roman" w:cs="Times New Roman"/>
          <w:color w:val="000000"/>
          <w:sz w:val="24"/>
          <w:szCs w:val="24"/>
        </w:rPr>
        <w:t>posyandu</w:t>
      </w:r>
      <w:proofErr w:type="spellEnd"/>
    </w:p>
    <w:p w:rsidR="00B3363A" w:rsidRDefault="0075247F">
      <w:pPr>
        <w:spacing w:after="0" w:line="48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Exclusion criteria:</w:t>
      </w:r>
    </w:p>
    <w:p w:rsidR="00B3363A" w:rsidRDefault="0075247F">
      <w:pPr>
        <w:numPr>
          <w:ilvl w:val="0"/>
          <w:numId w:val="4"/>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Health cadres who withdrew from the research or were unwilling to become respondents.</w:t>
      </w:r>
    </w:p>
    <w:p w:rsidR="00B3363A" w:rsidRDefault="0075247F">
      <w:pPr>
        <w:numPr>
          <w:ilvl w:val="0"/>
          <w:numId w:val="29"/>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Sample</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sample is a subset or part of a population, a sample is also defined </w:t>
      </w:r>
      <w:proofErr w:type="spellStart"/>
      <w:r>
        <w:rPr>
          <w:rFonts w:ascii="Times New Roman" w:eastAsia="Times New Roman" w:hAnsi="Times New Roman" w:cs="Times New Roman"/>
          <w:sz w:val="24"/>
          <w:szCs w:val="24"/>
        </w:rPr>
        <w:t>as</w:t>
      </w:r>
      <w:r>
        <w:rPr>
          <w:rFonts w:ascii="Times New Roman" w:eastAsia="Times New Roman" w:hAnsi="Times New Roman" w:cs="Times New Roman"/>
          <w:i/>
          <w:sz w:val="24"/>
          <w:szCs w:val="24"/>
        </w:rPr>
        <w:t>subset</w:t>
      </w:r>
      <w:proofErr w:type="spellEnd"/>
      <w:r>
        <w:rPr>
          <w:rFonts w:ascii="Times New Roman" w:eastAsia="Times New Roman" w:hAnsi="Times New Roman" w:cs="Times New Roman"/>
          <w:sz w:val="24"/>
          <w:szCs w:val="24"/>
        </w:rPr>
        <w:t xml:space="preserve"> (part) of the population studied (</w:t>
      </w:r>
      <w:proofErr w:type="spellStart"/>
      <w:r>
        <w:rPr>
          <w:rFonts w:ascii="Times New Roman" w:eastAsia="Times New Roman" w:hAnsi="Times New Roman" w:cs="Times New Roman"/>
          <w:sz w:val="24"/>
          <w:szCs w:val="24"/>
        </w:rPr>
        <w:t>Suiraoka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Budiani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Sarihati</w:t>
      </w:r>
      <w:proofErr w:type="spellEnd"/>
      <w:r>
        <w:rPr>
          <w:rFonts w:ascii="Times New Roman" w:eastAsia="Times New Roman" w:hAnsi="Times New Roman" w:cs="Times New Roman"/>
          <w:sz w:val="24"/>
          <w:szCs w:val="24"/>
        </w:rPr>
        <w:t xml:space="preserve">, 2019). The sample in this study were health cadres in the UPTD </w:t>
      </w:r>
      <w:proofErr w:type="spellStart"/>
      <w:r>
        <w:rPr>
          <w:rFonts w:ascii="Times New Roman" w:eastAsia="Times New Roman" w:hAnsi="Times New Roman" w:cs="Times New Roman"/>
          <w:sz w:val="24"/>
          <w:szCs w:val="24"/>
        </w:rPr>
        <w:t>Puskesmas</w:t>
      </w:r>
      <w:proofErr w:type="spellEnd"/>
      <w:r>
        <w:rPr>
          <w:rFonts w:ascii="Times New Roman" w:eastAsia="Times New Roman" w:hAnsi="Times New Roman" w:cs="Times New Roman"/>
          <w:sz w:val="24"/>
          <w:szCs w:val="24"/>
        </w:rPr>
        <w:t xml:space="preserve"> 1 North Denpasar area who met the inclusion and exclusion criteria. In this study, the sample size was the same as the population size.</w:t>
      </w:r>
    </w:p>
    <w:p w:rsidR="00B3363A" w:rsidRDefault="0075247F">
      <w:pPr>
        <w:numPr>
          <w:ilvl w:val="0"/>
          <w:numId w:val="29"/>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Sampling Techniques</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sampling technique used in this research was total sampling. Total sampling is a sampling technique where the sample size is the same as the population (</w:t>
      </w:r>
      <w:proofErr w:type="spellStart"/>
      <w:r>
        <w:rPr>
          <w:rFonts w:ascii="Times New Roman" w:eastAsia="Times New Roman" w:hAnsi="Times New Roman" w:cs="Times New Roman"/>
          <w:sz w:val="24"/>
          <w:szCs w:val="24"/>
        </w:rPr>
        <w:t>Sugiyono</w:t>
      </w:r>
      <w:proofErr w:type="spellEnd"/>
      <w:r>
        <w:rPr>
          <w:rFonts w:ascii="Times New Roman" w:eastAsia="Times New Roman" w:hAnsi="Times New Roman" w:cs="Times New Roman"/>
          <w:sz w:val="24"/>
          <w:szCs w:val="24"/>
        </w:rPr>
        <w:t>, 2018). The reason for taking total sampling is that there is a definite and fixed population in society, therefore everything is used as a sample.</w:t>
      </w:r>
    </w:p>
    <w:bookmarkEnd w:id="11"/>
    <w:p w:rsidR="00B3363A" w:rsidRDefault="00B3363A">
      <w:pPr>
        <w:tabs>
          <w:tab w:val="left" w:pos="1170"/>
        </w:tabs>
        <w:spacing w:after="0" w:line="240" w:lineRule="auto"/>
        <w:ind w:left="360"/>
        <w:jc w:val="both"/>
        <w:rPr>
          <w:rFonts w:ascii="Times New Roman" w:eastAsia="Times New Roman" w:hAnsi="Times New Roman" w:cs="Times New Roman"/>
          <w:b/>
          <w:sz w:val="24"/>
          <w:szCs w:val="24"/>
        </w:rPr>
      </w:pPr>
    </w:p>
    <w:p w:rsidR="00B3363A" w:rsidRDefault="0075247F">
      <w:pPr>
        <w:numPr>
          <w:ilvl w:val="0"/>
          <w:numId w:val="28"/>
        </w:numPr>
        <w:pBdr>
          <w:top w:val="nil"/>
          <w:left w:val="nil"/>
          <w:bottom w:val="nil"/>
          <w:right w:val="nil"/>
          <w:between w:val="nil"/>
        </w:pBdr>
        <w:tabs>
          <w:tab w:val="left" w:pos="1170"/>
          <w:tab w:val="left" w:pos="1260"/>
        </w:tabs>
        <w:spacing w:after="0" w:line="480" w:lineRule="auto"/>
        <w:jc w:val="both"/>
        <w:rPr>
          <w:rFonts w:ascii="Times New Roman" w:eastAsia="Times New Roman" w:hAnsi="Times New Roman" w:cs="Times New Roman"/>
          <w:b/>
          <w:color w:val="000000"/>
          <w:sz w:val="24"/>
          <w:szCs w:val="24"/>
        </w:rPr>
      </w:pPr>
      <w:bookmarkStart w:id="12" w:name="_Hlk146899647"/>
      <w:bookmarkStart w:id="13" w:name="_Hlk146899665"/>
      <w:r>
        <w:rPr>
          <w:rFonts w:ascii="Times New Roman" w:eastAsia="Times New Roman" w:hAnsi="Times New Roman" w:cs="Times New Roman"/>
          <w:b/>
          <w:color w:val="000000"/>
          <w:sz w:val="24"/>
          <w:szCs w:val="24"/>
        </w:rPr>
        <w:t>Types and Techniques of Data Collection</w:t>
      </w:r>
    </w:p>
    <w:p w:rsidR="00B3363A" w:rsidRDefault="0075247F">
      <w:pPr>
        <w:numPr>
          <w:ilvl w:val="0"/>
          <w:numId w:val="7"/>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bookmarkStart w:id="14" w:name="_Hlk146899434"/>
      <w:bookmarkEnd w:id="12"/>
      <w:r>
        <w:rPr>
          <w:rFonts w:ascii="Times New Roman" w:eastAsia="Times New Roman" w:hAnsi="Times New Roman" w:cs="Times New Roman"/>
          <w:b/>
          <w:color w:val="000000"/>
          <w:sz w:val="24"/>
          <w:szCs w:val="24"/>
        </w:rPr>
        <w:t>Types of Data Collection</w:t>
      </w:r>
    </w:p>
    <w:p w:rsidR="00B3363A" w:rsidRDefault="0075247F">
      <w:pPr>
        <w:tabs>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The type of data collection used in this research was primary data collection sourced directly from health cadres in each Banjar from </w:t>
      </w:r>
      <w:proofErr w:type="spellStart"/>
      <w:r>
        <w:rPr>
          <w:rFonts w:ascii="Times New Roman" w:eastAsia="Times New Roman" w:hAnsi="Times New Roman" w:cs="Times New Roman"/>
          <w:sz w:val="24"/>
          <w:szCs w:val="24"/>
        </w:rPr>
        <w:t>Dangin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Kauh</w:t>
      </w:r>
      <w:proofErr w:type="spellEnd"/>
      <w:r>
        <w:rPr>
          <w:rFonts w:ascii="Times New Roman" w:eastAsia="Times New Roman" w:hAnsi="Times New Roman" w:cs="Times New Roman"/>
          <w:sz w:val="24"/>
          <w:szCs w:val="24"/>
        </w:rPr>
        <w:t xml:space="preserve"> Village, </w:t>
      </w:r>
      <w:proofErr w:type="spellStart"/>
      <w:r>
        <w:rPr>
          <w:rFonts w:ascii="Times New Roman" w:eastAsia="Times New Roman" w:hAnsi="Times New Roman" w:cs="Times New Roman"/>
          <w:sz w:val="24"/>
          <w:szCs w:val="24"/>
        </w:rPr>
        <w:t>Dangin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Kangin</w:t>
      </w:r>
      <w:proofErr w:type="spellEnd"/>
      <w:r>
        <w:rPr>
          <w:rFonts w:ascii="Times New Roman" w:eastAsia="Times New Roman" w:hAnsi="Times New Roman" w:cs="Times New Roman"/>
          <w:sz w:val="24"/>
          <w:szCs w:val="24"/>
        </w:rPr>
        <w:t xml:space="preserve"> Village, </w:t>
      </w:r>
      <w:proofErr w:type="spellStart"/>
      <w:r>
        <w:rPr>
          <w:rFonts w:ascii="Times New Roman" w:eastAsia="Times New Roman" w:hAnsi="Times New Roman" w:cs="Times New Roman"/>
          <w:sz w:val="24"/>
          <w:szCs w:val="24"/>
        </w:rPr>
        <w:t>Dangin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Kaja</w:t>
      </w:r>
      <w:proofErr w:type="spellEnd"/>
      <w:r>
        <w:rPr>
          <w:rFonts w:ascii="Times New Roman" w:eastAsia="Times New Roman" w:hAnsi="Times New Roman" w:cs="Times New Roman"/>
          <w:sz w:val="24"/>
          <w:szCs w:val="24"/>
        </w:rPr>
        <w:t xml:space="preserve"> Village, and Tonja Village. Data was obtained by administering a general questionnaire. The questionnaire in this study contained the identity of the respondent and questions related to knowledge and statements related to attitudes and regarding the actions of health cadres regarding P4K.</w:t>
      </w:r>
      <w:bookmarkEnd w:id="14"/>
    </w:p>
    <w:p w:rsidR="00B3363A" w:rsidRDefault="0075247F">
      <w:pPr>
        <w:numPr>
          <w:ilvl w:val="0"/>
          <w:numId w:val="7"/>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Data Collection Techniques</w:t>
      </w:r>
    </w:p>
    <w:p w:rsidR="00B3363A" w:rsidRDefault="0075247F">
      <w:pPr>
        <w:numPr>
          <w:ilvl w:val="0"/>
          <w:numId w:val="32"/>
        </w:numPr>
        <w:pBdr>
          <w:top w:val="nil"/>
          <w:left w:val="nil"/>
          <w:bottom w:val="nil"/>
          <w:right w:val="nil"/>
          <w:between w:val="nil"/>
        </w:pBdr>
        <w:tabs>
          <w:tab w:val="left" w:pos="720"/>
        </w:tabs>
        <w:spacing w:after="0" w:line="480" w:lineRule="auto"/>
        <w:ind w:left="36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Manage research permit </w:t>
      </w:r>
      <w:proofErr w:type="spellStart"/>
      <w:r>
        <w:rPr>
          <w:rFonts w:ascii="Times New Roman" w:eastAsia="Times New Roman" w:hAnsi="Times New Roman" w:cs="Times New Roman"/>
          <w:color w:val="000000"/>
          <w:sz w:val="24"/>
          <w:szCs w:val="24"/>
        </w:rPr>
        <w:t>applications</w:t>
      </w:r>
      <w:r>
        <w:rPr>
          <w:rFonts w:ascii="Times New Roman" w:eastAsia="Times New Roman" w:hAnsi="Times New Roman" w:cs="Times New Roman"/>
          <w:i/>
          <w:color w:val="000000"/>
          <w:sz w:val="24"/>
          <w:szCs w:val="24"/>
        </w:rPr>
        <w:t>ethical</w:t>
      </w:r>
      <w:proofErr w:type="spellEnd"/>
      <w:r>
        <w:rPr>
          <w:rFonts w:ascii="Times New Roman" w:eastAsia="Times New Roman" w:hAnsi="Times New Roman" w:cs="Times New Roman"/>
          <w:i/>
          <w:color w:val="000000"/>
          <w:sz w:val="24"/>
          <w:szCs w:val="24"/>
        </w:rPr>
        <w:t xml:space="preserve"> clearance </w:t>
      </w:r>
      <w:r>
        <w:rPr>
          <w:rFonts w:ascii="Times New Roman" w:eastAsia="Times New Roman" w:hAnsi="Times New Roman" w:cs="Times New Roman"/>
          <w:color w:val="000000"/>
          <w:sz w:val="24"/>
          <w:szCs w:val="24"/>
        </w:rPr>
        <w:t xml:space="preserve">at the Denpasar Health Polytechnic on March 4 2023. Arranged a copy of the letter to the Denpasar City Health Service on February 27 2023. Continued with UPTD </w:t>
      </w:r>
      <w:proofErr w:type="spellStart"/>
      <w:r>
        <w:rPr>
          <w:rFonts w:ascii="Times New Roman" w:eastAsia="Times New Roman" w:hAnsi="Times New Roman" w:cs="Times New Roman"/>
          <w:color w:val="000000"/>
          <w:sz w:val="24"/>
          <w:szCs w:val="24"/>
        </w:rPr>
        <w:t>Puskesmas</w:t>
      </w:r>
      <w:proofErr w:type="spellEnd"/>
      <w:r>
        <w:rPr>
          <w:rFonts w:ascii="Times New Roman" w:eastAsia="Times New Roman" w:hAnsi="Times New Roman" w:cs="Times New Roman"/>
          <w:color w:val="000000"/>
          <w:sz w:val="24"/>
          <w:szCs w:val="24"/>
        </w:rPr>
        <w:t xml:space="preserve"> 1 North Denpasar to request research permission. Continue to process a copy of the letter to the Village Head of </w:t>
      </w:r>
      <w:proofErr w:type="spellStart"/>
      <w:r>
        <w:rPr>
          <w:rFonts w:ascii="Times New Roman" w:eastAsia="Times New Roman" w:hAnsi="Times New Roman" w:cs="Times New Roman"/>
          <w:color w:val="000000"/>
          <w:sz w:val="24"/>
          <w:szCs w:val="24"/>
        </w:rPr>
        <w:t>Dangin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Kangin</w:t>
      </w:r>
      <w:proofErr w:type="spellEnd"/>
      <w:r>
        <w:rPr>
          <w:rFonts w:ascii="Times New Roman" w:eastAsia="Times New Roman" w:hAnsi="Times New Roman" w:cs="Times New Roman"/>
          <w:color w:val="000000"/>
          <w:sz w:val="24"/>
          <w:szCs w:val="24"/>
        </w:rPr>
        <w:t xml:space="preserve">, the Village Head of </w:t>
      </w:r>
      <w:proofErr w:type="spellStart"/>
      <w:r>
        <w:rPr>
          <w:rFonts w:ascii="Times New Roman" w:eastAsia="Times New Roman" w:hAnsi="Times New Roman" w:cs="Times New Roman"/>
          <w:color w:val="000000"/>
          <w:sz w:val="24"/>
          <w:szCs w:val="24"/>
        </w:rPr>
        <w:t>Dangin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Kaja</w:t>
      </w:r>
      <w:proofErr w:type="spellEnd"/>
      <w:r>
        <w:rPr>
          <w:rFonts w:ascii="Times New Roman" w:eastAsia="Times New Roman" w:hAnsi="Times New Roman" w:cs="Times New Roman"/>
          <w:color w:val="000000"/>
          <w:sz w:val="24"/>
          <w:szCs w:val="24"/>
        </w:rPr>
        <w:t xml:space="preserve">, the Head of </w:t>
      </w:r>
      <w:proofErr w:type="spellStart"/>
      <w:r>
        <w:rPr>
          <w:rFonts w:ascii="Times New Roman" w:eastAsia="Times New Roman" w:hAnsi="Times New Roman" w:cs="Times New Roman"/>
          <w:color w:val="000000"/>
          <w:sz w:val="24"/>
          <w:szCs w:val="24"/>
        </w:rPr>
        <w:t>Dangin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Kauh</w:t>
      </w:r>
      <w:proofErr w:type="spellEnd"/>
      <w:r>
        <w:rPr>
          <w:rFonts w:ascii="Times New Roman" w:eastAsia="Times New Roman" w:hAnsi="Times New Roman" w:cs="Times New Roman"/>
          <w:color w:val="000000"/>
          <w:sz w:val="24"/>
          <w:szCs w:val="24"/>
        </w:rPr>
        <w:t xml:space="preserve"> Village, and the Head of Tonja Subdistrict.</w:t>
      </w:r>
    </w:p>
    <w:p w:rsidR="00B3363A" w:rsidRDefault="0075247F">
      <w:pPr>
        <w:numPr>
          <w:ilvl w:val="0"/>
          <w:numId w:val="32"/>
        </w:numPr>
        <w:pBdr>
          <w:top w:val="nil"/>
          <w:left w:val="nil"/>
          <w:bottom w:val="nil"/>
          <w:right w:val="nil"/>
          <w:between w:val="nil"/>
        </w:pBdr>
        <w:tabs>
          <w:tab w:val="left" w:pos="720"/>
        </w:tabs>
        <w:spacing w:after="0" w:line="480" w:lineRule="auto"/>
        <w:ind w:left="36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 agreement was made with the field coordinator/KPM from each village to conduct research offline via questionnaires. After that, the population of all health cadres in the UPTD </w:t>
      </w:r>
      <w:proofErr w:type="spellStart"/>
      <w:r>
        <w:rPr>
          <w:rFonts w:ascii="Times New Roman" w:eastAsia="Times New Roman" w:hAnsi="Times New Roman" w:cs="Times New Roman"/>
          <w:color w:val="000000"/>
          <w:sz w:val="24"/>
          <w:szCs w:val="24"/>
        </w:rPr>
        <w:t>Puskesmas</w:t>
      </w:r>
      <w:proofErr w:type="spellEnd"/>
      <w:r>
        <w:rPr>
          <w:rFonts w:ascii="Times New Roman" w:eastAsia="Times New Roman" w:hAnsi="Times New Roman" w:cs="Times New Roman"/>
          <w:color w:val="000000"/>
          <w:sz w:val="24"/>
          <w:szCs w:val="24"/>
        </w:rPr>
        <w:t xml:space="preserve"> 1 North Denpasar area was obtained with a total population of 155 cadres and 155 of the population were used as samples.</w:t>
      </w:r>
    </w:p>
    <w:p w:rsidR="00B3363A" w:rsidRDefault="0075247F">
      <w:pPr>
        <w:numPr>
          <w:ilvl w:val="0"/>
          <w:numId w:val="32"/>
        </w:numPr>
        <w:pBdr>
          <w:top w:val="nil"/>
          <w:left w:val="nil"/>
          <w:bottom w:val="nil"/>
          <w:right w:val="nil"/>
          <w:between w:val="nil"/>
        </w:pBdr>
        <w:tabs>
          <w:tab w:val="left" w:pos="720"/>
        </w:tabs>
        <w:spacing w:after="0" w:line="480" w:lineRule="auto"/>
        <w:ind w:left="36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Continuing from each village, they provided a schedule for the implementation of </w:t>
      </w:r>
      <w:proofErr w:type="spellStart"/>
      <w:r>
        <w:rPr>
          <w:rFonts w:ascii="Times New Roman" w:eastAsia="Times New Roman" w:hAnsi="Times New Roman" w:cs="Times New Roman"/>
          <w:color w:val="000000"/>
          <w:sz w:val="24"/>
          <w:szCs w:val="24"/>
        </w:rPr>
        <w:t>Posyandu</w:t>
      </w:r>
      <w:proofErr w:type="spellEnd"/>
      <w:r>
        <w:rPr>
          <w:rFonts w:ascii="Times New Roman" w:eastAsia="Times New Roman" w:hAnsi="Times New Roman" w:cs="Times New Roman"/>
          <w:color w:val="000000"/>
          <w:sz w:val="24"/>
          <w:szCs w:val="24"/>
        </w:rPr>
        <w:t xml:space="preserve"> from each Banjar. Researchers were given permission to be involved in the implementation of </w:t>
      </w:r>
      <w:proofErr w:type="spellStart"/>
      <w:r>
        <w:rPr>
          <w:rFonts w:ascii="Times New Roman" w:eastAsia="Times New Roman" w:hAnsi="Times New Roman" w:cs="Times New Roman"/>
          <w:color w:val="000000"/>
          <w:sz w:val="24"/>
          <w:szCs w:val="24"/>
        </w:rPr>
        <w:t>posyandu</w:t>
      </w:r>
      <w:proofErr w:type="spellEnd"/>
      <w:r>
        <w:rPr>
          <w:rFonts w:ascii="Times New Roman" w:eastAsia="Times New Roman" w:hAnsi="Times New Roman" w:cs="Times New Roman"/>
          <w:color w:val="000000"/>
          <w:sz w:val="24"/>
          <w:szCs w:val="24"/>
        </w:rPr>
        <w:t xml:space="preserve"> and cadres were willing to become respondents. Next, the researcher provided an explanation of the research conducted and administered a questionnaire regarding the knowledge, attitudes and actions of health cadres regarding the P4K program.</w:t>
      </w:r>
    </w:p>
    <w:p w:rsidR="00B3363A" w:rsidRDefault="0075247F">
      <w:pPr>
        <w:numPr>
          <w:ilvl w:val="0"/>
          <w:numId w:val="7"/>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bookmarkStart w:id="15" w:name="_Hlk146899748"/>
      <w:bookmarkEnd w:id="13"/>
      <w:r>
        <w:rPr>
          <w:rFonts w:ascii="Times New Roman" w:eastAsia="Times New Roman" w:hAnsi="Times New Roman" w:cs="Times New Roman"/>
          <w:b/>
          <w:color w:val="000000"/>
          <w:sz w:val="24"/>
          <w:szCs w:val="24"/>
        </w:rPr>
        <w:t>Research Instrument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Data collection instruments are tools used in data collection. The instrument used is a questionnaire in the form </w:t>
      </w:r>
      <w:proofErr w:type="spellStart"/>
      <w:r>
        <w:rPr>
          <w:rFonts w:ascii="Times New Roman" w:eastAsia="Times New Roman" w:hAnsi="Times New Roman" w:cs="Times New Roman"/>
          <w:sz w:val="24"/>
          <w:szCs w:val="24"/>
        </w:rPr>
        <w:t>of</w:t>
      </w:r>
      <w:r>
        <w:rPr>
          <w:rFonts w:ascii="Times New Roman" w:eastAsia="Times New Roman" w:hAnsi="Times New Roman" w:cs="Times New Roman"/>
          <w:i/>
          <w:sz w:val="24"/>
          <w:szCs w:val="24"/>
        </w:rPr>
        <w:t>print</w:t>
      </w:r>
      <w:proofErr w:type="spellEnd"/>
      <w:r>
        <w:rPr>
          <w:rFonts w:ascii="Times New Roman" w:eastAsia="Times New Roman" w:hAnsi="Times New Roman" w:cs="Times New Roman"/>
          <w:i/>
          <w:sz w:val="24"/>
          <w:szCs w:val="24"/>
        </w:rPr>
        <w:t xml:space="preserve"> out</w:t>
      </w:r>
      <w:r>
        <w:rPr>
          <w:rFonts w:ascii="Times New Roman" w:eastAsia="Times New Roman" w:hAnsi="Times New Roman" w:cs="Times New Roman"/>
          <w:sz w:val="24"/>
          <w:szCs w:val="24"/>
        </w:rPr>
        <w:t xml:space="preserve"> regarding the behavior of health cadres regarding P4K. The questionnaire will be tested by experts from the Denpasar Ministry of Health Polytechnic, Midwifery Department (Questionnaire attached in attachment 8).</w:t>
      </w:r>
    </w:p>
    <w:p w:rsidR="00B3363A" w:rsidRDefault="0075247F">
      <w:pPr>
        <w:numPr>
          <w:ilvl w:val="0"/>
          <w:numId w:val="10"/>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Validity test</w:t>
      </w:r>
    </w:p>
    <w:p w:rsidR="00B3363A" w:rsidRDefault="0075247F" w:rsidP="00AF3CEA">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validity tests used are content validity tests and construct validity tests (structure). Content validity testing is carried out by comparing the contents of the questionnaire with the contents contained in the concept and testing construct validity. The validity test was carried out by experts from educational institutions, namely the Health Polytechnic of the Ministry of Health, Denpasar, Midwifery Department, Mrs. Made </w:t>
      </w:r>
      <w:proofErr w:type="spellStart"/>
      <w:r>
        <w:rPr>
          <w:rFonts w:ascii="Times New Roman" w:eastAsia="Times New Roman" w:hAnsi="Times New Roman" w:cs="Times New Roman"/>
          <w:sz w:val="24"/>
          <w:szCs w:val="24"/>
        </w:rPr>
        <w:t>Widhi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Gunapria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Darmapatni</w:t>
      </w:r>
      <w:proofErr w:type="spellEnd"/>
      <w:r>
        <w:rPr>
          <w:rFonts w:ascii="Times New Roman" w:eastAsia="Times New Roman" w:hAnsi="Times New Roman" w:cs="Times New Roman"/>
          <w:sz w:val="24"/>
          <w:szCs w:val="24"/>
        </w:rPr>
        <w:t xml:space="preserve">, S.ST., </w:t>
      </w:r>
      <w:proofErr w:type="spellStart"/>
      <w:proofErr w:type="gramStart"/>
      <w:r>
        <w:rPr>
          <w:rFonts w:ascii="Times New Roman" w:eastAsia="Times New Roman" w:hAnsi="Times New Roman" w:cs="Times New Roman"/>
          <w:sz w:val="24"/>
          <w:szCs w:val="24"/>
        </w:rPr>
        <w:t>M.Keb</w:t>
      </w:r>
      <w:proofErr w:type="spellEnd"/>
      <w:proofErr w:type="gramEnd"/>
      <w:r>
        <w:rPr>
          <w:rFonts w:ascii="Times New Roman" w:eastAsia="Times New Roman" w:hAnsi="Times New Roman" w:cs="Times New Roman"/>
          <w:sz w:val="24"/>
          <w:szCs w:val="24"/>
        </w:rPr>
        <w:t>. After testing the construct by experts, the questionnaire was continued to be tested on a population that had the same characteristics as the research subjects (</w:t>
      </w:r>
      <w:proofErr w:type="spellStart"/>
      <w:r>
        <w:rPr>
          <w:rFonts w:ascii="Times New Roman" w:eastAsia="Times New Roman" w:hAnsi="Times New Roman" w:cs="Times New Roman"/>
          <w:sz w:val="24"/>
          <w:szCs w:val="24"/>
        </w:rPr>
        <w:t>Sugiyono</w:t>
      </w:r>
      <w:proofErr w:type="spellEnd"/>
      <w:r>
        <w:rPr>
          <w:rFonts w:ascii="Times New Roman" w:eastAsia="Times New Roman" w:hAnsi="Times New Roman" w:cs="Times New Roman"/>
          <w:sz w:val="24"/>
          <w:szCs w:val="24"/>
        </w:rPr>
        <w:t xml:space="preserve">, 2017). The questionnaire trial with location selection was carried out in the UPTD Community Health Center 3 North Denpasar area. The sample size used was 29 health cadres in the UPTD area of ​​North Denpasar Community Health Center 3. After correlating the 55 questions in the questionnaire, the number r was </w:t>
      </w:r>
      <w:proofErr w:type="spellStart"/>
      <w:r>
        <w:rPr>
          <w:rFonts w:ascii="Times New Roman" w:eastAsia="Times New Roman" w:hAnsi="Times New Roman" w:cs="Times New Roman"/>
          <w:sz w:val="24"/>
          <w:szCs w:val="24"/>
        </w:rPr>
        <w:t>obtained</w:t>
      </w:r>
      <w:r>
        <w:rPr>
          <w:rFonts w:ascii="Times New Roman" w:eastAsia="Times New Roman" w:hAnsi="Times New Roman" w:cs="Times New Roman"/>
          <w:sz w:val="24"/>
          <w:szCs w:val="24"/>
          <w:vertAlign w:val="subscript"/>
        </w:rPr>
        <w:t>count</w:t>
      </w:r>
      <w:r>
        <w:rPr>
          <w:rFonts w:ascii="Times New Roman" w:eastAsia="Times New Roman" w:hAnsi="Times New Roman" w:cs="Times New Roman"/>
          <w:sz w:val="24"/>
          <w:szCs w:val="24"/>
        </w:rPr>
        <w:t>for</w:t>
      </w:r>
      <w:proofErr w:type="spellEnd"/>
      <w:r>
        <w:rPr>
          <w:rFonts w:ascii="Times New Roman" w:eastAsia="Times New Roman" w:hAnsi="Times New Roman" w:cs="Times New Roman"/>
          <w:sz w:val="24"/>
          <w:szCs w:val="24"/>
        </w:rPr>
        <w:t xml:space="preserve"> items 1 to item 55 is greater than </w:t>
      </w:r>
      <w:proofErr w:type="spellStart"/>
      <w:proofErr w:type="gramStart"/>
      <w:r>
        <w:rPr>
          <w:rFonts w:ascii="Times New Roman" w:eastAsia="Times New Roman" w:hAnsi="Times New Roman" w:cs="Times New Roman"/>
          <w:sz w:val="24"/>
          <w:szCs w:val="24"/>
        </w:rPr>
        <w:t>r</w:t>
      </w:r>
      <w:r>
        <w:rPr>
          <w:rFonts w:ascii="Times New Roman" w:eastAsia="Times New Roman" w:hAnsi="Times New Roman" w:cs="Times New Roman"/>
          <w:sz w:val="24"/>
          <w:szCs w:val="24"/>
          <w:vertAlign w:val="subscript"/>
        </w:rPr>
        <w:t>table.</w:t>
      </w:r>
      <w:r>
        <w:rPr>
          <w:rFonts w:ascii="Times New Roman" w:eastAsia="Times New Roman" w:hAnsi="Times New Roman" w:cs="Times New Roman"/>
          <w:sz w:val="24"/>
          <w:szCs w:val="24"/>
        </w:rPr>
        <w:t>These</w:t>
      </w:r>
      <w:proofErr w:type="spellEnd"/>
      <w:proofErr w:type="gramEnd"/>
      <w:r>
        <w:rPr>
          <w:rFonts w:ascii="Times New Roman" w:eastAsia="Times New Roman" w:hAnsi="Times New Roman" w:cs="Times New Roman"/>
          <w:sz w:val="24"/>
          <w:szCs w:val="24"/>
        </w:rPr>
        <w:t xml:space="preserve"> results show that questions no. 1 to 55 range between 0.387-0.715 r </w:t>
      </w:r>
      <w:proofErr w:type="spellStart"/>
      <w:r>
        <w:rPr>
          <w:rFonts w:ascii="Times New Roman" w:eastAsia="Times New Roman" w:hAnsi="Times New Roman" w:cs="Times New Roman"/>
          <w:sz w:val="24"/>
          <w:szCs w:val="24"/>
        </w:rPr>
        <w:t>value</w:t>
      </w:r>
      <w:r>
        <w:rPr>
          <w:rFonts w:ascii="Times New Roman" w:eastAsia="Times New Roman" w:hAnsi="Times New Roman" w:cs="Times New Roman"/>
          <w:sz w:val="24"/>
          <w:szCs w:val="24"/>
          <w:vertAlign w:val="subscript"/>
        </w:rPr>
        <w:t>count</w:t>
      </w:r>
      <w:proofErr w:type="spellEnd"/>
      <w:r>
        <w:rPr>
          <w:rFonts w:ascii="Times New Roman" w:eastAsia="Times New Roman" w:hAnsi="Times New Roman" w:cs="Times New Roman"/>
          <w:sz w:val="24"/>
          <w:szCs w:val="24"/>
        </w:rPr>
        <w:t>&gt; 0.367 then the questionnaire is said to be valid.</w:t>
      </w:r>
    </w:p>
    <w:p w:rsidR="00B3363A" w:rsidRDefault="0075247F">
      <w:pPr>
        <w:numPr>
          <w:ilvl w:val="0"/>
          <w:numId w:val="32"/>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Reliability test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Reliability is the similarity of measurement results or an observation if a fact is measured several times and at different times (</w:t>
      </w:r>
      <w:proofErr w:type="spellStart"/>
      <w:r>
        <w:rPr>
          <w:rFonts w:ascii="Times New Roman" w:eastAsia="Times New Roman" w:hAnsi="Times New Roman" w:cs="Times New Roman"/>
          <w:sz w:val="24"/>
          <w:szCs w:val="24"/>
        </w:rPr>
        <w:t>Nursalam</w:t>
      </w:r>
      <w:proofErr w:type="spellEnd"/>
      <w:r>
        <w:rPr>
          <w:rFonts w:ascii="Times New Roman" w:eastAsia="Times New Roman" w:hAnsi="Times New Roman" w:cs="Times New Roman"/>
          <w:sz w:val="24"/>
          <w:szCs w:val="24"/>
        </w:rPr>
        <w:t xml:space="preserve">, 2016). Reliability testing is carried out using a </w:t>
      </w:r>
      <w:proofErr w:type="spellStart"/>
      <w:r>
        <w:rPr>
          <w:rFonts w:ascii="Times New Roman" w:eastAsia="Times New Roman" w:hAnsi="Times New Roman" w:cs="Times New Roman"/>
          <w:sz w:val="24"/>
          <w:szCs w:val="24"/>
        </w:rPr>
        <w:t>formula</w:t>
      </w:r>
      <w:r>
        <w:rPr>
          <w:rFonts w:ascii="Times New Roman" w:eastAsia="Times New Roman" w:hAnsi="Times New Roman" w:cs="Times New Roman"/>
          <w:i/>
          <w:sz w:val="24"/>
          <w:szCs w:val="24"/>
        </w:rPr>
        <w:t>Alfa</w:t>
      </w:r>
      <w:proofErr w:type="spellEnd"/>
      <w:r>
        <w:rPr>
          <w:rFonts w:ascii="Times New Roman" w:eastAsia="Times New Roman" w:hAnsi="Times New Roman" w:cs="Times New Roman"/>
          <w:i/>
          <w:sz w:val="24"/>
          <w:szCs w:val="24"/>
        </w:rPr>
        <w:t xml:space="preserve"> Cronbach Coefficient-Alpha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Sugiyono</w:t>
      </w:r>
      <w:proofErr w:type="spellEnd"/>
      <w:r>
        <w:rPr>
          <w:rFonts w:ascii="Times New Roman" w:eastAsia="Times New Roman" w:hAnsi="Times New Roman" w:cs="Times New Roman"/>
          <w:sz w:val="24"/>
          <w:szCs w:val="24"/>
        </w:rPr>
        <w:t xml:space="preserve">, 2017). If the </w:t>
      </w:r>
      <w:proofErr w:type="spellStart"/>
      <w:r>
        <w:rPr>
          <w:rFonts w:ascii="Times New Roman" w:eastAsia="Times New Roman" w:hAnsi="Times New Roman" w:cs="Times New Roman"/>
          <w:sz w:val="24"/>
          <w:szCs w:val="24"/>
        </w:rPr>
        <w:t>coefficient</w:t>
      </w:r>
      <w:r>
        <w:rPr>
          <w:rFonts w:ascii="Times New Roman" w:eastAsia="Times New Roman" w:hAnsi="Times New Roman" w:cs="Times New Roman"/>
          <w:i/>
          <w:sz w:val="24"/>
          <w:szCs w:val="24"/>
        </w:rPr>
        <w:t>Cronbach</w:t>
      </w:r>
      <w:proofErr w:type="spellEnd"/>
      <w:r>
        <w:rPr>
          <w:rFonts w:ascii="Times New Roman" w:eastAsia="Times New Roman" w:hAnsi="Times New Roman" w:cs="Times New Roman"/>
          <w:i/>
          <w:sz w:val="24"/>
          <w:szCs w:val="24"/>
        </w:rPr>
        <w:t xml:space="preserve"> Alfa</w:t>
      </w:r>
      <w:r>
        <w:rPr>
          <w:rFonts w:ascii="Times New Roman" w:eastAsia="Times New Roman" w:hAnsi="Times New Roman" w:cs="Times New Roman"/>
          <w:sz w:val="24"/>
          <w:szCs w:val="24"/>
        </w:rPr>
        <w:t xml:space="preserve"> for a measuring instrument is &gt;0.70 then the research instrument is reliable and if the coefficient </w:t>
      </w:r>
      <w:proofErr w:type="spellStart"/>
      <w:r>
        <w:rPr>
          <w:rFonts w:ascii="Times New Roman" w:eastAsia="Times New Roman" w:hAnsi="Times New Roman" w:cs="Times New Roman"/>
          <w:sz w:val="24"/>
          <w:szCs w:val="24"/>
        </w:rPr>
        <w:t>value</w:t>
      </w:r>
      <w:r>
        <w:rPr>
          <w:rFonts w:ascii="Times New Roman" w:eastAsia="Times New Roman" w:hAnsi="Times New Roman" w:cs="Times New Roman"/>
          <w:i/>
          <w:sz w:val="24"/>
          <w:szCs w:val="24"/>
        </w:rPr>
        <w:t>Cronbach</w:t>
      </w:r>
      <w:proofErr w:type="spellEnd"/>
      <w:r>
        <w:rPr>
          <w:rFonts w:ascii="Times New Roman" w:eastAsia="Times New Roman" w:hAnsi="Times New Roman" w:cs="Times New Roman"/>
          <w:i/>
          <w:sz w:val="24"/>
          <w:szCs w:val="24"/>
        </w:rPr>
        <w:t xml:space="preserve"> Alfa</w:t>
      </w:r>
      <w:r>
        <w:rPr>
          <w:rFonts w:ascii="Times New Roman" w:eastAsia="Times New Roman" w:hAnsi="Times New Roman" w:cs="Times New Roman"/>
          <w:sz w:val="24"/>
          <w:szCs w:val="24"/>
        </w:rPr>
        <w:t xml:space="preserve"> &lt;0.70 the instrument is not reliable (</w:t>
      </w:r>
      <w:proofErr w:type="spellStart"/>
      <w:r>
        <w:rPr>
          <w:rFonts w:ascii="Times New Roman" w:eastAsia="Times New Roman" w:hAnsi="Times New Roman" w:cs="Times New Roman"/>
          <w:sz w:val="24"/>
          <w:szCs w:val="24"/>
        </w:rPr>
        <w:t>Ghozali</w:t>
      </w:r>
      <w:proofErr w:type="spellEnd"/>
      <w:r>
        <w:rPr>
          <w:rFonts w:ascii="Times New Roman" w:eastAsia="Times New Roman" w:hAnsi="Times New Roman" w:cs="Times New Roman"/>
          <w:sz w:val="24"/>
          <w:szCs w:val="24"/>
        </w:rPr>
        <w:t xml:space="preserve">, 2013). Based </w:t>
      </w:r>
      <w:r>
        <w:rPr>
          <w:rFonts w:ascii="Times New Roman" w:eastAsia="Times New Roman" w:hAnsi="Times New Roman" w:cs="Times New Roman"/>
          <w:sz w:val="24"/>
          <w:szCs w:val="24"/>
        </w:rPr>
        <w:lastRenderedPageBreak/>
        <w:t xml:space="preserve">on the reliability test carried out on the questionnaire, this research obtained a </w:t>
      </w:r>
      <w:proofErr w:type="spellStart"/>
      <w:r>
        <w:rPr>
          <w:rFonts w:ascii="Times New Roman" w:eastAsia="Times New Roman" w:hAnsi="Times New Roman" w:cs="Times New Roman"/>
          <w:sz w:val="24"/>
          <w:szCs w:val="24"/>
        </w:rPr>
        <w:t>score</w:t>
      </w:r>
      <w:r>
        <w:rPr>
          <w:rFonts w:ascii="Times New Roman" w:eastAsia="Times New Roman" w:hAnsi="Times New Roman" w:cs="Times New Roman"/>
          <w:i/>
          <w:sz w:val="24"/>
          <w:szCs w:val="24"/>
        </w:rPr>
        <w:t>Alfa</w:t>
      </w:r>
      <w:proofErr w:type="spellEnd"/>
      <w:r>
        <w:rPr>
          <w:rFonts w:ascii="Times New Roman" w:eastAsia="Times New Roman" w:hAnsi="Times New Roman" w:cs="Times New Roman"/>
          <w:i/>
          <w:sz w:val="24"/>
          <w:szCs w:val="24"/>
        </w:rPr>
        <w:t xml:space="preserve"> Cronbach Coefficient-Alpha</w:t>
      </w:r>
      <w:r>
        <w:rPr>
          <w:rFonts w:ascii="Times New Roman" w:eastAsia="Times New Roman" w:hAnsi="Times New Roman" w:cs="Times New Roman"/>
          <w:sz w:val="24"/>
          <w:szCs w:val="24"/>
        </w:rPr>
        <w:t xml:space="preserve"> on the 55 questions of the questionnaire, namely 0.960. This value is greater than 0.70 so it can be concluded that the 55 questions of the questionnaire can be said to be reliable.</w:t>
      </w:r>
    </w:p>
    <w:p w:rsidR="00B3363A" w:rsidRDefault="00B3363A">
      <w:pPr>
        <w:tabs>
          <w:tab w:val="left" w:pos="1170"/>
        </w:tabs>
        <w:spacing w:after="0" w:line="240" w:lineRule="auto"/>
        <w:ind w:left="360"/>
        <w:jc w:val="both"/>
        <w:rPr>
          <w:rFonts w:ascii="Times New Roman" w:eastAsia="Times New Roman" w:hAnsi="Times New Roman" w:cs="Times New Roman"/>
          <w:sz w:val="24"/>
          <w:szCs w:val="24"/>
        </w:rPr>
      </w:pPr>
      <w:bookmarkStart w:id="16" w:name="_Hlk146899899"/>
      <w:bookmarkEnd w:id="15"/>
    </w:p>
    <w:p w:rsidR="00B3363A" w:rsidRDefault="0075247F">
      <w:pPr>
        <w:numPr>
          <w:ilvl w:val="0"/>
          <w:numId w:val="28"/>
        </w:numPr>
        <w:pBdr>
          <w:top w:val="nil"/>
          <w:left w:val="nil"/>
          <w:bottom w:val="nil"/>
          <w:right w:val="nil"/>
          <w:between w:val="nil"/>
        </w:pBdr>
        <w:tabs>
          <w:tab w:val="left" w:pos="117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Processing and analysis of data</w:t>
      </w:r>
    </w:p>
    <w:p w:rsidR="00B3363A" w:rsidRDefault="0075247F">
      <w:pPr>
        <w:numPr>
          <w:ilvl w:val="0"/>
          <w:numId w:val="13"/>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Data processing</w:t>
      </w:r>
    </w:p>
    <w:p w:rsidR="00B3363A" w:rsidRDefault="0075247F">
      <w:pPr>
        <w:tabs>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The data processing technique that will be carried out in this research is (</w:t>
      </w:r>
      <w:proofErr w:type="spellStart"/>
      <w:r>
        <w:rPr>
          <w:rFonts w:ascii="Times New Roman" w:eastAsia="Times New Roman" w:hAnsi="Times New Roman" w:cs="Times New Roman"/>
          <w:sz w:val="24"/>
          <w:szCs w:val="24"/>
        </w:rPr>
        <w:t>Notoatmodjo</w:t>
      </w:r>
      <w:proofErr w:type="spellEnd"/>
      <w:r>
        <w:rPr>
          <w:rFonts w:ascii="Times New Roman" w:eastAsia="Times New Roman" w:hAnsi="Times New Roman" w:cs="Times New Roman"/>
          <w:sz w:val="24"/>
          <w:szCs w:val="24"/>
        </w:rPr>
        <w:t>, 2014), namely:</w:t>
      </w:r>
    </w:p>
    <w:p w:rsidR="00B3363A" w:rsidRPr="00AF3CEA" w:rsidRDefault="0075247F">
      <w:pPr>
        <w:numPr>
          <w:ilvl w:val="0"/>
          <w:numId w:val="16"/>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sidRPr="00AF3CEA">
        <w:rPr>
          <w:rFonts w:ascii="Times New Roman" w:eastAsia="Times New Roman" w:hAnsi="Times New Roman" w:cs="Times New Roman"/>
          <w:color w:val="000000"/>
          <w:sz w:val="24"/>
          <w:szCs w:val="24"/>
        </w:rPr>
        <w:t>Data completeness</w:t>
      </w:r>
    </w:p>
    <w:p w:rsidR="00B3363A" w:rsidRPr="00AF3CEA" w:rsidRDefault="0075247F">
      <w:pPr>
        <w:tabs>
          <w:tab w:val="left" w:pos="1170"/>
        </w:tabs>
        <w:spacing w:after="0" w:line="480" w:lineRule="auto"/>
        <w:ind w:left="360"/>
        <w:jc w:val="both"/>
        <w:rPr>
          <w:rFonts w:ascii="Times New Roman" w:eastAsia="Times New Roman" w:hAnsi="Times New Roman" w:cs="Times New Roman"/>
          <w:sz w:val="24"/>
          <w:szCs w:val="24"/>
        </w:rPr>
      </w:pPr>
      <w:r w:rsidRPr="00AF3CEA">
        <w:rPr>
          <w:rFonts w:ascii="Times New Roman" w:eastAsia="Times New Roman" w:hAnsi="Times New Roman" w:cs="Times New Roman"/>
          <w:sz w:val="24"/>
          <w:szCs w:val="24"/>
        </w:rPr>
        <w:tab/>
        <w:t>Calculating the number of questionnaires collected ensured that the number of questionnaires was 155 questionnaires. Checking the answers to the questionnaire, ensuring the questionnaire is filled in completely on the questionnaire sheet.</w:t>
      </w:r>
    </w:p>
    <w:p w:rsidR="00B3363A" w:rsidRPr="00AF3CEA" w:rsidRDefault="0075247F">
      <w:pPr>
        <w:numPr>
          <w:ilvl w:val="0"/>
          <w:numId w:val="16"/>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sidRPr="00AF3CEA">
        <w:rPr>
          <w:rFonts w:ascii="Times New Roman" w:eastAsia="Times New Roman" w:hAnsi="Times New Roman" w:cs="Times New Roman"/>
          <w:color w:val="000000"/>
          <w:sz w:val="24"/>
          <w:szCs w:val="24"/>
        </w:rPr>
        <w:t>Editing</w:t>
      </w:r>
    </w:p>
    <w:p w:rsidR="00B3363A" w:rsidRPr="00AF3CEA" w:rsidRDefault="0075247F">
      <w:pPr>
        <w:tabs>
          <w:tab w:val="left" w:pos="1170"/>
        </w:tabs>
        <w:spacing w:after="0" w:line="480" w:lineRule="auto"/>
        <w:ind w:left="360"/>
        <w:jc w:val="both"/>
        <w:rPr>
          <w:rFonts w:ascii="Times New Roman" w:eastAsia="Times New Roman" w:hAnsi="Times New Roman" w:cs="Times New Roman"/>
          <w:sz w:val="24"/>
          <w:szCs w:val="24"/>
        </w:rPr>
      </w:pPr>
      <w:r w:rsidRPr="00AF3CEA">
        <w:rPr>
          <w:rFonts w:ascii="Times New Roman" w:eastAsia="Times New Roman" w:hAnsi="Times New Roman" w:cs="Times New Roman"/>
          <w:sz w:val="24"/>
          <w:szCs w:val="24"/>
        </w:rPr>
        <w:tab/>
        <w:t>Check and correct the contents of forms or questionnaires that have been filled out by respondents. Questionnaire data that has been filled in by respondents is checked for completeness of identity and completeness of answers, and pay attention to the respondent's writing so as not to misread it. Editing is done to eliminate errors and is corrective. The data from the questionnaire has not been filled in, researchers can ask the respondents again.</w:t>
      </w:r>
    </w:p>
    <w:p w:rsidR="00B3363A" w:rsidRPr="00AF3CEA" w:rsidRDefault="0075247F">
      <w:pPr>
        <w:numPr>
          <w:ilvl w:val="0"/>
          <w:numId w:val="16"/>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sidRPr="00AF3CEA">
        <w:rPr>
          <w:rFonts w:ascii="Times New Roman" w:eastAsia="Times New Roman" w:hAnsi="Times New Roman" w:cs="Times New Roman"/>
          <w:color w:val="000000"/>
          <w:sz w:val="24"/>
          <w:szCs w:val="24"/>
        </w:rPr>
        <w:t>Scoring</w:t>
      </w:r>
    </w:p>
    <w:p w:rsidR="00B3363A" w:rsidRPr="00AF3CEA" w:rsidRDefault="0075247F">
      <w:pPr>
        <w:tabs>
          <w:tab w:val="left" w:pos="1170"/>
        </w:tabs>
        <w:spacing w:after="0" w:line="480" w:lineRule="auto"/>
        <w:ind w:left="360"/>
        <w:jc w:val="both"/>
        <w:rPr>
          <w:rFonts w:ascii="Times New Roman" w:eastAsia="Times New Roman" w:hAnsi="Times New Roman" w:cs="Times New Roman"/>
          <w:sz w:val="24"/>
          <w:szCs w:val="24"/>
        </w:rPr>
      </w:pPr>
      <w:r w:rsidRPr="00AF3CEA">
        <w:rPr>
          <w:rFonts w:ascii="Times New Roman" w:eastAsia="Times New Roman" w:hAnsi="Times New Roman" w:cs="Times New Roman"/>
          <w:sz w:val="24"/>
          <w:szCs w:val="24"/>
        </w:rPr>
        <w:tab/>
        <w:t xml:space="preserve">Gives a score based on the respondent's answers written in the questionnaire. In the knowledge sub-variable, each question answered correctly is given a score of 1 and incorrectly with a value of 0. The score for the attitude </w:t>
      </w:r>
      <w:r w:rsidRPr="00AF3CEA">
        <w:rPr>
          <w:rFonts w:ascii="Times New Roman" w:eastAsia="Times New Roman" w:hAnsi="Times New Roman" w:cs="Times New Roman"/>
          <w:sz w:val="24"/>
          <w:szCs w:val="24"/>
        </w:rPr>
        <w:lastRenderedPageBreak/>
        <w:t xml:space="preserve">sub-variable with the highest score of 4 to 1 is given to the answer to the </w:t>
      </w:r>
      <w:proofErr w:type="spellStart"/>
      <w:proofErr w:type="gramStart"/>
      <w:r w:rsidRPr="00AF3CEA">
        <w:rPr>
          <w:rFonts w:ascii="Times New Roman" w:eastAsia="Times New Roman" w:hAnsi="Times New Roman" w:cs="Times New Roman"/>
          <w:sz w:val="24"/>
          <w:szCs w:val="24"/>
        </w:rPr>
        <w:t>statement.favourable</w:t>
      </w:r>
      <w:proofErr w:type="spellEnd"/>
      <w:proofErr w:type="gramEnd"/>
      <w:r w:rsidRPr="00AF3CEA">
        <w:rPr>
          <w:rFonts w:ascii="Times New Roman" w:eastAsia="Times New Roman" w:hAnsi="Times New Roman" w:cs="Times New Roman"/>
          <w:sz w:val="24"/>
          <w:szCs w:val="24"/>
        </w:rPr>
        <w:t xml:space="preserve"> (positive), while the statement </w:t>
      </w:r>
      <w:proofErr w:type="spellStart"/>
      <w:r w:rsidRPr="00AF3CEA">
        <w:rPr>
          <w:rFonts w:ascii="Times New Roman" w:eastAsia="Times New Roman" w:hAnsi="Times New Roman" w:cs="Times New Roman"/>
          <w:sz w:val="24"/>
          <w:szCs w:val="24"/>
        </w:rPr>
        <w:t>isunfavourable</w:t>
      </w:r>
      <w:proofErr w:type="spellEnd"/>
      <w:r w:rsidRPr="00AF3CEA">
        <w:rPr>
          <w:rFonts w:ascii="Times New Roman" w:eastAsia="Times New Roman" w:hAnsi="Times New Roman" w:cs="Times New Roman"/>
          <w:sz w:val="24"/>
          <w:szCs w:val="24"/>
        </w:rPr>
        <w:t xml:space="preserve"> (negative) the highest score of 1 to 4. Scoring for the action sub variable when doing the action "Yes" is given a score of 1 and if the respondent does not do the action "No" is given a score of 0.</w:t>
      </w:r>
    </w:p>
    <w:p w:rsidR="00B3363A" w:rsidRPr="00AF3CEA" w:rsidRDefault="0075247F">
      <w:pPr>
        <w:numPr>
          <w:ilvl w:val="0"/>
          <w:numId w:val="16"/>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sidRPr="00AF3CEA">
        <w:rPr>
          <w:rFonts w:ascii="Times New Roman" w:eastAsia="Times New Roman" w:hAnsi="Times New Roman" w:cs="Times New Roman"/>
          <w:color w:val="000000"/>
          <w:sz w:val="24"/>
          <w:szCs w:val="24"/>
        </w:rPr>
        <w:t xml:space="preserve">Coding </w:t>
      </w:r>
    </w:p>
    <w:p w:rsidR="00B3363A" w:rsidRPr="00AF3CEA" w:rsidRDefault="0075247F">
      <w:pPr>
        <w:tabs>
          <w:tab w:val="left" w:pos="1170"/>
        </w:tabs>
        <w:spacing w:after="0" w:line="480" w:lineRule="auto"/>
        <w:ind w:left="360"/>
        <w:jc w:val="both"/>
        <w:rPr>
          <w:rFonts w:ascii="Times New Roman" w:eastAsia="Times New Roman" w:hAnsi="Times New Roman" w:cs="Times New Roman"/>
          <w:sz w:val="24"/>
          <w:szCs w:val="24"/>
        </w:rPr>
      </w:pPr>
      <w:r w:rsidRPr="00AF3CEA">
        <w:rPr>
          <w:rFonts w:ascii="Times New Roman" w:eastAsia="Times New Roman" w:hAnsi="Times New Roman" w:cs="Times New Roman"/>
          <w:sz w:val="24"/>
          <w:szCs w:val="24"/>
        </w:rPr>
        <w:tab/>
        <w:t>Coding is the activity of changing data in the form of letters on a questionnaire into numerical form in an effort to facilitate data processing on a computer</w:t>
      </w:r>
    </w:p>
    <w:p w:rsidR="00B3363A" w:rsidRPr="00AF3CEA" w:rsidRDefault="0075247F">
      <w:pPr>
        <w:numPr>
          <w:ilvl w:val="0"/>
          <w:numId w:val="16"/>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sidRPr="00AF3CEA">
        <w:rPr>
          <w:rFonts w:ascii="Times New Roman" w:eastAsia="Times New Roman" w:hAnsi="Times New Roman" w:cs="Times New Roman"/>
          <w:color w:val="000000"/>
          <w:sz w:val="24"/>
          <w:szCs w:val="24"/>
        </w:rPr>
        <w:t xml:space="preserve">Entering </w:t>
      </w:r>
    </w:p>
    <w:p w:rsidR="00B3363A" w:rsidRPr="00AF3CEA" w:rsidRDefault="0075247F" w:rsidP="00AF3CEA">
      <w:pPr>
        <w:tabs>
          <w:tab w:val="left" w:pos="1170"/>
        </w:tabs>
        <w:spacing w:after="0" w:line="480" w:lineRule="auto"/>
        <w:ind w:left="360"/>
        <w:jc w:val="both"/>
        <w:rPr>
          <w:rFonts w:ascii="Times New Roman" w:eastAsia="Times New Roman" w:hAnsi="Times New Roman" w:cs="Times New Roman"/>
          <w:sz w:val="24"/>
          <w:szCs w:val="24"/>
        </w:rPr>
      </w:pPr>
      <w:r w:rsidRPr="00AF3CEA">
        <w:rPr>
          <w:rFonts w:ascii="Times New Roman" w:eastAsia="Times New Roman" w:hAnsi="Times New Roman" w:cs="Times New Roman"/>
          <w:sz w:val="24"/>
          <w:szCs w:val="24"/>
        </w:rPr>
        <w:tab/>
        <w:t>After all questionnaire entries are filled in completely and correctly, and have also passed coding, the next step is to process the data for analysis. Data processing is carried out by entering data from the questionnaire into a computer device.</w:t>
      </w:r>
    </w:p>
    <w:p w:rsidR="00B3363A" w:rsidRPr="00AF3CEA" w:rsidRDefault="0075247F">
      <w:pPr>
        <w:numPr>
          <w:ilvl w:val="0"/>
          <w:numId w:val="16"/>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sidRPr="00AF3CEA">
        <w:rPr>
          <w:rFonts w:ascii="Times New Roman" w:eastAsia="Times New Roman" w:hAnsi="Times New Roman" w:cs="Times New Roman"/>
          <w:color w:val="000000"/>
          <w:sz w:val="24"/>
          <w:szCs w:val="24"/>
        </w:rPr>
        <w:t xml:space="preserve">Tabulating </w:t>
      </w:r>
    </w:p>
    <w:p w:rsidR="00B3363A" w:rsidRPr="00AF3CEA" w:rsidRDefault="0075247F">
      <w:pPr>
        <w:tabs>
          <w:tab w:val="left" w:pos="1170"/>
        </w:tabs>
        <w:spacing w:after="0" w:line="480" w:lineRule="auto"/>
        <w:ind w:left="360"/>
        <w:jc w:val="both"/>
        <w:rPr>
          <w:rFonts w:ascii="Times New Roman" w:eastAsia="Times New Roman" w:hAnsi="Times New Roman" w:cs="Times New Roman"/>
          <w:sz w:val="24"/>
          <w:szCs w:val="24"/>
        </w:rPr>
      </w:pPr>
      <w:r w:rsidRPr="00AF3CEA">
        <w:rPr>
          <w:rFonts w:ascii="Times New Roman" w:eastAsia="Times New Roman" w:hAnsi="Times New Roman" w:cs="Times New Roman"/>
          <w:sz w:val="24"/>
          <w:szCs w:val="24"/>
        </w:rPr>
        <w:tab/>
        <w:t>Enter the data in the frequency distribution table which is presented in percentages so that data from each variable is obtained.</w:t>
      </w:r>
    </w:p>
    <w:p w:rsidR="00B3363A" w:rsidRPr="00AF3CEA" w:rsidRDefault="0075247F">
      <w:pPr>
        <w:numPr>
          <w:ilvl w:val="0"/>
          <w:numId w:val="16"/>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sidRPr="00AF3CEA">
        <w:rPr>
          <w:rFonts w:ascii="Times New Roman" w:eastAsia="Times New Roman" w:hAnsi="Times New Roman" w:cs="Times New Roman"/>
          <w:color w:val="000000"/>
          <w:sz w:val="24"/>
          <w:szCs w:val="24"/>
        </w:rPr>
        <w:t xml:space="preserve">Cleaning </w:t>
      </w:r>
    </w:p>
    <w:p w:rsidR="00B3363A" w:rsidRDefault="0075247F">
      <w:pPr>
        <w:tabs>
          <w:tab w:val="left" w:pos="1170"/>
        </w:tabs>
        <w:spacing w:after="0" w:line="480" w:lineRule="auto"/>
        <w:ind w:left="36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b/>
        <w:t>This is an activity of re-checking data that has been entered into a computer program, to see if there are any code errors or incompleteness, then make corrections.</w:t>
      </w:r>
    </w:p>
    <w:p w:rsidR="00B3363A" w:rsidRDefault="0075247F">
      <w:pPr>
        <w:numPr>
          <w:ilvl w:val="0"/>
          <w:numId w:val="13"/>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Data analysis</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data analysis that will be used in this research is univariate analysis. Univariate analysis is the data in this research using descriptive </w:t>
      </w:r>
      <w:r>
        <w:rPr>
          <w:rFonts w:ascii="Times New Roman" w:eastAsia="Times New Roman" w:hAnsi="Times New Roman" w:cs="Times New Roman"/>
          <w:sz w:val="24"/>
          <w:szCs w:val="24"/>
        </w:rPr>
        <w:lastRenderedPageBreak/>
        <w:t>analysis with a quantitative approach, namely analysis in the form of statistics which functions to describe or provide an overview of the object being studied through population data as it is without carrying out analysis and making generally accepted conclusions. Descriptive analysis was carried out with the help of a computer. Descriptive analysis is used to explain the knowledge, attitudes and actions of health cadres regarding P4K. Data obtained from the field is presented in tabular form and described.</w:t>
      </w:r>
    </w:p>
    <w:p w:rsidR="00B3363A" w:rsidRDefault="0075247F">
      <w:pPr>
        <w:numPr>
          <w:ilvl w:val="0"/>
          <w:numId w:val="18"/>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Knowledge of health cadres in implementing P4K</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Data analysis will be used using a frequency distribution with the formula:</w:t>
      </w:r>
    </w:p>
    <w:tbl>
      <w:tblPr>
        <w:tblStyle w:val="a8"/>
        <w:tblW w:w="2170" w:type="dxa"/>
        <w:tblInd w:w="2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170"/>
      </w:tblGrid>
      <w:tr w:rsidR="00B3363A">
        <w:trPr>
          <w:trHeight w:val="720"/>
        </w:trPr>
        <w:tc>
          <w:tcPr>
            <w:tcW w:w="2170" w:type="dxa"/>
          </w:tcPr>
          <w:p w:rsidR="00B3363A" w:rsidRDefault="0075247F">
            <w:pPr>
              <w:tabs>
                <w:tab w:val="left" w:pos="1170"/>
              </w:tabs>
              <w:spacing w:after="0" w:line="480" w:lineRule="auto"/>
              <w:ind w:left="100"/>
              <w:jc w:val="both"/>
              <w:rPr>
                <w:rFonts w:ascii="Times New Roman" w:eastAsia="Times New Roman" w:hAnsi="Times New Roman" w:cs="Times New Roman"/>
                <w:sz w:val="24"/>
                <w:szCs w:val="24"/>
              </w:rPr>
            </w:pPr>
            <m:oMath>
              <m:r>
                <w:rPr>
                  <w:rFonts w:ascii="Cambria Math" w:eastAsia="Cambria Math" w:hAnsi="Cambria Math" w:cs="Cambria Math"/>
                  <w:sz w:val="24"/>
                  <w:szCs w:val="24"/>
                </w:rPr>
                <m:t>P=</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f</m:t>
                  </m:r>
                </m:num>
                <m:den>
                  <m:r>
                    <w:rPr>
                      <w:rFonts w:ascii="Cambria Math" w:eastAsia="Cambria Math" w:hAnsi="Cambria Math" w:cs="Cambria Math"/>
                      <w:sz w:val="24"/>
                      <w:szCs w:val="24"/>
                    </w:rPr>
                    <m:t>n</m:t>
                  </m:r>
                </m:den>
              </m:f>
              <m:r>
                <w:rPr>
                  <w:rFonts w:ascii="Cambria Math" w:eastAsia="Cambria Math" w:hAnsi="Cambria Math" w:cs="Cambria Math"/>
                  <w:sz w:val="24"/>
                  <w:szCs w:val="24"/>
                </w:rPr>
                <m:t xml:space="preserve"> x 100 %</m:t>
              </m:r>
            </m:oMath>
            <w:r>
              <w:rPr>
                <w:rFonts w:ascii="Times New Roman" w:eastAsia="Times New Roman" w:hAnsi="Times New Roman" w:cs="Times New Roman"/>
                <w:sz w:val="24"/>
                <w:szCs w:val="24"/>
              </w:rPr>
              <w:t xml:space="preserve"> </w:t>
            </w:r>
          </w:p>
        </w:tc>
      </w:tr>
    </w:tbl>
    <w:p w:rsidR="00B3363A" w:rsidRDefault="0075247F">
      <w:pPr>
        <w:spacing w:before="240" w:after="0" w:line="480" w:lineRule="auto"/>
        <w:ind w:left="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Information :</w:t>
      </w:r>
      <w:proofErr w:type="gramEnd"/>
    </w:p>
    <w:p w:rsidR="00B3363A" w:rsidRDefault="0075247F">
      <w:p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 Presentation of correct answer</w:t>
      </w:r>
    </w:p>
    <w:p w:rsidR="00B3363A" w:rsidRDefault="0075247F">
      <w:p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 Frequency</w:t>
      </w:r>
    </w:p>
    <w:p w:rsidR="00B3363A" w:rsidRDefault="0075247F">
      <w:p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Number of questions</w:t>
      </w:r>
    </w:p>
    <w:p w:rsidR="00B3363A" w:rsidRDefault="0075247F">
      <w:p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obtaining the percentage from the calculation above, the values ​​are grouped into:</w:t>
      </w:r>
    </w:p>
    <w:p w:rsidR="00B3363A" w:rsidRDefault="0075247F">
      <w:pPr>
        <w:numPr>
          <w:ilvl w:val="0"/>
          <w:numId w:val="20"/>
        </w:numPr>
        <w:pBdr>
          <w:top w:val="nil"/>
          <w:left w:val="nil"/>
          <w:bottom w:val="nil"/>
          <w:right w:val="nil"/>
          <w:between w:val="nil"/>
        </w:pBdr>
        <w:spacing w:after="0" w:line="480" w:lineRule="auto"/>
        <w:ind w:left="360" w:firstLine="0"/>
        <w:jc w:val="both"/>
        <w:rPr>
          <w:rFonts w:ascii="Times New Roman" w:eastAsia="Times New Roman" w:hAnsi="Times New Roman" w:cs="Times New Roman"/>
          <w:color w:val="000000"/>
          <w:sz w:val="24"/>
          <w:szCs w:val="24"/>
        </w:rPr>
      </w:pPr>
      <w:r>
        <w:rPr>
          <w:rFonts w:ascii="Gungsuh" w:eastAsia="Gungsuh" w:hAnsi="Gungsuh" w:cs="Gungsuh"/>
          <w:color w:val="000000"/>
          <w:sz w:val="24"/>
          <w:szCs w:val="24"/>
        </w:rPr>
        <w:t>OK, if the value is ≥ 76-100%</w:t>
      </w:r>
    </w:p>
    <w:p w:rsidR="00B3363A" w:rsidRDefault="0075247F">
      <w:pPr>
        <w:numPr>
          <w:ilvl w:val="0"/>
          <w:numId w:val="20"/>
        </w:numPr>
        <w:pBdr>
          <w:top w:val="nil"/>
          <w:left w:val="nil"/>
          <w:bottom w:val="nil"/>
          <w:right w:val="nil"/>
          <w:between w:val="nil"/>
        </w:pBdr>
        <w:spacing w:after="0" w:line="480" w:lineRule="auto"/>
        <w:ind w:left="36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Enough, if the value is 56-75%</w:t>
      </w:r>
    </w:p>
    <w:p w:rsidR="00B3363A" w:rsidRDefault="0075247F">
      <w:pPr>
        <w:numPr>
          <w:ilvl w:val="0"/>
          <w:numId w:val="20"/>
        </w:numPr>
        <w:pBdr>
          <w:top w:val="nil"/>
          <w:left w:val="nil"/>
          <w:bottom w:val="nil"/>
          <w:right w:val="nil"/>
          <w:between w:val="nil"/>
        </w:pBdr>
        <w:spacing w:after="0" w:line="480" w:lineRule="auto"/>
        <w:ind w:left="360" w:firstLine="0"/>
        <w:jc w:val="both"/>
        <w:rPr>
          <w:rFonts w:ascii="Times New Roman" w:eastAsia="Times New Roman" w:hAnsi="Times New Roman" w:cs="Times New Roman"/>
          <w:color w:val="000000"/>
          <w:sz w:val="24"/>
          <w:szCs w:val="24"/>
        </w:rPr>
      </w:pPr>
      <w:r>
        <w:rPr>
          <w:rFonts w:ascii="Gungsuh" w:eastAsia="Gungsuh" w:hAnsi="Gungsuh" w:cs="Gungsuh"/>
          <w:color w:val="000000"/>
          <w:sz w:val="24"/>
          <w:szCs w:val="24"/>
        </w:rPr>
        <w:t>Less, if the value is ≤ 55%</w:t>
      </w:r>
    </w:p>
    <w:p w:rsidR="00B3363A" w:rsidRDefault="0075247F">
      <w:pPr>
        <w:pBdr>
          <w:top w:val="nil"/>
          <w:left w:val="nil"/>
          <w:bottom w:val="nil"/>
          <w:right w:val="nil"/>
          <w:between w:val="nil"/>
        </w:pBdr>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categories used are the Gutman scale (</w:t>
      </w:r>
      <w:proofErr w:type="spellStart"/>
      <w:r>
        <w:rPr>
          <w:rFonts w:ascii="Times New Roman" w:eastAsia="Times New Roman" w:hAnsi="Times New Roman" w:cs="Times New Roman"/>
          <w:color w:val="000000"/>
          <w:sz w:val="24"/>
          <w:szCs w:val="24"/>
        </w:rPr>
        <w:t>Nursalam</w:t>
      </w:r>
      <w:proofErr w:type="spellEnd"/>
      <w:r>
        <w:rPr>
          <w:rFonts w:ascii="Times New Roman" w:eastAsia="Times New Roman" w:hAnsi="Times New Roman" w:cs="Times New Roman"/>
          <w:color w:val="000000"/>
          <w:sz w:val="24"/>
          <w:szCs w:val="24"/>
        </w:rPr>
        <w:t>, 2016), with scores:</w:t>
      </w:r>
    </w:p>
    <w:p w:rsidR="00B3363A" w:rsidRDefault="0075247F">
      <w:pPr>
        <w:numPr>
          <w:ilvl w:val="0"/>
          <w:numId w:val="4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True = 1</w:t>
      </w:r>
    </w:p>
    <w:p w:rsidR="00B3363A" w:rsidRDefault="0075247F">
      <w:pPr>
        <w:numPr>
          <w:ilvl w:val="0"/>
          <w:numId w:val="4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False = 0</w:t>
      </w:r>
    </w:p>
    <w:p w:rsidR="00B3363A" w:rsidRDefault="0075247F">
      <w:pPr>
        <w:numPr>
          <w:ilvl w:val="0"/>
          <w:numId w:val="18"/>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The attitude of health cadres in implementing P4K</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data collected was analyzed by distributing questionnaires. Data is collected using a frequency distribution with an ordinal scale which aims to convert raw data into more meaningful data. This means that this data is used as a basis for drawing up conclusions that are measured by formulas.</w:t>
      </w:r>
    </w:p>
    <w:tbl>
      <w:tblPr>
        <w:tblStyle w:val="a9"/>
        <w:tblW w:w="3725" w:type="dxa"/>
        <w:tblInd w:w="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725"/>
      </w:tblGrid>
      <w:tr w:rsidR="00B3363A" w:rsidTr="00AF3CEA">
        <w:trPr>
          <w:trHeight w:val="555"/>
        </w:trPr>
        <w:tc>
          <w:tcPr>
            <w:tcW w:w="3725" w:type="dxa"/>
          </w:tcPr>
          <w:p w:rsidR="00B3363A" w:rsidRDefault="0075247F">
            <w:pPr>
              <w:spacing w:after="0" w:line="480" w:lineRule="auto"/>
              <w:ind w:left="26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Formula :</w:t>
            </w:r>
            <w:proofErr w:type="gramEnd"/>
            <m:oMath>
              <m:r>
                <w:rPr>
                  <w:rFonts w:ascii="Cambria Math" w:eastAsia="Cambria Math" w:hAnsi="Cambria Math" w:cs="Cambria Math"/>
                  <w:sz w:val="24"/>
                  <w:szCs w:val="24"/>
                </w:rPr>
                <m:t>n=SP</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x</m:t>
                  </m:r>
                </m:num>
                <m:den>
                  <m:r>
                    <w:rPr>
                      <w:rFonts w:ascii="Cambria Math" w:eastAsia="Cambria Math" w:hAnsi="Cambria Math" w:cs="Cambria Math"/>
                      <w:sz w:val="24"/>
                      <w:szCs w:val="24"/>
                    </w:rPr>
                    <m:t>SM</m:t>
                  </m:r>
                </m:den>
              </m:f>
              <m:r>
                <w:rPr>
                  <w:rFonts w:ascii="Cambria Math" w:eastAsia="Cambria Math" w:hAnsi="Cambria Math" w:cs="Cambria Math"/>
                  <w:sz w:val="24"/>
                  <w:szCs w:val="24"/>
                </w:rPr>
                <m:t xml:space="preserve"> x 100 %</m:t>
              </m:r>
            </m:oMath>
          </w:p>
        </w:tc>
      </w:tr>
    </w:tbl>
    <w:p w:rsidR="00B3363A" w:rsidRDefault="0075247F">
      <w:pPr>
        <w:spacing w:before="240" w:after="0" w:line="480" w:lineRule="auto"/>
        <w:ind w:left="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Information :</w:t>
      </w:r>
      <w:proofErr w:type="gramEnd"/>
    </w:p>
    <w:p w:rsidR="00B3363A" w:rsidRDefault="0075247F">
      <w:p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Value obtained</w:t>
      </w:r>
    </w:p>
    <w:p w:rsidR="00B3363A" w:rsidRDefault="0075247F">
      <w:p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 = Score obtained</w:t>
      </w:r>
    </w:p>
    <w:p w:rsidR="00B3363A" w:rsidRDefault="0075247F">
      <w:p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 = Maximum score</w:t>
      </w:r>
    </w:p>
    <w:p w:rsidR="00B3363A" w:rsidRDefault="0075247F">
      <w:p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Scoring</w:t>
      </w:r>
      <w:r>
        <w:rPr>
          <w:rFonts w:ascii="Times New Roman" w:eastAsia="Times New Roman" w:hAnsi="Times New Roman" w:cs="Times New Roman"/>
          <w:sz w:val="24"/>
          <w:szCs w:val="24"/>
        </w:rPr>
        <w:t xml:space="preserve"> Health cadres in implementing P4K:</w:t>
      </w:r>
    </w:p>
    <w:p w:rsidR="00B3363A" w:rsidRDefault="0075247F">
      <w:pPr>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statement</w:t>
      </w:r>
    </w:p>
    <w:p w:rsidR="00B3363A" w:rsidRDefault="0075247F">
      <w:pPr>
        <w:tabs>
          <w:tab w:val="left" w:pos="2880"/>
          <w:tab w:val="left" w:pos="396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Always</w:t>
      </w:r>
      <w:r>
        <w:rPr>
          <w:rFonts w:ascii="Times New Roman" w:eastAsia="Times New Roman" w:hAnsi="Times New Roman" w:cs="Times New Roman"/>
          <w:sz w:val="24"/>
          <w:szCs w:val="24"/>
        </w:rPr>
        <w:tab/>
        <w:t>= 4</w:t>
      </w:r>
    </w:p>
    <w:p w:rsidR="00B3363A" w:rsidRDefault="0075247F">
      <w:pPr>
        <w:tabs>
          <w:tab w:val="left" w:pos="2880"/>
          <w:tab w:val="left" w:pos="396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Often</w:t>
      </w:r>
      <w:r>
        <w:rPr>
          <w:rFonts w:ascii="Times New Roman" w:eastAsia="Times New Roman" w:hAnsi="Times New Roman" w:cs="Times New Roman"/>
          <w:sz w:val="24"/>
          <w:szCs w:val="24"/>
        </w:rPr>
        <w:tab/>
        <w:t>= 3</w:t>
      </w:r>
    </w:p>
    <w:p w:rsidR="00B3363A" w:rsidRDefault="0075247F">
      <w:pPr>
        <w:tabs>
          <w:tab w:val="left" w:pos="2880"/>
          <w:tab w:val="left" w:pos="396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Sometimes</w:t>
      </w:r>
      <w:r>
        <w:rPr>
          <w:rFonts w:ascii="Times New Roman" w:eastAsia="Times New Roman" w:hAnsi="Times New Roman" w:cs="Times New Roman"/>
          <w:sz w:val="24"/>
          <w:szCs w:val="24"/>
        </w:rPr>
        <w:tab/>
        <w:t>= 2</w:t>
      </w:r>
    </w:p>
    <w:p w:rsidR="00B3363A" w:rsidRDefault="0075247F">
      <w:pPr>
        <w:tabs>
          <w:tab w:val="left" w:pos="2880"/>
          <w:tab w:val="left" w:pos="396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Never</w:t>
      </w:r>
      <w:r>
        <w:rPr>
          <w:rFonts w:ascii="Times New Roman" w:eastAsia="Times New Roman" w:hAnsi="Times New Roman" w:cs="Times New Roman"/>
          <w:sz w:val="24"/>
          <w:szCs w:val="24"/>
        </w:rPr>
        <w:tab/>
        <w:t>= 1</w:t>
      </w:r>
    </w:p>
    <w:p w:rsidR="00B3363A" w:rsidRDefault="0075247F">
      <w:pPr>
        <w:tabs>
          <w:tab w:val="left" w:pos="2880"/>
          <w:tab w:val="left" w:pos="396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Negative statement</w:t>
      </w:r>
    </w:p>
    <w:p w:rsidR="00B3363A" w:rsidRDefault="0075247F">
      <w:pPr>
        <w:tabs>
          <w:tab w:val="left" w:pos="2880"/>
          <w:tab w:val="left" w:pos="396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Always</w:t>
      </w:r>
      <w:r>
        <w:rPr>
          <w:rFonts w:ascii="Times New Roman" w:eastAsia="Times New Roman" w:hAnsi="Times New Roman" w:cs="Times New Roman"/>
          <w:sz w:val="24"/>
          <w:szCs w:val="24"/>
        </w:rPr>
        <w:tab/>
        <w:t>= 1</w:t>
      </w:r>
    </w:p>
    <w:p w:rsidR="00B3363A" w:rsidRDefault="0075247F">
      <w:pPr>
        <w:tabs>
          <w:tab w:val="left" w:pos="2880"/>
          <w:tab w:val="left" w:pos="396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Often</w:t>
      </w:r>
      <w:r>
        <w:rPr>
          <w:rFonts w:ascii="Times New Roman" w:eastAsia="Times New Roman" w:hAnsi="Times New Roman" w:cs="Times New Roman"/>
          <w:sz w:val="24"/>
          <w:szCs w:val="24"/>
        </w:rPr>
        <w:tab/>
        <w:t>= 2</w:t>
      </w:r>
    </w:p>
    <w:p w:rsidR="00B3363A" w:rsidRDefault="0075247F">
      <w:pPr>
        <w:tabs>
          <w:tab w:val="left" w:pos="2880"/>
          <w:tab w:val="left" w:pos="396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Sometimes</w:t>
      </w:r>
      <w:r>
        <w:rPr>
          <w:rFonts w:ascii="Times New Roman" w:eastAsia="Times New Roman" w:hAnsi="Times New Roman" w:cs="Times New Roman"/>
          <w:sz w:val="24"/>
          <w:szCs w:val="24"/>
        </w:rPr>
        <w:tab/>
        <w:t>= 3</w:t>
      </w:r>
    </w:p>
    <w:p w:rsidR="00B3363A" w:rsidRDefault="0075247F">
      <w:pPr>
        <w:tabs>
          <w:tab w:val="left" w:pos="2880"/>
          <w:tab w:val="left" w:pos="396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Never</w:t>
      </w:r>
      <w:r>
        <w:rPr>
          <w:rFonts w:ascii="Times New Roman" w:eastAsia="Times New Roman" w:hAnsi="Times New Roman" w:cs="Times New Roman"/>
          <w:sz w:val="24"/>
          <w:szCs w:val="24"/>
        </w:rPr>
        <w:tab/>
        <w:t>= 4</w:t>
      </w:r>
    </w:p>
    <w:p w:rsidR="00AF3CEA" w:rsidRDefault="0075247F">
      <w:pPr>
        <w:tabs>
          <w:tab w:val="left" w:pos="1170"/>
          <w:tab w:val="left" w:pos="396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AF3CEA" w:rsidRDefault="00AF3CEA">
      <w:pPr>
        <w:tabs>
          <w:tab w:val="left" w:pos="1170"/>
          <w:tab w:val="left" w:pos="3960"/>
        </w:tabs>
        <w:spacing w:after="0" w:line="480" w:lineRule="auto"/>
        <w:ind w:left="360"/>
        <w:jc w:val="both"/>
        <w:rPr>
          <w:rFonts w:ascii="Times New Roman" w:eastAsia="Times New Roman" w:hAnsi="Times New Roman" w:cs="Times New Roman"/>
          <w:sz w:val="24"/>
          <w:szCs w:val="24"/>
        </w:rPr>
      </w:pPr>
    </w:p>
    <w:p w:rsidR="00AF3CEA" w:rsidRDefault="00AF3CEA">
      <w:pPr>
        <w:tabs>
          <w:tab w:val="left" w:pos="1170"/>
          <w:tab w:val="left" w:pos="3960"/>
        </w:tabs>
        <w:spacing w:after="0" w:line="480" w:lineRule="auto"/>
        <w:ind w:left="360"/>
        <w:jc w:val="both"/>
        <w:rPr>
          <w:rFonts w:ascii="Times New Roman" w:eastAsia="Times New Roman" w:hAnsi="Times New Roman" w:cs="Times New Roman"/>
          <w:sz w:val="24"/>
          <w:szCs w:val="24"/>
        </w:rPr>
      </w:pPr>
    </w:p>
    <w:p w:rsidR="00B3363A" w:rsidRPr="00AF3CEA" w:rsidRDefault="0075247F">
      <w:pPr>
        <w:tabs>
          <w:tab w:val="left" w:pos="1170"/>
          <w:tab w:val="left" w:pos="3960"/>
        </w:tabs>
        <w:spacing w:after="0" w:line="480" w:lineRule="auto"/>
        <w:ind w:left="360"/>
        <w:jc w:val="both"/>
        <w:rPr>
          <w:rFonts w:ascii="Times New Roman" w:eastAsia="Times New Roman" w:hAnsi="Times New Roman" w:cs="Times New Roman"/>
          <w:sz w:val="24"/>
          <w:szCs w:val="24"/>
        </w:rPr>
      </w:pPr>
      <w:r w:rsidRPr="00AF3CEA">
        <w:rPr>
          <w:rFonts w:ascii="Times New Roman" w:eastAsia="Times New Roman" w:hAnsi="Times New Roman" w:cs="Times New Roman"/>
          <w:sz w:val="24"/>
          <w:szCs w:val="24"/>
        </w:rPr>
        <w:lastRenderedPageBreak/>
        <w:t>After obtaining the percentage from the calculation above, the values ​​are grouped into (</w:t>
      </w:r>
      <w:proofErr w:type="spellStart"/>
      <w:r w:rsidRPr="00AF3CEA">
        <w:rPr>
          <w:rFonts w:ascii="Times New Roman" w:eastAsia="Times New Roman" w:hAnsi="Times New Roman" w:cs="Times New Roman"/>
          <w:sz w:val="24"/>
          <w:szCs w:val="24"/>
        </w:rPr>
        <w:t>Hidayati</w:t>
      </w:r>
      <w:proofErr w:type="spellEnd"/>
      <w:r w:rsidRPr="00AF3CEA">
        <w:rPr>
          <w:rFonts w:ascii="Times New Roman" w:eastAsia="Times New Roman" w:hAnsi="Times New Roman" w:cs="Times New Roman"/>
          <w:sz w:val="24"/>
          <w:szCs w:val="24"/>
        </w:rPr>
        <w:t xml:space="preserve"> in </w:t>
      </w:r>
      <w:proofErr w:type="spellStart"/>
      <w:r w:rsidRPr="00AF3CEA">
        <w:rPr>
          <w:rFonts w:ascii="Times New Roman" w:eastAsia="Times New Roman" w:hAnsi="Times New Roman" w:cs="Times New Roman"/>
          <w:sz w:val="24"/>
          <w:szCs w:val="24"/>
        </w:rPr>
        <w:t>Dewi</w:t>
      </w:r>
      <w:proofErr w:type="spellEnd"/>
      <w:r w:rsidRPr="00AF3CEA">
        <w:rPr>
          <w:rFonts w:ascii="Times New Roman" w:eastAsia="Times New Roman" w:hAnsi="Times New Roman" w:cs="Times New Roman"/>
          <w:sz w:val="24"/>
          <w:szCs w:val="24"/>
        </w:rPr>
        <w:t>, 2021):</w:t>
      </w:r>
    </w:p>
    <w:p w:rsidR="00AF3CEA" w:rsidRPr="00AF3CEA" w:rsidRDefault="0075247F" w:rsidP="00AF3CEA">
      <w:pPr>
        <w:pStyle w:val="ListParagraph"/>
        <w:numPr>
          <w:ilvl w:val="0"/>
          <w:numId w:val="8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AF3CEA">
        <w:rPr>
          <w:rFonts w:ascii="Times New Roman" w:eastAsia="Gungsuh" w:hAnsi="Times New Roman" w:cs="Times New Roman"/>
          <w:color w:val="000000"/>
          <w:sz w:val="24"/>
          <w:szCs w:val="24"/>
        </w:rPr>
        <w:t>Positive ≥ median</w:t>
      </w:r>
    </w:p>
    <w:p w:rsidR="00B3363A" w:rsidRPr="00AF3CEA" w:rsidRDefault="0075247F" w:rsidP="00AF3CEA">
      <w:pPr>
        <w:pStyle w:val="ListParagraph"/>
        <w:numPr>
          <w:ilvl w:val="0"/>
          <w:numId w:val="8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AF3CEA">
        <w:rPr>
          <w:rFonts w:ascii="Times New Roman" w:eastAsia="Times New Roman" w:hAnsi="Times New Roman" w:cs="Times New Roman"/>
          <w:color w:val="000000"/>
          <w:sz w:val="24"/>
          <w:szCs w:val="24"/>
        </w:rPr>
        <w:t>Negative &lt; median</w:t>
      </w:r>
    </w:p>
    <w:p w:rsidR="00B3363A" w:rsidRDefault="0075247F">
      <w:pPr>
        <w:numPr>
          <w:ilvl w:val="0"/>
          <w:numId w:val="32"/>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sidRPr="00AF3CEA">
        <w:rPr>
          <w:rFonts w:ascii="Times New Roman" w:eastAsia="Times New Roman" w:hAnsi="Times New Roman" w:cs="Times New Roman"/>
          <w:color w:val="000000"/>
          <w:sz w:val="24"/>
          <w:szCs w:val="24"/>
        </w:rPr>
        <w:t>Actions by</w:t>
      </w:r>
      <w:r>
        <w:rPr>
          <w:rFonts w:ascii="Times New Roman" w:eastAsia="Times New Roman" w:hAnsi="Times New Roman" w:cs="Times New Roman"/>
          <w:color w:val="000000"/>
          <w:sz w:val="24"/>
          <w:szCs w:val="24"/>
        </w:rPr>
        <w:t xml:space="preserve"> health cadres regarding the implementation of P4K</w:t>
      </w:r>
    </w:p>
    <w:p w:rsidR="00B3363A" w:rsidRDefault="0075247F">
      <w:pPr>
        <w:pBdr>
          <w:top w:val="nil"/>
          <w:left w:val="nil"/>
          <w:bottom w:val="nil"/>
          <w:right w:val="nil"/>
          <w:between w:val="nil"/>
        </w:pBdr>
        <w:tabs>
          <w:tab w:val="left" w:pos="1170"/>
        </w:tabs>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Measurement of the action aspect if the respondent takes the action "Yes" is given a score of 1 and if the respondent does not take the action "No" is given a score of 0 (</w:t>
      </w:r>
      <w:proofErr w:type="spellStart"/>
      <w:r>
        <w:rPr>
          <w:rFonts w:ascii="Times New Roman" w:eastAsia="Times New Roman" w:hAnsi="Times New Roman" w:cs="Times New Roman"/>
          <w:color w:val="000000"/>
          <w:sz w:val="24"/>
          <w:szCs w:val="24"/>
        </w:rPr>
        <w:t>Zulmiyetri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Nurhastuti</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Safaruddin</w:t>
      </w:r>
      <w:proofErr w:type="spellEnd"/>
      <w:r>
        <w:rPr>
          <w:rFonts w:ascii="Times New Roman" w:eastAsia="Times New Roman" w:hAnsi="Times New Roman" w:cs="Times New Roman"/>
          <w:color w:val="000000"/>
          <w:sz w:val="24"/>
          <w:szCs w:val="24"/>
        </w:rPr>
        <w:t>, 2019). Measurement of a person's level of action can be categorized as follows:</w:t>
      </w:r>
    </w:p>
    <w:p w:rsidR="00B3363A" w:rsidRDefault="0075247F">
      <w:pPr>
        <w:numPr>
          <w:ilvl w:val="0"/>
          <w:numId w:val="66"/>
        </w:numPr>
        <w:pBdr>
          <w:top w:val="nil"/>
          <w:left w:val="nil"/>
          <w:bottom w:val="nil"/>
          <w:right w:val="nil"/>
          <w:between w:val="nil"/>
        </w:pBdr>
        <w:tabs>
          <w:tab w:val="left" w:pos="720"/>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Good</w:t>
      </w:r>
      <w:r>
        <w:rPr>
          <w:rFonts w:ascii="Times New Roman" w:eastAsia="Times New Roman" w:hAnsi="Times New Roman" w:cs="Times New Roman"/>
          <w:color w:val="000000"/>
          <w:sz w:val="24"/>
          <w:szCs w:val="24"/>
        </w:rPr>
        <w:tab/>
      </w:r>
      <w:r w:rsidR="00AF3CEA">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76-100%</w:t>
      </w:r>
    </w:p>
    <w:p w:rsidR="00B3363A" w:rsidRDefault="0075247F">
      <w:pPr>
        <w:numPr>
          <w:ilvl w:val="0"/>
          <w:numId w:val="66"/>
        </w:numPr>
        <w:pBdr>
          <w:top w:val="nil"/>
          <w:left w:val="nil"/>
          <w:bottom w:val="nil"/>
          <w:right w:val="nil"/>
          <w:between w:val="nil"/>
        </w:pBdr>
        <w:tabs>
          <w:tab w:val="left" w:pos="720"/>
          <w:tab w:val="left" w:pos="1170"/>
        </w:tabs>
        <w:spacing w:after="0" w:line="480" w:lineRule="auto"/>
        <w:ind w:hanging="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Enough</w:t>
      </w:r>
      <w:r>
        <w:rPr>
          <w:rFonts w:ascii="Times New Roman" w:eastAsia="Times New Roman" w:hAnsi="Times New Roman" w:cs="Times New Roman"/>
          <w:color w:val="000000"/>
          <w:sz w:val="24"/>
          <w:szCs w:val="24"/>
        </w:rPr>
        <w:tab/>
        <w:t>= 56-75%</w:t>
      </w:r>
    </w:p>
    <w:p w:rsidR="00B3363A" w:rsidRPr="00AF3CEA" w:rsidRDefault="0075247F" w:rsidP="00AF3CEA">
      <w:pPr>
        <w:numPr>
          <w:ilvl w:val="0"/>
          <w:numId w:val="66"/>
        </w:numPr>
        <w:pBdr>
          <w:top w:val="nil"/>
          <w:left w:val="nil"/>
          <w:bottom w:val="nil"/>
          <w:right w:val="nil"/>
          <w:between w:val="nil"/>
        </w:pBdr>
        <w:tabs>
          <w:tab w:val="left" w:pos="720"/>
          <w:tab w:val="left" w:pos="1170"/>
        </w:tabs>
        <w:spacing w:after="0" w:line="480" w:lineRule="auto"/>
        <w:ind w:hanging="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Less</w:t>
      </w:r>
      <w:r>
        <w:rPr>
          <w:rFonts w:ascii="Times New Roman" w:eastAsia="Times New Roman" w:hAnsi="Times New Roman" w:cs="Times New Roman"/>
          <w:color w:val="000000"/>
          <w:sz w:val="24"/>
          <w:szCs w:val="24"/>
        </w:rPr>
        <w:tab/>
      </w:r>
      <w:r w:rsidR="00AF3CEA">
        <w:rPr>
          <w:rFonts w:ascii="Times New Roman" w:eastAsia="Times New Roman" w:hAnsi="Times New Roman" w:cs="Times New Roman"/>
          <w:color w:val="000000"/>
          <w:sz w:val="24"/>
          <w:szCs w:val="24"/>
        </w:rPr>
        <w:tab/>
      </w:r>
      <w:r w:rsidR="00AF3CEA">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&lt; 55%</w:t>
      </w:r>
    </w:p>
    <w:p w:rsidR="00B3363A" w:rsidRDefault="0075247F">
      <w:pPr>
        <w:tabs>
          <w:tab w:val="left" w:pos="720"/>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way to calculate the score obtained uses the following formula:</w:t>
      </w:r>
    </w:p>
    <w:p w:rsidR="00B3363A" w:rsidRDefault="0075247F">
      <w:pPr>
        <w:tabs>
          <w:tab w:val="left" w:pos="720"/>
          <w:tab w:val="left" w:pos="1170"/>
        </w:tabs>
        <w:spacing w:after="0" w:line="480" w:lineRule="auto"/>
        <w:ind w:left="360"/>
        <w:jc w:val="both"/>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82816" behindDoc="0" locked="0" layoutInCell="1" hidden="0" allowOverlap="1">
                <wp:simplePos x="0" y="0"/>
                <wp:positionH relativeFrom="column">
                  <wp:posOffset>215900</wp:posOffset>
                </wp:positionH>
                <wp:positionV relativeFrom="paragraph">
                  <wp:posOffset>25400</wp:posOffset>
                </wp:positionV>
                <wp:extent cx="3049905" cy="455930"/>
                <wp:effectExtent l="0" t="0" r="0" b="0"/>
                <wp:wrapNone/>
                <wp:docPr id="28" name="Rectangle 28"/>
                <wp:cNvGraphicFramePr/>
                <a:graphic xmlns:a="http://schemas.openxmlformats.org/drawingml/2006/main">
                  <a:graphicData uri="http://schemas.microsoft.com/office/word/2010/wordprocessingShape">
                    <wps:wsp>
                      <wps:cNvSpPr/>
                      <wps:spPr>
                        <a:xfrm>
                          <a:off x="3830573" y="3561560"/>
                          <a:ext cx="3030855" cy="436880"/>
                        </a:xfrm>
                        <a:prstGeom prst="rect">
                          <a:avLst/>
                        </a:prstGeom>
                        <a:solidFill>
                          <a:schemeClr val="lt1"/>
                        </a:solidFill>
                        <a:ln w="19050" cap="flat" cmpd="sng">
                          <a:solidFill>
                            <a:srgbClr val="000000"/>
                          </a:solidFill>
                          <a:prstDash val="solid"/>
                          <a:round/>
                          <a:headEnd type="none" w="sm" len="sm"/>
                          <a:tailEnd type="none" w="sm" len="sm"/>
                        </a:ln>
                      </wps:spPr>
                      <wps:txbx>
                        <w:txbxContent>
                          <w:p w:rsidR="00AF3CEA" w:rsidRDefault="00744D06" w:rsidP="00AF3CEA">
                            <w:pPr>
                              <w:spacing w:line="275" w:lineRule="auto"/>
                              <w:textDirection w:val="btLr"/>
                            </w:pPr>
                            <w:r>
                              <w:rPr>
                                <w:rFonts w:ascii="Times New Roman" w:eastAsia="Times New Roman" w:hAnsi="Times New Roman" w:cs="Times New Roman"/>
                                <w:color w:val="000000"/>
                                <w:sz w:val="24"/>
                              </w:rPr>
                              <w:t>Presentase</w:t>
                            </w:r>
                            <w:r>
                              <w:rPr>
                                <w:color w:val="000000"/>
                              </w:rPr>
                              <w:t xml:space="preserve"> =  </w:t>
                            </w:r>
                            <m:oMath>
                              <m:f>
                                <m:fPr>
                                  <m:ctrlPr>
                                    <w:rPr>
                                      <w:rFonts w:ascii="Cambria Math" w:hAnsi="Cambria Math"/>
                                      <w:i/>
                                      <w:color w:val="000000"/>
                                    </w:rPr>
                                  </m:ctrlPr>
                                </m:fPr>
                                <m:num>
                                  <m:r>
                                    <w:rPr>
                                      <w:rFonts w:ascii="Cambria Math" w:hAnsi="Cambria Math"/>
                                      <w:color w:val="000000"/>
                                    </w:rPr>
                                    <m:t>Jumlah nilai yang benar</m:t>
                                  </m:r>
                                </m:num>
                                <m:den>
                                  <m:r>
                                    <w:rPr>
                                      <w:rFonts w:ascii="Cambria Math" w:hAnsi="Cambria Math"/>
                                      <w:color w:val="000000"/>
                                    </w:rPr>
                                    <m:t>Jumlah soal</m:t>
                                  </m:r>
                                </m:den>
                              </m:f>
                            </m:oMath>
                            <w:r w:rsidR="00AF3CEA">
                              <w:rPr>
                                <w:rFonts w:eastAsiaTheme="minorEastAsia"/>
                                <w:color w:val="000000"/>
                              </w:rPr>
                              <w:t xml:space="preserve"> x 100%</w:t>
                            </w:r>
                          </w:p>
                          <w:p w:rsidR="00744D06" w:rsidRDefault="00744D06">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28" o:spid="_x0000_s1044" style="position:absolute;left:0;text-align:left;margin-left:17pt;margin-top:2pt;width:240.15pt;height:35.9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" fillcolor="white [3201]" strokeweight="1.5pt">
                <v:stroke startarrowwidth="narrow" startarrowlength="short" endarrowwidth="narrow" endarrowlength="short" joinstyle="round"/>
                <v:textbox inset="2.53958mm,1.2694mm,2.53958mm,1.2694mm">
                  <w:txbxContent>
                    <w:p w:rsidR="00AF3CEA" w:rsidRDefault="00744D06" w:rsidP="00AF3CEA">
                      <w:pPr>
                        <w:spacing w:line="275" w:lineRule="auto"/>
                        <w:textDirection w:val="btLr"/>
                      </w:pPr>
                      <w:r>
                        <w:rPr>
                          <w:rFonts w:ascii="Times New Roman" w:eastAsia="Times New Roman" w:hAnsi="Times New Roman" w:cs="Times New Roman"/>
                          <w:color w:val="000000"/>
                          <w:sz w:val="24"/>
                        </w:rPr>
                        <w:t>Presentase</w:t>
                      </w:r>
                      <w:r>
                        <w:rPr>
                          <w:color w:val="000000"/>
                        </w:rPr>
                        <w:t xml:space="preserve"> =  </w:t>
                      </w:r>
                      <m:oMath>
                        <m:f>
                          <m:fPr>
                            <m:ctrlPr>
                              <w:rPr>
                                <w:rFonts w:ascii="Cambria Math" w:hAnsi="Cambria Math"/>
                                <w:i/>
                                <w:color w:val="000000"/>
                              </w:rPr>
                            </m:ctrlPr>
                          </m:fPr>
                          <m:num>
                            <m:r>
                              <w:rPr>
                                <w:rFonts w:ascii="Cambria Math" w:hAnsi="Cambria Math"/>
                                <w:color w:val="000000"/>
                              </w:rPr>
                              <m:t>Jumlah nilai yang benar</m:t>
                            </m:r>
                          </m:num>
                          <m:den>
                            <m:r>
                              <w:rPr>
                                <w:rFonts w:ascii="Cambria Math" w:hAnsi="Cambria Math"/>
                                <w:color w:val="000000"/>
                              </w:rPr>
                              <m:t>Jumlah soal</m:t>
                            </m:r>
                          </m:den>
                        </m:f>
                      </m:oMath>
                      <w:r w:rsidR="00AF3CEA">
                        <w:rPr>
                          <w:rFonts w:eastAsiaTheme="minorEastAsia"/>
                          <w:color w:val="000000"/>
                        </w:rPr>
                        <w:t xml:space="preserve"> x 100%</w:t>
                      </w:r>
                    </w:p>
                    <w:p w:rsidR="00744D06" w:rsidRDefault="00744D06">
                      <w:pPr>
                        <w:spacing w:line="275" w:lineRule="auto"/>
                        <w:textDirection w:val="btLr"/>
                      </w:pPr>
                    </w:p>
                  </w:txbxContent>
                </v:textbox>
              </v:rect>
            </w:pict>
          </mc:Fallback>
        </mc:AlternateContent>
      </w:r>
    </w:p>
    <w:p w:rsidR="00B3363A" w:rsidRDefault="00B3363A">
      <w:pPr>
        <w:spacing w:after="0" w:line="480" w:lineRule="auto"/>
        <w:ind w:left="360"/>
        <w:jc w:val="both"/>
        <w:rPr>
          <w:rFonts w:ascii="Times New Roman" w:eastAsia="Times New Roman" w:hAnsi="Times New Roman" w:cs="Times New Roman"/>
          <w:sz w:val="24"/>
          <w:szCs w:val="24"/>
        </w:rPr>
      </w:pPr>
    </w:p>
    <w:p w:rsidR="00B3363A" w:rsidRDefault="0075247F">
      <w:pPr>
        <w:numPr>
          <w:ilvl w:val="0"/>
          <w:numId w:val="13"/>
        </w:numPr>
        <w:pBdr>
          <w:top w:val="nil"/>
          <w:left w:val="nil"/>
          <w:bottom w:val="nil"/>
          <w:right w:val="nil"/>
          <w:between w:val="nil"/>
        </w:pBdr>
        <w:tabs>
          <w:tab w:val="left" w:pos="11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Research Ethics</w:t>
      </w:r>
    </w:p>
    <w:p w:rsidR="00B3363A" w:rsidRDefault="0075247F">
      <w:pPr>
        <w:tabs>
          <w:tab w:val="left" w:pos="1170"/>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The basic ethical principles in conducting research according to (</w:t>
      </w:r>
      <w:proofErr w:type="spellStart"/>
      <w:r>
        <w:rPr>
          <w:rFonts w:ascii="Times New Roman" w:eastAsia="Times New Roman" w:hAnsi="Times New Roman" w:cs="Times New Roman"/>
          <w:sz w:val="24"/>
          <w:szCs w:val="24"/>
        </w:rPr>
        <w:t>Supardi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Rustika</w:t>
      </w:r>
      <w:proofErr w:type="spellEnd"/>
      <w:r>
        <w:rPr>
          <w:rFonts w:ascii="Times New Roman" w:eastAsia="Times New Roman" w:hAnsi="Times New Roman" w:cs="Times New Roman"/>
          <w:sz w:val="24"/>
          <w:szCs w:val="24"/>
        </w:rPr>
        <w:t>, 2013), namely:</w:t>
      </w:r>
    </w:p>
    <w:p w:rsidR="00B3363A" w:rsidRDefault="0075247F">
      <w:pPr>
        <w:numPr>
          <w:ilvl w:val="0"/>
          <w:numId w:val="44"/>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principle of respect for human dignity (</w:t>
      </w:r>
      <w:r>
        <w:rPr>
          <w:rFonts w:ascii="Times New Roman" w:eastAsia="Times New Roman" w:hAnsi="Times New Roman" w:cs="Times New Roman"/>
          <w:i/>
          <w:color w:val="000000"/>
          <w:sz w:val="24"/>
          <w:szCs w:val="24"/>
        </w:rPr>
        <w:t>respect for person</w:t>
      </w:r>
      <w:r>
        <w:rPr>
          <w:rFonts w:ascii="Times New Roman" w:eastAsia="Times New Roman" w:hAnsi="Times New Roman" w:cs="Times New Roman"/>
          <w:color w:val="000000"/>
          <w:sz w:val="24"/>
          <w:szCs w:val="24"/>
        </w:rPr>
        <w: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Subjects have the right to choose to participate or not participate in research, there is no element of coercion in involving subjects in research and facilitating subjects </w:t>
      </w:r>
      <w:proofErr w:type="spellStart"/>
      <w:r>
        <w:rPr>
          <w:rFonts w:ascii="Times New Roman" w:eastAsia="Times New Roman" w:hAnsi="Times New Roman" w:cs="Times New Roman"/>
          <w:sz w:val="24"/>
          <w:szCs w:val="24"/>
        </w:rPr>
        <w:t>with</w:t>
      </w:r>
      <w:r>
        <w:rPr>
          <w:rFonts w:ascii="Times New Roman" w:eastAsia="Times New Roman" w:hAnsi="Times New Roman" w:cs="Times New Roman"/>
          <w:i/>
          <w:sz w:val="24"/>
          <w:szCs w:val="24"/>
        </w:rPr>
        <w:t>informed</w:t>
      </w:r>
      <w:proofErr w:type="spellEnd"/>
      <w:r>
        <w:rPr>
          <w:rFonts w:ascii="Times New Roman" w:eastAsia="Times New Roman" w:hAnsi="Times New Roman" w:cs="Times New Roman"/>
          <w:i/>
          <w:sz w:val="24"/>
          <w:szCs w:val="24"/>
        </w:rPr>
        <w:t xml:space="preserve"> consent</w:t>
      </w:r>
      <w:r>
        <w:rPr>
          <w:rFonts w:ascii="Times New Roman" w:eastAsia="Times New Roman" w:hAnsi="Times New Roman" w:cs="Times New Roman"/>
          <w:sz w:val="24"/>
          <w:szCs w:val="24"/>
        </w:rPr>
        <w:t>. In this research, respondents are free to choose whether or not to become respondents.</w:t>
      </w:r>
    </w:p>
    <w:p w:rsidR="00AF3CEA" w:rsidRDefault="00AF3CEA">
      <w:pPr>
        <w:tabs>
          <w:tab w:val="left" w:pos="1170"/>
        </w:tabs>
        <w:spacing w:after="0" w:line="480" w:lineRule="auto"/>
        <w:ind w:left="360"/>
        <w:jc w:val="both"/>
        <w:rPr>
          <w:rFonts w:ascii="Times New Roman" w:eastAsia="Times New Roman" w:hAnsi="Times New Roman" w:cs="Times New Roman"/>
          <w:sz w:val="24"/>
          <w:szCs w:val="24"/>
        </w:rPr>
      </w:pPr>
    </w:p>
    <w:p w:rsidR="00B3363A" w:rsidRDefault="0075247F">
      <w:pPr>
        <w:numPr>
          <w:ilvl w:val="0"/>
          <w:numId w:val="44"/>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ethical principle of doing good (</w:t>
      </w:r>
      <w:proofErr w:type="spellStart"/>
      <w:r>
        <w:rPr>
          <w:rFonts w:ascii="Times New Roman" w:eastAsia="Times New Roman" w:hAnsi="Times New Roman" w:cs="Times New Roman"/>
          <w:i/>
          <w:color w:val="000000"/>
          <w:sz w:val="24"/>
          <w:szCs w:val="24"/>
        </w:rPr>
        <w:t>benefience</w:t>
      </w:r>
      <w:proofErr w:type="spellEnd"/>
      <w:r>
        <w:rPr>
          <w:rFonts w:ascii="Times New Roman" w:eastAsia="Times New Roman" w:hAnsi="Times New Roman" w:cs="Times New Roman"/>
          <w:color w:val="000000"/>
          <w:sz w:val="24"/>
          <w:szCs w:val="24"/>
        </w:rPr>
        <w: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Concerns efforts to maximize profits and minimize losses for respondents.</w:t>
      </w:r>
    </w:p>
    <w:p w:rsidR="00B3363A" w:rsidRDefault="0075247F">
      <w:pPr>
        <w:numPr>
          <w:ilvl w:val="0"/>
          <w:numId w:val="44"/>
        </w:num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Ethical principles of justice (</w:t>
      </w:r>
      <w:r>
        <w:rPr>
          <w:rFonts w:ascii="Times New Roman" w:eastAsia="Times New Roman" w:hAnsi="Times New Roman" w:cs="Times New Roman"/>
          <w:i/>
          <w:color w:val="000000"/>
          <w:sz w:val="24"/>
          <w:szCs w:val="24"/>
        </w:rPr>
        <w:t>justice</w:t>
      </w:r>
      <w:r>
        <w:rPr>
          <w:rFonts w:ascii="Times New Roman" w:eastAsia="Times New Roman" w:hAnsi="Times New Roman" w:cs="Times New Roman"/>
          <w:color w:val="000000"/>
          <w:sz w:val="24"/>
          <w:szCs w:val="24"/>
        </w:rPr>
        <w: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Fairness between the burdens and benefits obtained by subjects from their participation in research, subjects are not selected based on ethnicity, race and religion adhered to by the subject</w:t>
      </w:r>
    </w:p>
    <w:bookmarkEnd w:id="16"/>
    <w:p w:rsidR="00B3363A" w:rsidRDefault="0075247F">
      <w:pPr>
        <w:rPr>
          <w:rFonts w:ascii="Times New Roman" w:eastAsia="Times New Roman" w:hAnsi="Times New Roman" w:cs="Times New Roman"/>
          <w:b/>
          <w:sz w:val="24"/>
          <w:szCs w:val="24"/>
        </w:rPr>
        <w:sectPr w:rsidR="00B3363A">
          <w:pgSz w:w="11907" w:h="16839"/>
          <w:pgMar w:top="1699" w:right="1699" w:bottom="1699" w:left="2275" w:header="720" w:footer="720" w:gutter="0"/>
          <w:pgNumType w:start="37"/>
          <w:cols w:space="720"/>
          <w:titlePg/>
        </w:sectPr>
      </w:pPr>
      <w:r>
        <w:br w:type="page"/>
      </w:r>
    </w:p>
    <w:p w:rsidR="00B3363A" w:rsidRDefault="0075247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BAB V</w:t>
      </w:r>
    </w:p>
    <w:p w:rsidR="00B3363A" w:rsidRDefault="0075247F">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 AND DISCUSSION</w:t>
      </w:r>
    </w:p>
    <w:p w:rsidR="00B3363A" w:rsidRDefault="00B3363A">
      <w:pPr>
        <w:spacing w:after="0" w:line="240" w:lineRule="auto"/>
        <w:jc w:val="center"/>
        <w:rPr>
          <w:rFonts w:ascii="Times New Roman" w:eastAsia="Times New Roman" w:hAnsi="Times New Roman" w:cs="Times New Roman"/>
          <w:b/>
          <w:sz w:val="24"/>
          <w:szCs w:val="24"/>
        </w:rPr>
      </w:pPr>
    </w:p>
    <w:p w:rsidR="00B3363A" w:rsidRDefault="0075247F">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Research result</w:t>
      </w:r>
    </w:p>
    <w:p w:rsidR="00B3363A" w:rsidRDefault="0075247F">
      <w:pPr>
        <w:spacing w:after="0" w:line="480" w:lineRule="auto"/>
        <w:ind w:left="360" w:firstLine="8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sidR="0096683C">
        <w:rPr>
          <w:rFonts w:ascii="Times New Roman" w:eastAsia="Times New Roman" w:hAnsi="Times New Roman" w:cs="Times New Roman"/>
          <w:sz w:val="24"/>
          <w:szCs w:val="24"/>
        </w:rPr>
        <w:t>chapter</w:t>
      </w:r>
      <w:r>
        <w:rPr>
          <w:rFonts w:ascii="Times New Roman" w:eastAsia="Times New Roman" w:hAnsi="Times New Roman" w:cs="Times New Roman"/>
          <w:sz w:val="24"/>
          <w:szCs w:val="24"/>
        </w:rPr>
        <w:t xml:space="preserve"> V, this research discusses the conditions of the research location, the characteristics of the research subjects, and the results of observations of the research objects according to the research variables.</w:t>
      </w:r>
    </w:p>
    <w:p w:rsidR="00B3363A" w:rsidRDefault="0075247F">
      <w:pPr>
        <w:numPr>
          <w:ilvl w:val="0"/>
          <w:numId w:val="5"/>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Conditions of the research location</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research was conducted from March 5 2023 to April 9 2023 covering three villages and one sub-district consisting of </w:t>
      </w:r>
      <w:proofErr w:type="spellStart"/>
      <w:r>
        <w:rPr>
          <w:rFonts w:ascii="Times New Roman" w:eastAsia="Times New Roman" w:hAnsi="Times New Roman" w:cs="Times New Roman"/>
          <w:sz w:val="24"/>
          <w:szCs w:val="24"/>
        </w:rPr>
        <w:t>Dangin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Kangin</w:t>
      </w:r>
      <w:proofErr w:type="spellEnd"/>
      <w:r>
        <w:rPr>
          <w:rFonts w:ascii="Times New Roman" w:eastAsia="Times New Roman" w:hAnsi="Times New Roman" w:cs="Times New Roman"/>
          <w:sz w:val="24"/>
          <w:szCs w:val="24"/>
        </w:rPr>
        <w:t xml:space="preserve"> Village, namely Banjar </w:t>
      </w:r>
      <w:proofErr w:type="spellStart"/>
      <w:r>
        <w:rPr>
          <w:rFonts w:ascii="Times New Roman" w:eastAsia="Times New Roman" w:hAnsi="Times New Roman" w:cs="Times New Roman"/>
          <w:sz w:val="24"/>
          <w:szCs w:val="24"/>
        </w:rPr>
        <w:t>Merta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Nadi</w:t>
      </w:r>
      <w:proofErr w:type="spellEnd"/>
      <w:r>
        <w:rPr>
          <w:rFonts w:ascii="Times New Roman" w:eastAsia="Times New Roman" w:hAnsi="Times New Roman" w:cs="Times New Roman"/>
          <w:sz w:val="24"/>
          <w:szCs w:val="24"/>
        </w:rPr>
        <w:t xml:space="preserve"> on March 5 2023, Banjar </w:t>
      </w:r>
      <w:proofErr w:type="spellStart"/>
      <w:r>
        <w:rPr>
          <w:rFonts w:ascii="Times New Roman" w:eastAsia="Times New Roman" w:hAnsi="Times New Roman" w:cs="Times New Roman"/>
          <w:sz w:val="24"/>
          <w:szCs w:val="24"/>
        </w:rPr>
        <w:t>Kertha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Bhuwana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Kaja</w:t>
      </w:r>
      <w:proofErr w:type="spellEnd"/>
      <w:r>
        <w:rPr>
          <w:rFonts w:ascii="Times New Roman" w:eastAsia="Times New Roman" w:hAnsi="Times New Roman" w:cs="Times New Roman"/>
          <w:sz w:val="24"/>
          <w:szCs w:val="24"/>
        </w:rPr>
        <w:t xml:space="preserve"> on March 8 2023, Banjar </w:t>
      </w:r>
      <w:proofErr w:type="spellStart"/>
      <w:r>
        <w:rPr>
          <w:rFonts w:ascii="Times New Roman" w:eastAsia="Times New Roman" w:hAnsi="Times New Roman" w:cs="Times New Roman"/>
          <w:sz w:val="24"/>
          <w:szCs w:val="24"/>
        </w:rPr>
        <w:t>Kereneng</w:t>
      </w:r>
      <w:proofErr w:type="spellEnd"/>
      <w:r>
        <w:rPr>
          <w:rFonts w:ascii="Times New Roman" w:eastAsia="Times New Roman" w:hAnsi="Times New Roman" w:cs="Times New Roman"/>
          <w:sz w:val="24"/>
          <w:szCs w:val="24"/>
        </w:rPr>
        <w:t xml:space="preserve"> March 10 2023, Banjar </w:t>
      </w:r>
      <w:proofErr w:type="spellStart"/>
      <w:r>
        <w:rPr>
          <w:rFonts w:ascii="Times New Roman" w:eastAsia="Times New Roman" w:hAnsi="Times New Roman" w:cs="Times New Roman"/>
          <w:sz w:val="24"/>
          <w:szCs w:val="24"/>
        </w:rPr>
        <w:t>Kereneng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Kaja</w:t>
      </w:r>
      <w:proofErr w:type="spellEnd"/>
      <w:r>
        <w:rPr>
          <w:rFonts w:ascii="Times New Roman" w:eastAsia="Times New Roman" w:hAnsi="Times New Roman" w:cs="Times New Roman"/>
          <w:sz w:val="24"/>
          <w:szCs w:val="24"/>
        </w:rPr>
        <w:t xml:space="preserve"> on 14 March 2023, Banjar Sakura </w:t>
      </w:r>
      <w:proofErr w:type="spellStart"/>
      <w:r>
        <w:rPr>
          <w:rFonts w:ascii="Times New Roman" w:eastAsia="Times New Roman" w:hAnsi="Times New Roman" w:cs="Times New Roman"/>
          <w:sz w:val="24"/>
          <w:szCs w:val="24"/>
        </w:rPr>
        <w:t>Kertha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Bhuwana</w:t>
      </w:r>
      <w:proofErr w:type="spellEnd"/>
      <w:r>
        <w:rPr>
          <w:rFonts w:ascii="Times New Roman" w:eastAsia="Times New Roman" w:hAnsi="Times New Roman" w:cs="Times New Roman"/>
          <w:sz w:val="24"/>
          <w:szCs w:val="24"/>
        </w:rPr>
        <w:t xml:space="preserve"> on 15 March 2023, Banjar Wijaya Kusuma </w:t>
      </w:r>
      <w:proofErr w:type="spellStart"/>
      <w:r>
        <w:rPr>
          <w:rFonts w:ascii="Times New Roman" w:eastAsia="Times New Roman" w:hAnsi="Times New Roman" w:cs="Times New Roman"/>
          <w:sz w:val="24"/>
          <w:szCs w:val="24"/>
        </w:rPr>
        <w:t>Mertha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Kaja</w:t>
      </w:r>
      <w:proofErr w:type="spellEnd"/>
      <w:r>
        <w:rPr>
          <w:rFonts w:ascii="Times New Roman" w:eastAsia="Times New Roman" w:hAnsi="Times New Roman" w:cs="Times New Roman"/>
          <w:sz w:val="24"/>
          <w:szCs w:val="24"/>
        </w:rPr>
        <w:t xml:space="preserve"> on 17 March 2023, Banjar </w:t>
      </w:r>
      <w:proofErr w:type="spellStart"/>
      <w:r>
        <w:rPr>
          <w:rFonts w:ascii="Times New Roman" w:eastAsia="Times New Roman" w:hAnsi="Times New Roman" w:cs="Times New Roman"/>
          <w:sz w:val="24"/>
          <w:szCs w:val="24"/>
        </w:rPr>
        <w:t>Meduri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Mertha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Rauh</w:t>
      </w:r>
      <w:proofErr w:type="spellEnd"/>
      <w:r>
        <w:rPr>
          <w:rFonts w:ascii="Times New Roman" w:eastAsia="Times New Roman" w:hAnsi="Times New Roman" w:cs="Times New Roman"/>
          <w:sz w:val="24"/>
          <w:szCs w:val="24"/>
        </w:rPr>
        <w:t xml:space="preserve"> on 18 March 2023, and </w:t>
      </w:r>
      <w:proofErr w:type="spellStart"/>
      <w:r>
        <w:rPr>
          <w:rFonts w:ascii="Times New Roman" w:eastAsia="Times New Roman" w:hAnsi="Times New Roman" w:cs="Times New Roman"/>
          <w:sz w:val="24"/>
          <w:szCs w:val="24"/>
        </w:rPr>
        <w:t>Kereneng</w:t>
      </w:r>
      <w:proofErr w:type="spellEnd"/>
      <w:r>
        <w:rPr>
          <w:rFonts w:ascii="Times New Roman" w:eastAsia="Times New Roman" w:hAnsi="Times New Roman" w:cs="Times New Roman"/>
          <w:sz w:val="24"/>
          <w:szCs w:val="24"/>
        </w:rPr>
        <w:t xml:space="preserve"> Police Dormitory on 20 March 2023; </w:t>
      </w:r>
      <w:proofErr w:type="spellStart"/>
      <w:r>
        <w:rPr>
          <w:rFonts w:ascii="Times New Roman" w:eastAsia="Times New Roman" w:hAnsi="Times New Roman" w:cs="Times New Roman"/>
          <w:sz w:val="24"/>
          <w:szCs w:val="24"/>
        </w:rPr>
        <w:t>Dangin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Kaja</w:t>
      </w:r>
      <w:proofErr w:type="spellEnd"/>
      <w:r>
        <w:rPr>
          <w:rFonts w:ascii="Times New Roman" w:eastAsia="Times New Roman" w:hAnsi="Times New Roman" w:cs="Times New Roman"/>
          <w:sz w:val="24"/>
          <w:szCs w:val="24"/>
        </w:rPr>
        <w:t xml:space="preserve"> Village, namely Banjar </w:t>
      </w:r>
      <w:proofErr w:type="spellStart"/>
      <w:r>
        <w:rPr>
          <w:rFonts w:ascii="Times New Roman" w:eastAsia="Times New Roman" w:hAnsi="Times New Roman" w:cs="Times New Roman"/>
          <w:sz w:val="24"/>
          <w:szCs w:val="24"/>
        </w:rPr>
        <w:t>Bhuwana</w:t>
      </w:r>
      <w:proofErr w:type="spellEnd"/>
      <w:r>
        <w:rPr>
          <w:rFonts w:ascii="Times New Roman" w:eastAsia="Times New Roman" w:hAnsi="Times New Roman" w:cs="Times New Roman"/>
          <w:sz w:val="24"/>
          <w:szCs w:val="24"/>
        </w:rPr>
        <w:t xml:space="preserve"> Sari on 8 March 2022, Banjar </w:t>
      </w:r>
      <w:proofErr w:type="spellStart"/>
      <w:r>
        <w:rPr>
          <w:rFonts w:ascii="Times New Roman" w:eastAsia="Times New Roman" w:hAnsi="Times New Roman" w:cs="Times New Roman"/>
          <w:sz w:val="24"/>
          <w:szCs w:val="24"/>
        </w:rPr>
        <w:t>Karang</w:t>
      </w:r>
      <w:proofErr w:type="spellEnd"/>
      <w:r>
        <w:rPr>
          <w:rFonts w:ascii="Times New Roman" w:eastAsia="Times New Roman" w:hAnsi="Times New Roman" w:cs="Times New Roman"/>
          <w:sz w:val="24"/>
          <w:szCs w:val="24"/>
        </w:rPr>
        <w:t xml:space="preserve"> Sari on 9 April 2023, Banjar Taman Sari on 10 March 2023, Banjar </w:t>
      </w:r>
      <w:proofErr w:type="spellStart"/>
      <w:r>
        <w:rPr>
          <w:rFonts w:ascii="Times New Roman" w:eastAsia="Times New Roman" w:hAnsi="Times New Roman" w:cs="Times New Roman"/>
          <w:sz w:val="24"/>
          <w:szCs w:val="24"/>
        </w:rPr>
        <w:t>Kalanganyar</w:t>
      </w:r>
      <w:proofErr w:type="spellEnd"/>
      <w:r>
        <w:rPr>
          <w:rFonts w:ascii="Times New Roman" w:eastAsia="Times New Roman" w:hAnsi="Times New Roman" w:cs="Times New Roman"/>
          <w:sz w:val="24"/>
          <w:szCs w:val="24"/>
        </w:rPr>
        <w:t xml:space="preserve"> on 11 March 2023, Banjar </w:t>
      </w:r>
      <w:proofErr w:type="spellStart"/>
      <w:r>
        <w:rPr>
          <w:rFonts w:ascii="Times New Roman" w:eastAsia="Times New Roman" w:hAnsi="Times New Roman" w:cs="Times New Roman"/>
          <w:sz w:val="24"/>
          <w:szCs w:val="24"/>
        </w:rPr>
        <w:t>Tainsiat</w:t>
      </w:r>
      <w:proofErr w:type="spellEnd"/>
      <w:r>
        <w:rPr>
          <w:rFonts w:ascii="Times New Roman" w:eastAsia="Times New Roman" w:hAnsi="Times New Roman" w:cs="Times New Roman"/>
          <w:sz w:val="24"/>
          <w:szCs w:val="24"/>
        </w:rPr>
        <w:t xml:space="preserve"> on 13 March 2023, Banjar </w:t>
      </w:r>
      <w:proofErr w:type="spellStart"/>
      <w:r>
        <w:rPr>
          <w:rFonts w:ascii="Times New Roman" w:eastAsia="Times New Roman" w:hAnsi="Times New Roman" w:cs="Times New Roman"/>
          <w:sz w:val="24"/>
          <w:szCs w:val="24"/>
        </w:rPr>
        <w:t>Kaliungu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Kaja</w:t>
      </w:r>
      <w:proofErr w:type="spellEnd"/>
      <w:r>
        <w:rPr>
          <w:rFonts w:ascii="Times New Roman" w:eastAsia="Times New Roman" w:hAnsi="Times New Roman" w:cs="Times New Roman"/>
          <w:sz w:val="24"/>
          <w:szCs w:val="24"/>
        </w:rPr>
        <w:t xml:space="preserve"> on 13 March 2023 , Banjar Lumbung Sari on March 14 2023, and Banjar </w:t>
      </w:r>
      <w:proofErr w:type="spellStart"/>
      <w:r>
        <w:rPr>
          <w:rFonts w:ascii="Times New Roman" w:eastAsia="Times New Roman" w:hAnsi="Times New Roman" w:cs="Times New Roman"/>
          <w:sz w:val="24"/>
          <w:szCs w:val="24"/>
        </w:rPr>
        <w:t>Umasari</w:t>
      </w:r>
      <w:proofErr w:type="spellEnd"/>
      <w:r>
        <w:rPr>
          <w:rFonts w:ascii="Times New Roman" w:eastAsia="Times New Roman" w:hAnsi="Times New Roman" w:cs="Times New Roman"/>
          <w:sz w:val="24"/>
          <w:szCs w:val="24"/>
        </w:rPr>
        <w:t xml:space="preserve"> on March 15 2023; </w:t>
      </w:r>
      <w:proofErr w:type="spellStart"/>
      <w:r>
        <w:rPr>
          <w:rFonts w:ascii="Times New Roman" w:eastAsia="Times New Roman" w:hAnsi="Times New Roman" w:cs="Times New Roman"/>
          <w:sz w:val="24"/>
          <w:szCs w:val="24"/>
        </w:rPr>
        <w:t>Dangin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Kauh</w:t>
      </w:r>
      <w:proofErr w:type="spellEnd"/>
      <w:r>
        <w:rPr>
          <w:rFonts w:ascii="Times New Roman" w:eastAsia="Times New Roman" w:hAnsi="Times New Roman" w:cs="Times New Roman"/>
          <w:sz w:val="24"/>
          <w:szCs w:val="24"/>
        </w:rPr>
        <w:t xml:space="preserve"> Village, namely Banjar </w:t>
      </w:r>
      <w:proofErr w:type="spellStart"/>
      <w:r>
        <w:rPr>
          <w:rFonts w:ascii="Times New Roman" w:eastAsia="Times New Roman" w:hAnsi="Times New Roman" w:cs="Times New Roman"/>
          <w:sz w:val="24"/>
          <w:szCs w:val="24"/>
        </w:rPr>
        <w:t>Belaluan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Sadmerta</w:t>
      </w:r>
      <w:proofErr w:type="spellEnd"/>
      <w:r>
        <w:rPr>
          <w:rFonts w:ascii="Times New Roman" w:eastAsia="Times New Roman" w:hAnsi="Times New Roman" w:cs="Times New Roman"/>
          <w:sz w:val="24"/>
          <w:szCs w:val="24"/>
        </w:rPr>
        <w:t xml:space="preserve"> on 11 March 2023, Banjar </w:t>
      </w:r>
      <w:proofErr w:type="spellStart"/>
      <w:r>
        <w:rPr>
          <w:rFonts w:ascii="Times New Roman" w:eastAsia="Times New Roman" w:hAnsi="Times New Roman" w:cs="Times New Roman"/>
          <w:sz w:val="24"/>
          <w:szCs w:val="24"/>
        </w:rPr>
        <w:t>Tampakgangsul</w:t>
      </w:r>
      <w:proofErr w:type="spellEnd"/>
      <w:r>
        <w:rPr>
          <w:rFonts w:ascii="Times New Roman" w:eastAsia="Times New Roman" w:hAnsi="Times New Roman" w:cs="Times New Roman"/>
          <w:sz w:val="24"/>
          <w:szCs w:val="24"/>
        </w:rPr>
        <w:t xml:space="preserve"> on 13 March 2023, Banjar </w:t>
      </w:r>
      <w:proofErr w:type="spellStart"/>
      <w:r>
        <w:rPr>
          <w:rFonts w:ascii="Times New Roman" w:eastAsia="Times New Roman" w:hAnsi="Times New Roman" w:cs="Times New Roman"/>
          <w:sz w:val="24"/>
          <w:szCs w:val="24"/>
        </w:rPr>
        <w:t>Belaluan</w:t>
      </w:r>
      <w:proofErr w:type="spellEnd"/>
      <w:r>
        <w:rPr>
          <w:rFonts w:ascii="Times New Roman" w:eastAsia="Times New Roman" w:hAnsi="Times New Roman" w:cs="Times New Roman"/>
          <w:sz w:val="24"/>
          <w:szCs w:val="24"/>
        </w:rPr>
        <w:t xml:space="preserve"> on 14 March 2023, Banjar </w:t>
      </w:r>
      <w:proofErr w:type="spellStart"/>
      <w:r>
        <w:rPr>
          <w:rFonts w:ascii="Times New Roman" w:eastAsia="Times New Roman" w:hAnsi="Times New Roman" w:cs="Times New Roman"/>
          <w:sz w:val="24"/>
          <w:szCs w:val="24"/>
        </w:rPr>
        <w:t>Pucak</w:t>
      </w:r>
      <w:proofErr w:type="spellEnd"/>
      <w:r>
        <w:rPr>
          <w:rFonts w:ascii="Times New Roman" w:eastAsia="Times New Roman" w:hAnsi="Times New Roman" w:cs="Times New Roman"/>
          <w:sz w:val="24"/>
          <w:szCs w:val="24"/>
        </w:rPr>
        <w:t xml:space="preserve"> Sari on 16 March 2023, and Banjar Tengah on 18 March 2023; and Tonja Village, namely Banjar </w:t>
      </w:r>
      <w:proofErr w:type="spellStart"/>
      <w:r>
        <w:rPr>
          <w:rFonts w:ascii="Times New Roman" w:eastAsia="Times New Roman" w:hAnsi="Times New Roman" w:cs="Times New Roman"/>
          <w:sz w:val="24"/>
          <w:szCs w:val="24"/>
        </w:rPr>
        <w:t>Tatasan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Kelod</w:t>
      </w:r>
      <w:proofErr w:type="spellEnd"/>
      <w:r>
        <w:rPr>
          <w:rFonts w:ascii="Times New Roman" w:eastAsia="Times New Roman" w:hAnsi="Times New Roman" w:cs="Times New Roman"/>
          <w:sz w:val="24"/>
          <w:szCs w:val="24"/>
        </w:rPr>
        <w:t xml:space="preserve"> on 6 March 2023, Banjar </w:t>
      </w:r>
      <w:proofErr w:type="spellStart"/>
      <w:r>
        <w:rPr>
          <w:rFonts w:ascii="Times New Roman" w:eastAsia="Times New Roman" w:hAnsi="Times New Roman" w:cs="Times New Roman"/>
          <w:sz w:val="24"/>
          <w:szCs w:val="24"/>
        </w:rPr>
        <w:t>Tatasan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Kaja</w:t>
      </w:r>
      <w:proofErr w:type="spellEnd"/>
      <w:r>
        <w:rPr>
          <w:rFonts w:ascii="Times New Roman" w:eastAsia="Times New Roman" w:hAnsi="Times New Roman" w:cs="Times New Roman"/>
          <w:sz w:val="24"/>
          <w:szCs w:val="24"/>
        </w:rPr>
        <w:t xml:space="preserve"> on 10 March 2023, Banjar </w:t>
      </w:r>
      <w:proofErr w:type="spellStart"/>
      <w:r>
        <w:rPr>
          <w:rFonts w:ascii="Times New Roman" w:eastAsia="Times New Roman" w:hAnsi="Times New Roman" w:cs="Times New Roman"/>
          <w:sz w:val="24"/>
          <w:szCs w:val="24"/>
        </w:rPr>
        <w:t>Tega</w:t>
      </w:r>
      <w:proofErr w:type="spellEnd"/>
      <w:r>
        <w:rPr>
          <w:rFonts w:ascii="Times New Roman" w:eastAsia="Times New Roman" w:hAnsi="Times New Roman" w:cs="Times New Roman"/>
          <w:sz w:val="24"/>
          <w:szCs w:val="24"/>
        </w:rPr>
        <w:t xml:space="preserve"> on 20 March 2023, Banjar </w:t>
      </w:r>
      <w:proofErr w:type="spellStart"/>
      <w:r>
        <w:rPr>
          <w:rFonts w:ascii="Times New Roman" w:eastAsia="Times New Roman" w:hAnsi="Times New Roman" w:cs="Times New Roman"/>
          <w:sz w:val="24"/>
          <w:szCs w:val="24"/>
        </w:rPr>
        <w:t>Oongan</w:t>
      </w:r>
      <w:proofErr w:type="spellEnd"/>
      <w:r>
        <w:rPr>
          <w:rFonts w:ascii="Times New Roman" w:eastAsia="Times New Roman" w:hAnsi="Times New Roman" w:cs="Times New Roman"/>
          <w:sz w:val="24"/>
          <w:szCs w:val="24"/>
        </w:rPr>
        <w:t xml:space="preserve"> 11 March 2023, </w:t>
      </w:r>
      <w:r>
        <w:rPr>
          <w:rFonts w:ascii="Times New Roman" w:eastAsia="Times New Roman" w:hAnsi="Times New Roman" w:cs="Times New Roman"/>
          <w:sz w:val="24"/>
          <w:szCs w:val="24"/>
        </w:rPr>
        <w:lastRenderedPageBreak/>
        <w:t xml:space="preserve">Banjar </w:t>
      </w:r>
      <w:proofErr w:type="spellStart"/>
      <w:r>
        <w:rPr>
          <w:rFonts w:ascii="Times New Roman" w:eastAsia="Times New Roman" w:hAnsi="Times New Roman" w:cs="Times New Roman"/>
          <w:sz w:val="24"/>
          <w:szCs w:val="24"/>
        </w:rPr>
        <w:t>Sengguan</w:t>
      </w:r>
      <w:proofErr w:type="spellEnd"/>
      <w:r>
        <w:rPr>
          <w:rFonts w:ascii="Times New Roman" w:eastAsia="Times New Roman" w:hAnsi="Times New Roman" w:cs="Times New Roman"/>
          <w:sz w:val="24"/>
          <w:szCs w:val="24"/>
        </w:rPr>
        <w:t xml:space="preserve"> 11 March 2023, Banjar </w:t>
      </w:r>
      <w:proofErr w:type="spellStart"/>
      <w:r>
        <w:rPr>
          <w:rFonts w:ascii="Times New Roman" w:eastAsia="Times New Roman" w:hAnsi="Times New Roman" w:cs="Times New Roman"/>
          <w:sz w:val="24"/>
          <w:szCs w:val="24"/>
        </w:rPr>
        <w:t>Kedaton</w:t>
      </w:r>
      <w:proofErr w:type="spellEnd"/>
      <w:r>
        <w:rPr>
          <w:rFonts w:ascii="Times New Roman" w:eastAsia="Times New Roman" w:hAnsi="Times New Roman" w:cs="Times New Roman"/>
          <w:sz w:val="24"/>
          <w:szCs w:val="24"/>
        </w:rPr>
        <w:t xml:space="preserve"> 11 March 2023, Banjar </w:t>
      </w:r>
      <w:proofErr w:type="spellStart"/>
      <w:r>
        <w:rPr>
          <w:rFonts w:ascii="Times New Roman" w:eastAsia="Times New Roman" w:hAnsi="Times New Roman" w:cs="Times New Roman"/>
          <w:sz w:val="24"/>
          <w:szCs w:val="24"/>
        </w:rPr>
        <w:t>Batanancak</w:t>
      </w:r>
      <w:proofErr w:type="spellEnd"/>
      <w:r>
        <w:rPr>
          <w:rFonts w:ascii="Times New Roman" w:eastAsia="Times New Roman" w:hAnsi="Times New Roman" w:cs="Times New Roman"/>
          <w:sz w:val="24"/>
          <w:szCs w:val="24"/>
        </w:rPr>
        <w:t xml:space="preserve"> on 10 March 2023, Banjar </w:t>
      </w:r>
      <w:proofErr w:type="spellStart"/>
      <w:r>
        <w:rPr>
          <w:rFonts w:ascii="Times New Roman" w:eastAsia="Times New Roman" w:hAnsi="Times New Roman" w:cs="Times New Roman"/>
          <w:sz w:val="24"/>
          <w:szCs w:val="24"/>
        </w:rPr>
        <w:t>Tegeh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Kuri</w:t>
      </w:r>
      <w:proofErr w:type="spellEnd"/>
      <w:r>
        <w:rPr>
          <w:rFonts w:ascii="Times New Roman" w:eastAsia="Times New Roman" w:hAnsi="Times New Roman" w:cs="Times New Roman"/>
          <w:sz w:val="24"/>
          <w:szCs w:val="24"/>
        </w:rPr>
        <w:t xml:space="preserve"> on March 11 2023, Banjar </w:t>
      </w:r>
      <w:proofErr w:type="spellStart"/>
      <w:r>
        <w:rPr>
          <w:rFonts w:ascii="Times New Roman" w:eastAsia="Times New Roman" w:hAnsi="Times New Roman" w:cs="Times New Roman"/>
          <w:sz w:val="24"/>
          <w:szCs w:val="24"/>
        </w:rPr>
        <w:t>Tangguntiti</w:t>
      </w:r>
      <w:proofErr w:type="spellEnd"/>
      <w:r>
        <w:rPr>
          <w:rFonts w:ascii="Times New Roman" w:eastAsia="Times New Roman" w:hAnsi="Times New Roman" w:cs="Times New Roman"/>
          <w:sz w:val="24"/>
          <w:szCs w:val="24"/>
        </w:rPr>
        <w:t xml:space="preserve"> on March 19 2023, and Banjar </w:t>
      </w:r>
      <w:proofErr w:type="spellStart"/>
      <w:r>
        <w:rPr>
          <w:rFonts w:ascii="Times New Roman" w:eastAsia="Times New Roman" w:hAnsi="Times New Roman" w:cs="Times New Roman"/>
          <w:sz w:val="24"/>
          <w:szCs w:val="24"/>
        </w:rPr>
        <w:t>Tegeh</w:t>
      </w:r>
      <w:proofErr w:type="spellEnd"/>
      <w:r>
        <w:rPr>
          <w:rFonts w:ascii="Times New Roman" w:eastAsia="Times New Roman" w:hAnsi="Times New Roman" w:cs="Times New Roman"/>
          <w:sz w:val="24"/>
          <w:szCs w:val="24"/>
        </w:rPr>
        <w:t xml:space="preserve"> Sari on March 10 2023.</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Researchers come to each </w:t>
      </w:r>
      <w:proofErr w:type="spellStart"/>
      <w:r>
        <w:rPr>
          <w:rFonts w:ascii="Times New Roman" w:eastAsia="Times New Roman" w:hAnsi="Times New Roman" w:cs="Times New Roman"/>
          <w:sz w:val="24"/>
          <w:szCs w:val="24"/>
        </w:rPr>
        <w:t>banjar</w:t>
      </w:r>
      <w:proofErr w:type="spellEnd"/>
      <w:r>
        <w:rPr>
          <w:rFonts w:ascii="Times New Roman" w:eastAsia="Times New Roman" w:hAnsi="Times New Roman" w:cs="Times New Roman"/>
          <w:sz w:val="24"/>
          <w:szCs w:val="24"/>
        </w:rPr>
        <w:t xml:space="preserve"> during the implementation of the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and researchers must follow the schedule for implementing the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provided by the Village. This research was carried out by distributing questionnaires directly to respondents. During the implementation of the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in Banjar there were cadres for babies/toddlers and pregnant women, elderly cadres, and BKB cadres. Also present in the implementation of the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were </w:t>
      </w:r>
      <w:proofErr w:type="spellStart"/>
      <w:r>
        <w:rPr>
          <w:rFonts w:ascii="Times New Roman" w:eastAsia="Times New Roman" w:hAnsi="Times New Roman" w:cs="Times New Roman"/>
          <w:sz w:val="24"/>
          <w:szCs w:val="24"/>
        </w:rPr>
        <w:t>Kelian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Kelian</w:t>
      </w:r>
      <w:proofErr w:type="spellEnd"/>
      <w:r>
        <w:rPr>
          <w:rFonts w:ascii="Times New Roman" w:eastAsia="Times New Roman" w:hAnsi="Times New Roman" w:cs="Times New Roman"/>
          <w:sz w:val="24"/>
          <w:szCs w:val="24"/>
        </w:rPr>
        <w:t xml:space="preserve"> hamlet, health workers from either the </w:t>
      </w:r>
      <w:proofErr w:type="spellStart"/>
      <w:r>
        <w:rPr>
          <w:rFonts w:ascii="Times New Roman" w:eastAsia="Times New Roman" w:hAnsi="Times New Roman" w:cs="Times New Roman"/>
          <w:sz w:val="24"/>
          <w:szCs w:val="24"/>
        </w:rPr>
        <w:t>Puskesmas</w:t>
      </w:r>
      <w:proofErr w:type="spellEnd"/>
      <w:r>
        <w:rPr>
          <w:rFonts w:ascii="Times New Roman" w:eastAsia="Times New Roman" w:hAnsi="Times New Roman" w:cs="Times New Roman"/>
          <w:sz w:val="24"/>
          <w:szCs w:val="24"/>
        </w:rPr>
        <w:t xml:space="preserve"> or Rs Bhakti </w:t>
      </w:r>
      <w:proofErr w:type="spellStart"/>
      <w:r>
        <w:rPr>
          <w:rFonts w:ascii="Times New Roman" w:eastAsia="Times New Roman" w:hAnsi="Times New Roman" w:cs="Times New Roman"/>
          <w:sz w:val="24"/>
          <w:szCs w:val="24"/>
        </w:rPr>
        <w:t>Rahayu</w:t>
      </w:r>
      <w:proofErr w:type="spellEnd"/>
      <w:r>
        <w:rPr>
          <w:rFonts w:ascii="Times New Roman" w:eastAsia="Times New Roman" w:hAnsi="Times New Roman" w:cs="Times New Roman"/>
          <w:sz w:val="24"/>
          <w:szCs w:val="24"/>
        </w:rPr>
        <w:t xml:space="preserve">, there were </w:t>
      </w:r>
      <w:proofErr w:type="spellStart"/>
      <w:r>
        <w:rPr>
          <w:rFonts w:ascii="Times New Roman" w:eastAsia="Times New Roman" w:hAnsi="Times New Roman" w:cs="Times New Roman"/>
          <w:sz w:val="24"/>
          <w:szCs w:val="24"/>
        </w:rPr>
        <w:t>Darbin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Puskesmas</w:t>
      </w:r>
      <w:proofErr w:type="spellEnd"/>
      <w:r>
        <w:rPr>
          <w:rFonts w:ascii="Times New Roman" w:eastAsia="Times New Roman" w:hAnsi="Times New Roman" w:cs="Times New Roman"/>
          <w:sz w:val="24"/>
          <w:szCs w:val="24"/>
        </w:rPr>
        <w:t xml:space="preserve">, village KPM, PLKB, hamlet cadres, and village TPK. It needs to be underlined that not all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activities by Village elements are present, looking at the activity schedule and cases in the community.</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Health cadres receive cadre training, either carried out by the Village and/or from UPTD </w:t>
      </w:r>
      <w:proofErr w:type="spellStart"/>
      <w:r>
        <w:rPr>
          <w:rFonts w:ascii="Times New Roman" w:eastAsia="Times New Roman" w:hAnsi="Times New Roman" w:cs="Times New Roman"/>
          <w:sz w:val="24"/>
          <w:szCs w:val="24"/>
        </w:rPr>
        <w:t>Puskesmas</w:t>
      </w:r>
      <w:proofErr w:type="spellEnd"/>
      <w:r>
        <w:rPr>
          <w:rFonts w:ascii="Times New Roman" w:eastAsia="Times New Roman" w:hAnsi="Times New Roman" w:cs="Times New Roman"/>
          <w:sz w:val="24"/>
          <w:szCs w:val="24"/>
        </w:rPr>
        <w:t xml:space="preserve"> 1 North Denpasar, cadres receive training 1-2 times a year, this depends on the Health Operational Assistance (BOK) funds provided. Finally, health cadres will receive training or refreshment for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cadres in 2022, the training will be held by UPTD </w:t>
      </w:r>
      <w:proofErr w:type="spellStart"/>
      <w:r>
        <w:rPr>
          <w:rFonts w:ascii="Times New Roman" w:eastAsia="Times New Roman" w:hAnsi="Times New Roman" w:cs="Times New Roman"/>
          <w:sz w:val="24"/>
          <w:szCs w:val="24"/>
        </w:rPr>
        <w:t>Puskesmas</w:t>
      </w:r>
      <w:proofErr w:type="spellEnd"/>
      <w:r>
        <w:rPr>
          <w:rFonts w:ascii="Times New Roman" w:eastAsia="Times New Roman" w:hAnsi="Times New Roman" w:cs="Times New Roman"/>
          <w:sz w:val="24"/>
          <w:szCs w:val="24"/>
        </w:rPr>
        <w:t xml:space="preserve"> 1 North Denpasar which is located at the village office. The training received starts from how to fill out the Healthy Towards Card (KMS) properly and correctly, improving nutrition and preventing stunting, as well as regarding exclusive breastfeeding; how to weigh yourself, measure body length and head circumference correctly according to the rules and how to read measurement </w:t>
      </w:r>
      <w:r>
        <w:rPr>
          <w:rFonts w:ascii="Times New Roman" w:eastAsia="Times New Roman" w:hAnsi="Times New Roman" w:cs="Times New Roman"/>
          <w:sz w:val="24"/>
          <w:szCs w:val="24"/>
        </w:rPr>
        <w:lastRenderedPageBreak/>
        <w:t xml:space="preserve">results. Regarding the P4K training received by several health cadres which was carried out by UPTD </w:t>
      </w:r>
      <w:proofErr w:type="spellStart"/>
      <w:r>
        <w:rPr>
          <w:rFonts w:ascii="Times New Roman" w:eastAsia="Times New Roman" w:hAnsi="Times New Roman" w:cs="Times New Roman"/>
          <w:sz w:val="24"/>
          <w:szCs w:val="24"/>
        </w:rPr>
        <w:t>Puskesmas</w:t>
      </w:r>
      <w:proofErr w:type="spellEnd"/>
      <w:r>
        <w:rPr>
          <w:rFonts w:ascii="Times New Roman" w:eastAsia="Times New Roman" w:hAnsi="Times New Roman" w:cs="Times New Roman"/>
          <w:sz w:val="24"/>
          <w:szCs w:val="24"/>
        </w:rPr>
        <w:t xml:space="preserve"> 1 North Denpasar which was carried out more than five years ago. The training obtained was through theoretical explanations regarding what the P4K program is, cadre involvement and the role of cadres in P4K, P4K targets, and the benefits of P4K. This was also made clear by the health worker (KIA Midwife from North Denpasar 1 Health Center) when asked </w:t>
      </w:r>
      <w:proofErr w:type="spellStart"/>
      <w:r>
        <w:rPr>
          <w:rFonts w:ascii="Times New Roman" w:eastAsia="Times New Roman" w:hAnsi="Times New Roman" w:cs="Times New Roman"/>
          <w:sz w:val="24"/>
          <w:szCs w:val="24"/>
        </w:rPr>
        <w:t>via</w:t>
      </w:r>
      <w:r>
        <w:rPr>
          <w:rFonts w:ascii="Times New Roman" w:eastAsia="Times New Roman" w:hAnsi="Times New Roman" w:cs="Times New Roman"/>
          <w:i/>
          <w:sz w:val="24"/>
          <w:szCs w:val="24"/>
        </w:rPr>
        <w:t>personal</w:t>
      </w:r>
      <w:proofErr w:type="spellEnd"/>
      <w:r>
        <w:rPr>
          <w:rFonts w:ascii="Times New Roman" w:eastAsia="Times New Roman" w:hAnsi="Times New Roman" w:cs="Times New Roman"/>
          <w:i/>
          <w:sz w:val="24"/>
          <w:szCs w:val="24"/>
        </w:rPr>
        <w:t xml:space="preserve"> chat</w:t>
      </w:r>
      <w:r>
        <w:rPr>
          <w:rFonts w:ascii="Times New Roman" w:eastAsia="Times New Roman" w:hAnsi="Times New Roman" w:cs="Times New Roman"/>
          <w:sz w:val="24"/>
          <w:szCs w:val="24"/>
        </w:rPr>
        <w:t>.</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health </w:t>
      </w:r>
      <w:proofErr w:type="spellStart"/>
      <w:r>
        <w:rPr>
          <w:rFonts w:ascii="Times New Roman" w:eastAsia="Times New Roman" w:hAnsi="Times New Roman" w:cs="Times New Roman"/>
          <w:sz w:val="24"/>
          <w:szCs w:val="24"/>
        </w:rPr>
        <w:t>cadre</w:t>
      </w:r>
      <w:proofErr w:type="spellEnd"/>
      <w:r>
        <w:rPr>
          <w:rFonts w:ascii="Times New Roman" w:eastAsia="Times New Roman" w:hAnsi="Times New Roman" w:cs="Times New Roman"/>
          <w:sz w:val="24"/>
          <w:szCs w:val="24"/>
        </w:rPr>
        <w:t xml:space="preserve"> said that the cadre received an incentive from the village of </w:t>
      </w:r>
      <w:proofErr w:type="spellStart"/>
      <w:r>
        <w:rPr>
          <w:rFonts w:ascii="Times New Roman" w:eastAsia="Times New Roman" w:hAnsi="Times New Roman" w:cs="Times New Roman"/>
          <w:sz w:val="24"/>
          <w:szCs w:val="24"/>
        </w:rPr>
        <w:t>Rp</w:t>
      </w:r>
      <w:proofErr w:type="spellEnd"/>
      <w:r>
        <w:rPr>
          <w:rFonts w:ascii="Times New Roman" w:eastAsia="Times New Roman" w:hAnsi="Times New Roman" w:cs="Times New Roman"/>
          <w:sz w:val="24"/>
          <w:szCs w:val="24"/>
        </w:rPr>
        <w:t xml:space="preserve">. 100,000 thousand rupiah every month and 3% tax </w:t>
      </w:r>
      <w:proofErr w:type="gramStart"/>
      <w:r>
        <w:rPr>
          <w:rFonts w:ascii="Times New Roman" w:eastAsia="Times New Roman" w:hAnsi="Times New Roman" w:cs="Times New Roman"/>
          <w:sz w:val="24"/>
          <w:szCs w:val="24"/>
        </w:rPr>
        <w:t>was</w:t>
      </w:r>
      <w:proofErr w:type="gramEnd"/>
      <w:r>
        <w:rPr>
          <w:rFonts w:ascii="Times New Roman" w:eastAsia="Times New Roman" w:hAnsi="Times New Roman" w:cs="Times New Roman"/>
          <w:sz w:val="24"/>
          <w:szCs w:val="24"/>
        </w:rPr>
        <w:t xml:space="preserve"> deducted so that the net income was </w:t>
      </w:r>
      <w:proofErr w:type="spellStart"/>
      <w:r>
        <w:rPr>
          <w:rFonts w:ascii="Times New Roman" w:eastAsia="Times New Roman" w:hAnsi="Times New Roman" w:cs="Times New Roman"/>
          <w:sz w:val="24"/>
          <w:szCs w:val="24"/>
        </w:rPr>
        <w:t>Rp</w:t>
      </w:r>
      <w:proofErr w:type="spellEnd"/>
      <w:r>
        <w:rPr>
          <w:rFonts w:ascii="Times New Roman" w:eastAsia="Times New Roman" w:hAnsi="Times New Roman" w:cs="Times New Roman"/>
          <w:sz w:val="24"/>
          <w:szCs w:val="24"/>
        </w:rPr>
        <w:t xml:space="preserve">. 97,000 thousand rupiah. Health cadres in the field are accompanied every month by health workers in implementing the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but this assistance is not related to the implementation of P4K.</w:t>
      </w:r>
    </w:p>
    <w:p w:rsidR="00B3363A" w:rsidRDefault="0075247F">
      <w:pPr>
        <w:numPr>
          <w:ilvl w:val="0"/>
          <w:numId w:val="5"/>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Characteristics of research subjects</w:t>
      </w:r>
    </w:p>
    <w:p w:rsidR="00B3363A" w:rsidRDefault="0075247F">
      <w:pPr>
        <w:tabs>
          <w:tab w:val="left" w:pos="117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research subjects in this study were 155 health cadres in the UPTD </w:t>
      </w:r>
      <w:proofErr w:type="spellStart"/>
      <w:r>
        <w:rPr>
          <w:rFonts w:ascii="Times New Roman" w:eastAsia="Times New Roman" w:hAnsi="Times New Roman" w:cs="Times New Roman"/>
          <w:sz w:val="24"/>
          <w:szCs w:val="24"/>
        </w:rPr>
        <w:t>Puskesmas</w:t>
      </w:r>
      <w:proofErr w:type="spellEnd"/>
      <w:r>
        <w:rPr>
          <w:rFonts w:ascii="Times New Roman" w:eastAsia="Times New Roman" w:hAnsi="Times New Roman" w:cs="Times New Roman"/>
          <w:sz w:val="24"/>
          <w:szCs w:val="24"/>
        </w:rPr>
        <w:t xml:space="preserve"> I North Denpasar area according to the inclusion and exclusion criteria. The characteristics of the respondents studied can be described based on age, education, occupation, experience of training, P4K training and length of time as a cadre, presented in table form as follows:</w:t>
      </w:r>
    </w:p>
    <w:p w:rsidR="00B3363A" w:rsidRDefault="00B3363A">
      <w:pPr>
        <w:tabs>
          <w:tab w:val="left" w:pos="1170"/>
        </w:tabs>
        <w:spacing w:after="0" w:line="480" w:lineRule="auto"/>
        <w:ind w:left="360"/>
        <w:jc w:val="both"/>
        <w:rPr>
          <w:rFonts w:ascii="Times New Roman" w:eastAsia="Times New Roman" w:hAnsi="Times New Roman" w:cs="Times New Roman"/>
          <w:sz w:val="24"/>
          <w:szCs w:val="24"/>
        </w:rPr>
      </w:pPr>
    </w:p>
    <w:p w:rsidR="00B3363A" w:rsidRDefault="00B3363A">
      <w:pPr>
        <w:tabs>
          <w:tab w:val="left" w:pos="1170"/>
        </w:tabs>
        <w:spacing w:after="0" w:line="480" w:lineRule="auto"/>
        <w:ind w:left="360"/>
        <w:jc w:val="both"/>
        <w:rPr>
          <w:rFonts w:ascii="Times New Roman" w:eastAsia="Times New Roman" w:hAnsi="Times New Roman" w:cs="Times New Roman"/>
          <w:sz w:val="24"/>
          <w:szCs w:val="24"/>
        </w:rPr>
      </w:pPr>
    </w:p>
    <w:p w:rsidR="00AF3CEA" w:rsidRDefault="00AF3CEA">
      <w:pPr>
        <w:tabs>
          <w:tab w:val="left" w:pos="1170"/>
        </w:tabs>
        <w:spacing w:after="0" w:line="480" w:lineRule="auto"/>
        <w:ind w:left="360"/>
        <w:jc w:val="both"/>
        <w:rPr>
          <w:rFonts w:ascii="Times New Roman" w:eastAsia="Times New Roman" w:hAnsi="Times New Roman" w:cs="Times New Roman"/>
          <w:sz w:val="24"/>
          <w:szCs w:val="24"/>
        </w:rPr>
      </w:pPr>
    </w:p>
    <w:p w:rsidR="00AF3CEA" w:rsidRDefault="00AF3CEA">
      <w:pPr>
        <w:tabs>
          <w:tab w:val="left" w:pos="1170"/>
        </w:tabs>
        <w:spacing w:after="0" w:line="480" w:lineRule="auto"/>
        <w:ind w:left="360"/>
        <w:jc w:val="both"/>
        <w:rPr>
          <w:rFonts w:ascii="Times New Roman" w:eastAsia="Times New Roman" w:hAnsi="Times New Roman" w:cs="Times New Roman"/>
          <w:sz w:val="24"/>
          <w:szCs w:val="24"/>
        </w:rPr>
      </w:pPr>
    </w:p>
    <w:p w:rsidR="00AF3CEA" w:rsidRDefault="00AF3CEA">
      <w:pPr>
        <w:tabs>
          <w:tab w:val="left" w:pos="1170"/>
        </w:tabs>
        <w:spacing w:after="0" w:line="480" w:lineRule="auto"/>
        <w:ind w:left="360"/>
        <w:jc w:val="both"/>
        <w:rPr>
          <w:rFonts w:ascii="Times New Roman" w:eastAsia="Times New Roman" w:hAnsi="Times New Roman" w:cs="Times New Roman"/>
          <w:sz w:val="24"/>
          <w:szCs w:val="24"/>
        </w:rPr>
      </w:pPr>
    </w:p>
    <w:p w:rsidR="00AF3CEA" w:rsidRDefault="00AF3CEA">
      <w:pPr>
        <w:tabs>
          <w:tab w:val="left" w:pos="1170"/>
        </w:tabs>
        <w:spacing w:after="0" w:line="480" w:lineRule="auto"/>
        <w:ind w:left="360"/>
        <w:jc w:val="both"/>
        <w:rPr>
          <w:rFonts w:ascii="Times New Roman" w:eastAsia="Times New Roman" w:hAnsi="Times New Roman" w:cs="Times New Roman"/>
          <w:sz w:val="24"/>
          <w:szCs w:val="24"/>
        </w:rPr>
      </w:pPr>
    </w:p>
    <w:p w:rsidR="00B3363A" w:rsidRDefault="0075247F">
      <w:pPr>
        <w:numPr>
          <w:ilvl w:val="0"/>
          <w:numId w:val="8"/>
        </w:numPr>
        <w:spacing w:after="0" w:line="480" w:lineRule="auto"/>
        <w:jc w:val="both"/>
        <w:rPr>
          <w:rFonts w:ascii="Times New Roman" w:eastAsia="Times New Roman" w:hAnsi="Times New Roman" w:cs="Times New Roman"/>
          <w:sz w:val="24"/>
          <w:szCs w:val="24"/>
        </w:rPr>
      </w:pPr>
      <w:bookmarkStart w:id="17" w:name="_Hlk146901872"/>
      <w:bookmarkStart w:id="18" w:name="_Hlk146901148"/>
      <w:r>
        <w:rPr>
          <w:rFonts w:ascii="Times New Roman" w:eastAsia="Times New Roman" w:hAnsi="Times New Roman" w:cs="Times New Roman"/>
          <w:sz w:val="24"/>
          <w:szCs w:val="24"/>
        </w:rPr>
        <w:lastRenderedPageBreak/>
        <w:t>Respondent characteristics</w:t>
      </w:r>
    </w:p>
    <w:p w:rsidR="00B3363A" w:rsidRDefault="0075247F" w:rsidP="00AF3CEA">
      <w:pPr>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characteristics of the respondents can be seen in table 2, namely as follows</w:t>
      </w:r>
      <w:bookmarkEnd w:id="17"/>
    </w:p>
    <w:p w:rsidR="00B3363A" w:rsidRDefault="0075247F">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2</w:t>
      </w:r>
    </w:p>
    <w:p w:rsidR="00B3363A" w:rsidRDefault="0075247F">
      <w:pPr>
        <w:spacing w:after="0" w:line="240" w:lineRule="auto"/>
        <w:jc w:val="center"/>
        <w:rPr>
          <w:rFonts w:ascii="Times New Roman" w:eastAsia="Times New Roman" w:hAnsi="Times New Roman" w:cs="Times New Roman"/>
          <w:b/>
          <w:sz w:val="24"/>
          <w:szCs w:val="24"/>
        </w:rPr>
      </w:pPr>
      <w:bookmarkStart w:id="19" w:name="_Hlk146901332"/>
      <w:r>
        <w:rPr>
          <w:rFonts w:ascii="Times New Roman" w:eastAsia="Times New Roman" w:hAnsi="Times New Roman" w:cs="Times New Roman"/>
          <w:b/>
          <w:sz w:val="24"/>
          <w:szCs w:val="24"/>
        </w:rPr>
        <w:t>Characteristics of Health Cadres in the UPTD Area</w:t>
      </w:r>
    </w:p>
    <w:p w:rsidR="00B3363A" w:rsidRDefault="0075247F">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North Denpasar Community Health Center I</w:t>
      </w:r>
      <w:bookmarkEnd w:id="19"/>
    </w:p>
    <w:p w:rsidR="00B3363A" w:rsidRDefault="00B3363A">
      <w:pPr>
        <w:spacing w:after="0" w:line="240" w:lineRule="auto"/>
        <w:ind w:left="360"/>
        <w:jc w:val="center"/>
        <w:rPr>
          <w:rFonts w:ascii="Times New Roman" w:eastAsia="Times New Roman" w:hAnsi="Times New Roman" w:cs="Times New Roman"/>
          <w:b/>
          <w:sz w:val="24"/>
          <w:szCs w:val="24"/>
        </w:rPr>
      </w:pPr>
    </w:p>
    <w:tbl>
      <w:tblPr>
        <w:tblStyle w:val="aa"/>
        <w:tblW w:w="7697" w:type="dxa"/>
        <w:jc w:val="center"/>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768"/>
        <w:gridCol w:w="1984"/>
        <w:gridCol w:w="1498"/>
        <w:gridCol w:w="2447"/>
      </w:tblGrid>
      <w:tr w:rsidR="00B3363A">
        <w:trPr>
          <w:trHeight w:val="208"/>
          <w:jc w:val="center"/>
        </w:trPr>
        <w:tc>
          <w:tcPr>
            <w:tcW w:w="1768" w:type="dxa"/>
            <w:vAlign w:val="center"/>
          </w:tcPr>
          <w:p w:rsidR="00B3363A" w:rsidRDefault="0075247F" w:rsidP="00AF3CE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Characteristics</w:t>
            </w:r>
          </w:p>
        </w:tc>
        <w:tc>
          <w:tcPr>
            <w:tcW w:w="1984" w:type="dxa"/>
            <w:vAlign w:val="center"/>
          </w:tcPr>
          <w:p w:rsidR="00B3363A" w:rsidRDefault="0075247F" w:rsidP="00AF3CE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Category</w:t>
            </w:r>
          </w:p>
        </w:tc>
        <w:tc>
          <w:tcPr>
            <w:tcW w:w="1498" w:type="dxa"/>
            <w:vAlign w:val="center"/>
          </w:tcPr>
          <w:p w:rsidR="00B3363A" w:rsidRDefault="0075247F" w:rsidP="00AF3CE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Frequency (f)</w:t>
            </w:r>
          </w:p>
        </w:tc>
        <w:tc>
          <w:tcPr>
            <w:tcW w:w="2447" w:type="dxa"/>
            <w:vAlign w:val="center"/>
          </w:tcPr>
          <w:p w:rsidR="00B3363A" w:rsidRDefault="0075247F" w:rsidP="00AF3CE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Percentage (%)</w:t>
            </w:r>
          </w:p>
        </w:tc>
      </w:tr>
      <w:tr w:rsidR="00B3363A">
        <w:trPr>
          <w:trHeight w:val="208"/>
          <w:jc w:val="center"/>
        </w:trPr>
        <w:tc>
          <w:tcPr>
            <w:tcW w:w="1768" w:type="dxa"/>
            <w:vAlign w:val="center"/>
          </w:tcPr>
          <w:p w:rsidR="00B3363A" w:rsidRDefault="0075247F" w:rsidP="00AF3CE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1984" w:type="dxa"/>
            <w:vAlign w:val="center"/>
          </w:tcPr>
          <w:p w:rsidR="00B3363A" w:rsidRDefault="0075247F" w:rsidP="00AF3CE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1498" w:type="dxa"/>
            <w:vAlign w:val="center"/>
          </w:tcPr>
          <w:p w:rsidR="00B3363A" w:rsidRDefault="0075247F" w:rsidP="00AF3CE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2447" w:type="dxa"/>
            <w:vAlign w:val="center"/>
          </w:tcPr>
          <w:p w:rsidR="00B3363A" w:rsidRDefault="0075247F" w:rsidP="00AF3CE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r>
      <w:tr w:rsidR="00B3363A">
        <w:trPr>
          <w:trHeight w:val="70"/>
          <w:jc w:val="center"/>
        </w:trPr>
        <w:tc>
          <w:tcPr>
            <w:tcW w:w="1768" w:type="dxa"/>
            <w:tcBorders>
              <w:bottom w:val="nil"/>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Age</w:t>
            </w:r>
          </w:p>
        </w:tc>
        <w:tc>
          <w:tcPr>
            <w:tcW w:w="1984" w:type="dxa"/>
            <w:tcBorders>
              <w:bottom w:val="nil"/>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21-40 years old</w:t>
            </w:r>
          </w:p>
        </w:tc>
        <w:tc>
          <w:tcPr>
            <w:tcW w:w="1498" w:type="dxa"/>
            <w:tcBorders>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47</w:t>
            </w:r>
          </w:p>
        </w:tc>
        <w:tc>
          <w:tcPr>
            <w:tcW w:w="2447" w:type="dxa"/>
            <w:tcBorders>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30,4</w:t>
            </w:r>
          </w:p>
        </w:tc>
      </w:tr>
      <w:tr w:rsidR="00B3363A">
        <w:trPr>
          <w:jc w:val="center"/>
        </w:trPr>
        <w:tc>
          <w:tcPr>
            <w:tcW w:w="1768" w:type="dxa"/>
            <w:tcBorders>
              <w:top w:val="nil"/>
              <w:bottom w:val="nil"/>
            </w:tcBorders>
          </w:tcPr>
          <w:p w:rsidR="00B3363A" w:rsidRDefault="00B3363A" w:rsidP="00AF3CEA">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1984" w:type="dxa"/>
            <w:tcBorders>
              <w:top w:val="nil"/>
              <w:bottom w:val="nil"/>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41-60 years old</w:t>
            </w:r>
          </w:p>
        </w:tc>
        <w:tc>
          <w:tcPr>
            <w:tcW w:w="1498" w:type="dxa"/>
            <w:tcBorders>
              <w:top w:val="nil"/>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96</w:t>
            </w:r>
          </w:p>
        </w:tc>
        <w:tc>
          <w:tcPr>
            <w:tcW w:w="2447" w:type="dxa"/>
            <w:tcBorders>
              <w:top w:val="nil"/>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61,9</w:t>
            </w:r>
          </w:p>
        </w:tc>
      </w:tr>
      <w:tr w:rsidR="00B3363A">
        <w:trPr>
          <w:jc w:val="center"/>
        </w:trPr>
        <w:tc>
          <w:tcPr>
            <w:tcW w:w="1768" w:type="dxa"/>
            <w:tcBorders>
              <w:top w:val="nil"/>
              <w:bottom w:val="single" w:sz="4" w:space="0" w:color="000000"/>
            </w:tcBorders>
          </w:tcPr>
          <w:p w:rsidR="00B3363A" w:rsidRDefault="00B3363A" w:rsidP="00AF3CEA">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1984" w:type="dxa"/>
            <w:tcBorders>
              <w:top w:val="nil"/>
              <w:bottom w:val="single" w:sz="4" w:space="0" w:color="000000"/>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&gt;60 years</w:t>
            </w:r>
          </w:p>
        </w:tc>
        <w:tc>
          <w:tcPr>
            <w:tcW w:w="1498" w:type="dxa"/>
            <w:tcBorders>
              <w:top w:val="nil"/>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2447" w:type="dxa"/>
            <w:tcBorders>
              <w:top w:val="nil"/>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7,7</w:t>
            </w:r>
          </w:p>
        </w:tc>
      </w:tr>
      <w:tr w:rsidR="00B3363A">
        <w:trPr>
          <w:jc w:val="center"/>
        </w:trPr>
        <w:tc>
          <w:tcPr>
            <w:tcW w:w="3752" w:type="dxa"/>
            <w:gridSpan w:val="2"/>
            <w:tcBorders>
              <w:top w:val="single" w:sz="4" w:space="0" w:color="000000"/>
              <w:left w:val="nil"/>
              <w:bottom w:val="single" w:sz="4" w:space="0" w:color="000000"/>
              <w:right w:val="nil"/>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Amount</w:t>
            </w:r>
          </w:p>
        </w:tc>
        <w:tc>
          <w:tcPr>
            <w:tcW w:w="1498" w:type="dxa"/>
            <w:tcBorders>
              <w:top w:val="single" w:sz="4" w:space="0" w:color="000000"/>
              <w:left w:val="nil"/>
              <w:bottom w:val="single" w:sz="4" w:space="0" w:color="000000"/>
              <w:right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155</w:t>
            </w:r>
          </w:p>
        </w:tc>
        <w:tc>
          <w:tcPr>
            <w:tcW w:w="2447" w:type="dxa"/>
            <w:tcBorders>
              <w:top w:val="single" w:sz="4" w:space="0" w:color="000000"/>
              <w:left w:val="nil"/>
              <w:bottom w:val="single" w:sz="4" w:space="0" w:color="000000"/>
              <w:right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B3363A">
        <w:trPr>
          <w:trHeight w:val="70"/>
          <w:jc w:val="center"/>
        </w:trPr>
        <w:tc>
          <w:tcPr>
            <w:tcW w:w="1768" w:type="dxa"/>
            <w:tcBorders>
              <w:top w:val="single" w:sz="4" w:space="0" w:color="000000"/>
              <w:bottom w:val="nil"/>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Education</w:t>
            </w:r>
          </w:p>
        </w:tc>
        <w:tc>
          <w:tcPr>
            <w:tcW w:w="1984" w:type="dxa"/>
            <w:tcBorders>
              <w:top w:val="single" w:sz="4" w:space="0" w:color="000000"/>
              <w:bottom w:val="nil"/>
            </w:tcBorders>
          </w:tcPr>
          <w:p w:rsidR="00B3363A" w:rsidRDefault="00AF3CEA" w:rsidP="00AF3CEA">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Elementery</w:t>
            </w:r>
            <w:proofErr w:type="spellEnd"/>
            <w:r>
              <w:rPr>
                <w:rFonts w:ascii="Times New Roman" w:eastAsia="Times New Roman" w:hAnsi="Times New Roman" w:cs="Times New Roman"/>
                <w:color w:val="000000"/>
              </w:rPr>
              <w:t xml:space="preserve"> school</w:t>
            </w:r>
          </w:p>
        </w:tc>
        <w:tc>
          <w:tcPr>
            <w:tcW w:w="1498" w:type="dxa"/>
            <w:tcBorders>
              <w:top w:val="single" w:sz="4" w:space="0" w:color="000000"/>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2447" w:type="dxa"/>
            <w:tcBorders>
              <w:top w:val="single" w:sz="4" w:space="0" w:color="000000"/>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9,0</w:t>
            </w:r>
          </w:p>
        </w:tc>
      </w:tr>
      <w:tr w:rsidR="00B3363A">
        <w:trPr>
          <w:jc w:val="center"/>
        </w:trPr>
        <w:tc>
          <w:tcPr>
            <w:tcW w:w="1768" w:type="dxa"/>
            <w:tcBorders>
              <w:top w:val="nil"/>
              <w:bottom w:val="nil"/>
            </w:tcBorders>
          </w:tcPr>
          <w:p w:rsidR="00B3363A" w:rsidRDefault="00B3363A" w:rsidP="00AF3CEA">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1984" w:type="dxa"/>
            <w:tcBorders>
              <w:top w:val="nil"/>
              <w:bottom w:val="nil"/>
            </w:tcBorders>
          </w:tcPr>
          <w:p w:rsidR="00B3363A" w:rsidRDefault="00AF3CEA"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Junior high school</w:t>
            </w:r>
          </w:p>
        </w:tc>
        <w:tc>
          <w:tcPr>
            <w:tcW w:w="1498" w:type="dxa"/>
            <w:tcBorders>
              <w:top w:val="nil"/>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2447" w:type="dxa"/>
            <w:tcBorders>
              <w:top w:val="nil"/>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9,0</w:t>
            </w:r>
          </w:p>
        </w:tc>
      </w:tr>
      <w:tr w:rsidR="00B3363A">
        <w:trPr>
          <w:jc w:val="center"/>
        </w:trPr>
        <w:tc>
          <w:tcPr>
            <w:tcW w:w="1768" w:type="dxa"/>
            <w:tcBorders>
              <w:top w:val="nil"/>
              <w:bottom w:val="nil"/>
            </w:tcBorders>
          </w:tcPr>
          <w:p w:rsidR="00B3363A" w:rsidRDefault="00B3363A" w:rsidP="00AF3CEA">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1984" w:type="dxa"/>
            <w:tcBorders>
              <w:top w:val="nil"/>
              <w:bottom w:val="nil"/>
            </w:tcBorders>
          </w:tcPr>
          <w:p w:rsidR="00B3363A" w:rsidRDefault="00AF3CEA"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Senior high school</w:t>
            </w:r>
          </w:p>
        </w:tc>
        <w:tc>
          <w:tcPr>
            <w:tcW w:w="1498" w:type="dxa"/>
            <w:tcBorders>
              <w:top w:val="nil"/>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88</w:t>
            </w:r>
          </w:p>
        </w:tc>
        <w:tc>
          <w:tcPr>
            <w:tcW w:w="2447" w:type="dxa"/>
            <w:tcBorders>
              <w:top w:val="nil"/>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56,8</w:t>
            </w:r>
          </w:p>
        </w:tc>
      </w:tr>
      <w:tr w:rsidR="00B3363A">
        <w:trPr>
          <w:jc w:val="center"/>
        </w:trPr>
        <w:tc>
          <w:tcPr>
            <w:tcW w:w="1768" w:type="dxa"/>
            <w:tcBorders>
              <w:top w:val="nil"/>
              <w:bottom w:val="single" w:sz="4" w:space="0" w:color="000000"/>
            </w:tcBorders>
          </w:tcPr>
          <w:p w:rsidR="00B3363A" w:rsidRDefault="00B3363A" w:rsidP="00AF3CEA">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1984" w:type="dxa"/>
            <w:tcBorders>
              <w:top w:val="nil"/>
              <w:bottom w:val="single" w:sz="4" w:space="0" w:color="000000"/>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College</w:t>
            </w:r>
          </w:p>
        </w:tc>
        <w:tc>
          <w:tcPr>
            <w:tcW w:w="1498" w:type="dxa"/>
            <w:tcBorders>
              <w:top w:val="nil"/>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39</w:t>
            </w:r>
          </w:p>
        </w:tc>
        <w:tc>
          <w:tcPr>
            <w:tcW w:w="2447" w:type="dxa"/>
            <w:tcBorders>
              <w:top w:val="nil"/>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25,2</w:t>
            </w:r>
          </w:p>
        </w:tc>
      </w:tr>
      <w:tr w:rsidR="00B3363A">
        <w:trPr>
          <w:jc w:val="center"/>
        </w:trPr>
        <w:tc>
          <w:tcPr>
            <w:tcW w:w="1768" w:type="dxa"/>
            <w:tcBorders>
              <w:top w:val="single" w:sz="4" w:space="0" w:color="000000"/>
              <w:left w:val="nil"/>
              <w:bottom w:val="single" w:sz="4" w:space="0" w:color="000000"/>
              <w:right w:val="nil"/>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Amount</w:t>
            </w:r>
          </w:p>
        </w:tc>
        <w:tc>
          <w:tcPr>
            <w:tcW w:w="1984" w:type="dxa"/>
            <w:tcBorders>
              <w:top w:val="single" w:sz="4" w:space="0" w:color="000000"/>
              <w:left w:val="nil"/>
              <w:bottom w:val="single" w:sz="4" w:space="0" w:color="000000"/>
              <w:right w:val="nil"/>
            </w:tcBorders>
          </w:tcPr>
          <w:p w:rsidR="00B3363A" w:rsidRDefault="00B3363A" w:rsidP="00AF3CEA">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1498" w:type="dxa"/>
            <w:tcBorders>
              <w:top w:val="single" w:sz="4" w:space="0" w:color="000000"/>
              <w:left w:val="nil"/>
              <w:bottom w:val="single" w:sz="4" w:space="0" w:color="000000"/>
              <w:right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155</w:t>
            </w:r>
          </w:p>
        </w:tc>
        <w:tc>
          <w:tcPr>
            <w:tcW w:w="2447" w:type="dxa"/>
            <w:tcBorders>
              <w:top w:val="single" w:sz="4" w:space="0" w:color="000000"/>
              <w:left w:val="nil"/>
              <w:bottom w:val="single" w:sz="4" w:space="0" w:color="000000"/>
              <w:right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B3363A">
        <w:trPr>
          <w:trHeight w:val="70"/>
          <w:jc w:val="center"/>
        </w:trPr>
        <w:tc>
          <w:tcPr>
            <w:tcW w:w="1768" w:type="dxa"/>
            <w:tcBorders>
              <w:top w:val="single" w:sz="4" w:space="0" w:color="000000"/>
              <w:bottom w:val="nil"/>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Work</w:t>
            </w:r>
          </w:p>
        </w:tc>
        <w:tc>
          <w:tcPr>
            <w:tcW w:w="1984" w:type="dxa"/>
            <w:tcBorders>
              <w:top w:val="single" w:sz="4" w:space="0" w:color="000000"/>
              <w:bottom w:val="nil"/>
            </w:tcBorders>
          </w:tcPr>
          <w:p w:rsidR="00B3363A" w:rsidRDefault="00AF3CEA" w:rsidP="00AF3CEA">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haousewife</w:t>
            </w:r>
            <w:proofErr w:type="spellEnd"/>
          </w:p>
        </w:tc>
        <w:tc>
          <w:tcPr>
            <w:tcW w:w="1498" w:type="dxa"/>
            <w:tcBorders>
              <w:top w:val="single" w:sz="4" w:space="0" w:color="000000"/>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81</w:t>
            </w:r>
          </w:p>
        </w:tc>
        <w:tc>
          <w:tcPr>
            <w:tcW w:w="2447" w:type="dxa"/>
            <w:tcBorders>
              <w:top w:val="single" w:sz="4" w:space="0" w:color="000000"/>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52,3</w:t>
            </w:r>
          </w:p>
        </w:tc>
      </w:tr>
      <w:tr w:rsidR="00B3363A">
        <w:trPr>
          <w:jc w:val="center"/>
        </w:trPr>
        <w:tc>
          <w:tcPr>
            <w:tcW w:w="1768" w:type="dxa"/>
            <w:tcBorders>
              <w:top w:val="nil"/>
              <w:bottom w:val="nil"/>
            </w:tcBorders>
          </w:tcPr>
          <w:p w:rsidR="00B3363A" w:rsidRDefault="00B3363A" w:rsidP="00AF3CEA">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1984" w:type="dxa"/>
            <w:tcBorders>
              <w:top w:val="nil"/>
              <w:bottom w:val="nil"/>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Private</w:t>
            </w:r>
          </w:p>
        </w:tc>
        <w:tc>
          <w:tcPr>
            <w:tcW w:w="1498" w:type="dxa"/>
            <w:tcBorders>
              <w:top w:val="nil"/>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38</w:t>
            </w:r>
          </w:p>
        </w:tc>
        <w:tc>
          <w:tcPr>
            <w:tcW w:w="2447" w:type="dxa"/>
            <w:tcBorders>
              <w:top w:val="nil"/>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24,5</w:t>
            </w:r>
          </w:p>
        </w:tc>
      </w:tr>
      <w:tr w:rsidR="00B3363A">
        <w:trPr>
          <w:jc w:val="center"/>
        </w:trPr>
        <w:tc>
          <w:tcPr>
            <w:tcW w:w="1768" w:type="dxa"/>
            <w:tcBorders>
              <w:top w:val="nil"/>
              <w:bottom w:val="nil"/>
            </w:tcBorders>
          </w:tcPr>
          <w:p w:rsidR="00B3363A" w:rsidRDefault="00B3363A" w:rsidP="00AF3CEA">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1984" w:type="dxa"/>
            <w:tcBorders>
              <w:top w:val="nil"/>
              <w:bottom w:val="nil"/>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Businessman</w:t>
            </w:r>
          </w:p>
        </w:tc>
        <w:tc>
          <w:tcPr>
            <w:tcW w:w="1498" w:type="dxa"/>
            <w:tcBorders>
              <w:top w:val="nil"/>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w:t>
            </w:r>
          </w:p>
        </w:tc>
        <w:tc>
          <w:tcPr>
            <w:tcW w:w="2447" w:type="dxa"/>
            <w:tcBorders>
              <w:top w:val="nil"/>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18,7</w:t>
            </w:r>
          </w:p>
        </w:tc>
      </w:tr>
      <w:tr w:rsidR="00B3363A">
        <w:trPr>
          <w:trHeight w:val="245"/>
          <w:jc w:val="center"/>
        </w:trPr>
        <w:tc>
          <w:tcPr>
            <w:tcW w:w="1768" w:type="dxa"/>
            <w:tcBorders>
              <w:top w:val="nil"/>
              <w:bottom w:val="single" w:sz="4" w:space="0" w:color="000000"/>
            </w:tcBorders>
          </w:tcPr>
          <w:p w:rsidR="00B3363A" w:rsidRDefault="00B3363A" w:rsidP="00AF3CEA">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1984" w:type="dxa"/>
            <w:tcBorders>
              <w:top w:val="nil"/>
              <w:bottom w:val="single" w:sz="4" w:space="0" w:color="000000"/>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civil servants</w:t>
            </w:r>
          </w:p>
        </w:tc>
        <w:tc>
          <w:tcPr>
            <w:tcW w:w="1498" w:type="dxa"/>
            <w:tcBorders>
              <w:top w:val="nil"/>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2447" w:type="dxa"/>
            <w:tcBorders>
              <w:top w:val="nil"/>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4,5</w:t>
            </w:r>
          </w:p>
        </w:tc>
      </w:tr>
      <w:tr w:rsidR="00B3363A">
        <w:trPr>
          <w:jc w:val="center"/>
        </w:trPr>
        <w:tc>
          <w:tcPr>
            <w:tcW w:w="1768" w:type="dxa"/>
            <w:tcBorders>
              <w:top w:val="single" w:sz="4" w:space="0" w:color="000000"/>
              <w:left w:val="nil"/>
              <w:bottom w:val="single" w:sz="4" w:space="0" w:color="000000"/>
              <w:right w:val="nil"/>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Amount</w:t>
            </w:r>
          </w:p>
        </w:tc>
        <w:tc>
          <w:tcPr>
            <w:tcW w:w="1984" w:type="dxa"/>
            <w:tcBorders>
              <w:top w:val="single" w:sz="4" w:space="0" w:color="000000"/>
              <w:left w:val="nil"/>
              <w:bottom w:val="single" w:sz="4" w:space="0" w:color="000000"/>
              <w:right w:val="nil"/>
            </w:tcBorders>
          </w:tcPr>
          <w:p w:rsidR="00B3363A" w:rsidRDefault="00B3363A" w:rsidP="00AF3CEA">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1498" w:type="dxa"/>
            <w:tcBorders>
              <w:top w:val="single" w:sz="4" w:space="0" w:color="000000"/>
              <w:left w:val="nil"/>
              <w:bottom w:val="single" w:sz="4" w:space="0" w:color="000000"/>
              <w:right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155</w:t>
            </w:r>
          </w:p>
        </w:tc>
        <w:tc>
          <w:tcPr>
            <w:tcW w:w="2447" w:type="dxa"/>
            <w:tcBorders>
              <w:top w:val="single" w:sz="4" w:space="0" w:color="000000"/>
              <w:left w:val="nil"/>
              <w:bottom w:val="single" w:sz="4" w:space="0" w:color="000000"/>
              <w:right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B3363A">
        <w:trPr>
          <w:trHeight w:val="70"/>
          <w:jc w:val="center"/>
        </w:trPr>
        <w:tc>
          <w:tcPr>
            <w:tcW w:w="1768" w:type="dxa"/>
            <w:tcBorders>
              <w:top w:val="single" w:sz="4" w:space="0" w:color="000000"/>
              <w:bottom w:val="nil"/>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Training</w:t>
            </w:r>
          </w:p>
        </w:tc>
        <w:tc>
          <w:tcPr>
            <w:tcW w:w="1984" w:type="dxa"/>
            <w:tcBorders>
              <w:top w:val="single" w:sz="4" w:space="0" w:color="000000"/>
              <w:bottom w:val="nil"/>
            </w:tcBorders>
          </w:tcPr>
          <w:p w:rsidR="00B3363A" w:rsidRDefault="00AF3CEA"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p>
        </w:tc>
        <w:tc>
          <w:tcPr>
            <w:tcW w:w="1498" w:type="dxa"/>
            <w:tcBorders>
              <w:top w:val="single" w:sz="4" w:space="0" w:color="000000"/>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95</w:t>
            </w:r>
          </w:p>
        </w:tc>
        <w:tc>
          <w:tcPr>
            <w:tcW w:w="2447" w:type="dxa"/>
            <w:tcBorders>
              <w:top w:val="single" w:sz="4" w:space="0" w:color="000000"/>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61,3</w:t>
            </w:r>
          </w:p>
        </w:tc>
      </w:tr>
      <w:tr w:rsidR="00B3363A">
        <w:trPr>
          <w:trHeight w:val="236"/>
          <w:jc w:val="center"/>
        </w:trPr>
        <w:tc>
          <w:tcPr>
            <w:tcW w:w="1768" w:type="dxa"/>
            <w:tcBorders>
              <w:top w:val="nil"/>
              <w:bottom w:val="single" w:sz="4" w:space="0" w:color="000000"/>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Frame</w:t>
            </w:r>
          </w:p>
        </w:tc>
        <w:tc>
          <w:tcPr>
            <w:tcW w:w="1984" w:type="dxa"/>
            <w:tcBorders>
              <w:top w:val="nil"/>
              <w:bottom w:val="single" w:sz="4" w:space="0" w:color="000000"/>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w:t>
            </w:r>
          </w:p>
        </w:tc>
        <w:tc>
          <w:tcPr>
            <w:tcW w:w="1498" w:type="dxa"/>
            <w:tcBorders>
              <w:top w:val="nil"/>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60</w:t>
            </w:r>
          </w:p>
        </w:tc>
        <w:tc>
          <w:tcPr>
            <w:tcW w:w="2447" w:type="dxa"/>
            <w:tcBorders>
              <w:top w:val="nil"/>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38,7</w:t>
            </w:r>
          </w:p>
        </w:tc>
      </w:tr>
      <w:tr w:rsidR="00B3363A">
        <w:trPr>
          <w:jc w:val="center"/>
        </w:trPr>
        <w:tc>
          <w:tcPr>
            <w:tcW w:w="1768" w:type="dxa"/>
            <w:tcBorders>
              <w:top w:val="single" w:sz="4" w:space="0" w:color="000000"/>
              <w:bottom w:val="single" w:sz="4" w:space="0" w:color="000000"/>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Amount</w:t>
            </w:r>
          </w:p>
        </w:tc>
        <w:tc>
          <w:tcPr>
            <w:tcW w:w="1984" w:type="dxa"/>
            <w:tcBorders>
              <w:top w:val="single" w:sz="4" w:space="0" w:color="000000"/>
              <w:bottom w:val="single" w:sz="4" w:space="0" w:color="000000"/>
            </w:tcBorders>
          </w:tcPr>
          <w:p w:rsidR="00B3363A" w:rsidRDefault="00B3363A" w:rsidP="00AF3CEA">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1498" w:type="dxa"/>
            <w:tcBorders>
              <w:top w:val="single" w:sz="4" w:space="0" w:color="000000"/>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155</w:t>
            </w:r>
          </w:p>
        </w:tc>
        <w:tc>
          <w:tcPr>
            <w:tcW w:w="2447" w:type="dxa"/>
            <w:tcBorders>
              <w:top w:val="single" w:sz="4" w:space="0" w:color="000000"/>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B3363A">
        <w:trPr>
          <w:trHeight w:val="70"/>
          <w:jc w:val="center"/>
        </w:trPr>
        <w:tc>
          <w:tcPr>
            <w:tcW w:w="1768" w:type="dxa"/>
            <w:tcBorders>
              <w:top w:val="single" w:sz="4" w:space="0" w:color="000000"/>
              <w:bottom w:val="nil"/>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P4K training</w:t>
            </w:r>
          </w:p>
        </w:tc>
        <w:tc>
          <w:tcPr>
            <w:tcW w:w="1984" w:type="dxa"/>
            <w:tcBorders>
              <w:top w:val="single" w:sz="4" w:space="0" w:color="000000"/>
              <w:bottom w:val="nil"/>
            </w:tcBorders>
          </w:tcPr>
          <w:p w:rsidR="00B3363A" w:rsidRDefault="00AF3CEA"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p>
        </w:tc>
        <w:tc>
          <w:tcPr>
            <w:tcW w:w="1498" w:type="dxa"/>
            <w:tcBorders>
              <w:top w:val="single" w:sz="4" w:space="0" w:color="000000"/>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2447" w:type="dxa"/>
            <w:tcBorders>
              <w:top w:val="single" w:sz="4" w:space="0" w:color="000000"/>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10,3</w:t>
            </w:r>
          </w:p>
        </w:tc>
      </w:tr>
      <w:tr w:rsidR="00B3363A">
        <w:trPr>
          <w:trHeight w:val="254"/>
          <w:jc w:val="center"/>
        </w:trPr>
        <w:tc>
          <w:tcPr>
            <w:tcW w:w="1768" w:type="dxa"/>
            <w:tcBorders>
              <w:top w:val="nil"/>
              <w:bottom w:val="single" w:sz="4" w:space="0" w:color="000000"/>
            </w:tcBorders>
          </w:tcPr>
          <w:p w:rsidR="00B3363A" w:rsidRDefault="00B3363A" w:rsidP="00AF3CEA">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1984" w:type="dxa"/>
            <w:tcBorders>
              <w:top w:val="nil"/>
              <w:bottom w:val="single" w:sz="4" w:space="0" w:color="000000"/>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w:t>
            </w:r>
          </w:p>
        </w:tc>
        <w:tc>
          <w:tcPr>
            <w:tcW w:w="1498" w:type="dxa"/>
            <w:tcBorders>
              <w:top w:val="nil"/>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139</w:t>
            </w:r>
          </w:p>
        </w:tc>
        <w:tc>
          <w:tcPr>
            <w:tcW w:w="2447" w:type="dxa"/>
            <w:tcBorders>
              <w:top w:val="nil"/>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89,7</w:t>
            </w:r>
          </w:p>
        </w:tc>
      </w:tr>
      <w:tr w:rsidR="00B3363A">
        <w:trPr>
          <w:jc w:val="center"/>
        </w:trPr>
        <w:tc>
          <w:tcPr>
            <w:tcW w:w="1768" w:type="dxa"/>
            <w:tcBorders>
              <w:top w:val="single" w:sz="4" w:space="0" w:color="000000"/>
              <w:bottom w:val="single" w:sz="4" w:space="0" w:color="000000"/>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Amount</w:t>
            </w:r>
          </w:p>
        </w:tc>
        <w:tc>
          <w:tcPr>
            <w:tcW w:w="1984" w:type="dxa"/>
            <w:tcBorders>
              <w:top w:val="single" w:sz="4" w:space="0" w:color="000000"/>
              <w:bottom w:val="single" w:sz="4" w:space="0" w:color="000000"/>
            </w:tcBorders>
          </w:tcPr>
          <w:p w:rsidR="00B3363A" w:rsidRDefault="00B3363A" w:rsidP="00AF3CEA">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1498" w:type="dxa"/>
            <w:tcBorders>
              <w:top w:val="single" w:sz="4" w:space="0" w:color="000000"/>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155</w:t>
            </w:r>
          </w:p>
        </w:tc>
        <w:tc>
          <w:tcPr>
            <w:tcW w:w="2447" w:type="dxa"/>
            <w:tcBorders>
              <w:top w:val="single" w:sz="4" w:space="0" w:color="000000"/>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B3363A">
        <w:trPr>
          <w:trHeight w:val="70"/>
          <w:jc w:val="center"/>
        </w:trPr>
        <w:tc>
          <w:tcPr>
            <w:tcW w:w="1768" w:type="dxa"/>
            <w:vMerge w:val="restart"/>
            <w:tcBorders>
              <w:top w:val="single" w:sz="4" w:space="0" w:color="000000"/>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Long time as a cadre</w:t>
            </w:r>
          </w:p>
        </w:tc>
        <w:tc>
          <w:tcPr>
            <w:tcW w:w="1984" w:type="dxa"/>
            <w:tcBorders>
              <w:top w:val="single" w:sz="4" w:space="0" w:color="000000"/>
              <w:bottom w:val="nil"/>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 years</w:t>
            </w:r>
          </w:p>
        </w:tc>
        <w:tc>
          <w:tcPr>
            <w:tcW w:w="1498" w:type="dxa"/>
            <w:tcBorders>
              <w:top w:val="single" w:sz="4" w:space="0" w:color="000000"/>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93</w:t>
            </w:r>
          </w:p>
        </w:tc>
        <w:tc>
          <w:tcPr>
            <w:tcW w:w="2447" w:type="dxa"/>
            <w:tcBorders>
              <w:top w:val="single" w:sz="4" w:space="0" w:color="000000"/>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60,0</w:t>
            </w:r>
          </w:p>
        </w:tc>
      </w:tr>
      <w:tr w:rsidR="00B3363A">
        <w:trPr>
          <w:trHeight w:val="85"/>
          <w:jc w:val="center"/>
        </w:trPr>
        <w:tc>
          <w:tcPr>
            <w:tcW w:w="1768" w:type="dxa"/>
            <w:vMerge/>
            <w:tcBorders>
              <w:top w:val="single" w:sz="4" w:space="0" w:color="000000"/>
            </w:tcBorders>
          </w:tcPr>
          <w:p w:rsidR="00B3363A" w:rsidRDefault="00B3363A" w:rsidP="00AF3CEA">
            <w:pPr>
              <w:widowControl w:val="0"/>
              <w:pBdr>
                <w:top w:val="nil"/>
                <w:left w:val="nil"/>
                <w:bottom w:val="nil"/>
                <w:right w:val="nil"/>
                <w:between w:val="nil"/>
              </w:pBdr>
              <w:spacing w:after="0" w:line="240" w:lineRule="auto"/>
              <w:rPr>
                <w:rFonts w:ascii="Times New Roman" w:eastAsia="Times New Roman" w:hAnsi="Times New Roman" w:cs="Times New Roman"/>
              </w:rPr>
            </w:pPr>
          </w:p>
        </w:tc>
        <w:tc>
          <w:tcPr>
            <w:tcW w:w="1984" w:type="dxa"/>
            <w:tcBorders>
              <w:top w:val="nil"/>
              <w:bottom w:val="nil"/>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6-10 years</w:t>
            </w:r>
          </w:p>
        </w:tc>
        <w:tc>
          <w:tcPr>
            <w:tcW w:w="1498" w:type="dxa"/>
            <w:tcBorders>
              <w:top w:val="nil"/>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36</w:t>
            </w:r>
          </w:p>
        </w:tc>
        <w:tc>
          <w:tcPr>
            <w:tcW w:w="2447" w:type="dxa"/>
            <w:tcBorders>
              <w:top w:val="nil"/>
              <w:bottom w:val="nil"/>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23,2</w:t>
            </w:r>
          </w:p>
        </w:tc>
      </w:tr>
      <w:tr w:rsidR="00B3363A">
        <w:trPr>
          <w:trHeight w:val="236"/>
          <w:jc w:val="center"/>
        </w:trPr>
        <w:tc>
          <w:tcPr>
            <w:tcW w:w="1768" w:type="dxa"/>
            <w:tcBorders>
              <w:top w:val="nil"/>
              <w:bottom w:val="single" w:sz="4" w:space="0" w:color="000000"/>
            </w:tcBorders>
          </w:tcPr>
          <w:p w:rsidR="00B3363A" w:rsidRDefault="00B3363A" w:rsidP="00AF3CEA">
            <w:pPr>
              <w:pBdr>
                <w:left w:val="nil"/>
                <w:bottom w:val="nil"/>
                <w:right w:val="nil"/>
                <w:between w:val="nil"/>
              </w:pBdr>
              <w:spacing w:after="0" w:line="240" w:lineRule="auto"/>
              <w:jc w:val="center"/>
              <w:rPr>
                <w:rFonts w:ascii="Times New Roman" w:eastAsia="Times New Roman" w:hAnsi="Times New Roman" w:cs="Times New Roman"/>
                <w:color w:val="000000"/>
              </w:rPr>
            </w:pPr>
          </w:p>
        </w:tc>
        <w:tc>
          <w:tcPr>
            <w:tcW w:w="1984" w:type="dxa"/>
            <w:tcBorders>
              <w:top w:val="nil"/>
              <w:bottom w:val="single" w:sz="4" w:space="0" w:color="000000"/>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&gt;10 years</w:t>
            </w:r>
          </w:p>
        </w:tc>
        <w:tc>
          <w:tcPr>
            <w:tcW w:w="1498" w:type="dxa"/>
            <w:tcBorders>
              <w:top w:val="nil"/>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w:t>
            </w:r>
          </w:p>
        </w:tc>
        <w:tc>
          <w:tcPr>
            <w:tcW w:w="2447" w:type="dxa"/>
            <w:tcBorders>
              <w:top w:val="nil"/>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16,8</w:t>
            </w:r>
          </w:p>
        </w:tc>
      </w:tr>
      <w:tr w:rsidR="00B3363A">
        <w:trPr>
          <w:jc w:val="center"/>
        </w:trPr>
        <w:tc>
          <w:tcPr>
            <w:tcW w:w="1768" w:type="dxa"/>
            <w:tcBorders>
              <w:top w:val="single" w:sz="4" w:space="0" w:color="000000"/>
              <w:bottom w:val="single" w:sz="4" w:space="0" w:color="000000"/>
            </w:tcBorders>
          </w:tcPr>
          <w:p w:rsidR="00B3363A" w:rsidRDefault="0075247F" w:rsidP="00AF3CE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Amount</w:t>
            </w:r>
          </w:p>
        </w:tc>
        <w:tc>
          <w:tcPr>
            <w:tcW w:w="1984" w:type="dxa"/>
            <w:tcBorders>
              <w:top w:val="single" w:sz="4" w:space="0" w:color="000000"/>
              <w:bottom w:val="single" w:sz="4" w:space="0" w:color="000000"/>
            </w:tcBorders>
          </w:tcPr>
          <w:p w:rsidR="00B3363A" w:rsidRDefault="00B3363A" w:rsidP="00AF3CEA">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1498" w:type="dxa"/>
            <w:tcBorders>
              <w:top w:val="single" w:sz="4" w:space="0" w:color="000000"/>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155</w:t>
            </w:r>
          </w:p>
        </w:tc>
        <w:tc>
          <w:tcPr>
            <w:tcW w:w="2447" w:type="dxa"/>
            <w:tcBorders>
              <w:top w:val="single" w:sz="4" w:space="0" w:color="000000"/>
              <w:bottom w:val="single" w:sz="4" w:space="0" w:color="000000"/>
            </w:tcBorders>
            <w:vAlign w:val="center"/>
          </w:tcPr>
          <w:p w:rsidR="00B3363A" w:rsidRDefault="0075247F" w:rsidP="00AF3C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r>
      <w:bookmarkEnd w:id="18"/>
    </w:tbl>
    <w:p w:rsidR="00B3363A" w:rsidRDefault="00B3363A">
      <w:pPr>
        <w:spacing w:after="0" w:line="240" w:lineRule="auto"/>
        <w:ind w:left="360"/>
        <w:rPr>
          <w:rFonts w:ascii="Times New Roman" w:eastAsia="Times New Roman" w:hAnsi="Times New Roman" w:cs="Times New Roman"/>
          <w:sz w:val="24"/>
          <w:szCs w:val="24"/>
        </w:rPr>
      </w:pPr>
    </w:p>
    <w:p w:rsidR="00B3363A" w:rsidRDefault="00B3363A">
      <w:pPr>
        <w:spacing w:after="0" w:line="240" w:lineRule="auto"/>
        <w:ind w:left="360" w:firstLine="425"/>
        <w:jc w:val="both"/>
        <w:rPr>
          <w:rFonts w:ascii="Times New Roman" w:eastAsia="Times New Roman" w:hAnsi="Times New Roman" w:cs="Times New Roman"/>
          <w:sz w:val="24"/>
          <w:szCs w:val="24"/>
        </w:rPr>
      </w:pPr>
    </w:p>
    <w:p w:rsidR="00B3363A" w:rsidRDefault="0075247F">
      <w:pPr>
        <w:pBdr>
          <w:top w:val="nil"/>
          <w:left w:val="nil"/>
          <w:bottom w:val="nil"/>
          <w:right w:val="nil"/>
          <w:between w:val="nil"/>
        </w:pBdr>
        <w:tabs>
          <w:tab w:val="left" w:pos="270"/>
        </w:tabs>
        <w:spacing w:after="0" w:line="480" w:lineRule="auto"/>
        <w:ind w:left="3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Based on table 2 above, out of 155 respondents based on their characteristics. The age of most of the respondents was 41-60 years 96 people (61.9%). Most of the cadres' education is SMA/SMK, 88 people (56.8%). The occupation of most of the respondents was housewives, 81 people (52.3%). Based on having attended cadre training, the majority of respondents, 95 people (61.3%) had attended training. Based on having received P4K training, most of </w:t>
      </w:r>
      <w:r>
        <w:rPr>
          <w:rFonts w:ascii="Times New Roman" w:eastAsia="Times New Roman" w:hAnsi="Times New Roman" w:cs="Times New Roman"/>
          <w:color w:val="000000"/>
          <w:sz w:val="24"/>
          <w:szCs w:val="24"/>
        </w:rPr>
        <w:lastRenderedPageBreak/>
        <w:t>the 139 respondents (89.7%) had never received P4K training. Based on the length of time they have been cadres, most of the 93 respondents (60.0%) have been cadres for 1-5 years.</w:t>
      </w:r>
    </w:p>
    <w:p w:rsidR="00B3363A" w:rsidRDefault="0075247F">
      <w:pPr>
        <w:numPr>
          <w:ilvl w:val="0"/>
          <w:numId w:val="5"/>
        </w:numPr>
        <w:pBdr>
          <w:top w:val="nil"/>
          <w:left w:val="nil"/>
          <w:bottom w:val="nil"/>
          <w:right w:val="nil"/>
          <w:between w:val="nil"/>
        </w:pBdr>
        <w:spacing w:after="0" w:line="480" w:lineRule="auto"/>
        <w:ind w:left="36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The results of observations of research subjects are based on research variables</w:t>
      </w:r>
    </w:p>
    <w:p w:rsidR="00B3363A" w:rsidRDefault="0075247F">
      <w:pPr>
        <w:pBdr>
          <w:top w:val="nil"/>
          <w:left w:val="nil"/>
          <w:bottom w:val="nil"/>
          <w:right w:val="nil"/>
          <w:between w:val="nil"/>
        </w:pBdr>
        <w:spacing w:after="0" w:line="480" w:lineRule="auto"/>
        <w:ind w:left="3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Results of observations of health cadres in the UPTD </w:t>
      </w:r>
      <w:proofErr w:type="spellStart"/>
      <w:r>
        <w:rPr>
          <w:rFonts w:ascii="Times New Roman" w:eastAsia="Times New Roman" w:hAnsi="Times New Roman" w:cs="Times New Roman"/>
          <w:color w:val="000000"/>
          <w:sz w:val="24"/>
          <w:szCs w:val="24"/>
        </w:rPr>
        <w:t>Puskesmas</w:t>
      </w:r>
      <w:proofErr w:type="spellEnd"/>
      <w:r>
        <w:rPr>
          <w:rFonts w:ascii="Times New Roman" w:eastAsia="Times New Roman" w:hAnsi="Times New Roman" w:cs="Times New Roman"/>
          <w:color w:val="000000"/>
          <w:sz w:val="24"/>
          <w:szCs w:val="24"/>
        </w:rPr>
        <w:t xml:space="preserve"> I North Denpasar area using a questionnaire. The results obtained are as follows:</w:t>
      </w:r>
    </w:p>
    <w:p w:rsidR="00B3363A" w:rsidRDefault="0075247F">
      <w:pPr>
        <w:numPr>
          <w:ilvl w:val="0"/>
          <w:numId w:val="11"/>
        </w:numPr>
        <w:pBdr>
          <w:top w:val="nil"/>
          <w:left w:val="nil"/>
          <w:bottom w:val="nil"/>
          <w:right w:val="nil"/>
          <w:between w:val="nil"/>
        </w:pBdr>
        <w:spacing w:after="0" w:line="480" w:lineRule="auto"/>
        <w:ind w:left="786" w:hanging="426"/>
        <w:jc w:val="both"/>
        <w:rPr>
          <w:rFonts w:ascii="Times New Roman" w:eastAsia="Times New Roman" w:hAnsi="Times New Roman" w:cs="Times New Roman"/>
          <w:color w:val="000000"/>
          <w:sz w:val="24"/>
          <w:szCs w:val="24"/>
        </w:rPr>
      </w:pPr>
      <w:bookmarkStart w:id="20" w:name="_Hlk146901908"/>
      <w:r>
        <w:rPr>
          <w:rFonts w:ascii="Times New Roman" w:eastAsia="Times New Roman" w:hAnsi="Times New Roman" w:cs="Times New Roman"/>
          <w:color w:val="000000"/>
          <w:sz w:val="24"/>
          <w:szCs w:val="24"/>
        </w:rPr>
        <w:t>Knowledge of health cadres</w:t>
      </w:r>
    </w:p>
    <w:p w:rsidR="00B3363A" w:rsidRDefault="0075247F">
      <w:pPr>
        <w:pBdr>
          <w:top w:val="nil"/>
          <w:left w:val="nil"/>
          <w:bottom w:val="nil"/>
          <w:right w:val="nil"/>
          <w:between w:val="nil"/>
        </w:pBdr>
        <w:spacing w:after="0" w:line="480" w:lineRule="auto"/>
        <w:ind w:left="3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frequency distribution of health cadres' knowledge about birth planning and complication prevention (P4K) programs can be seen in table 3, namely as follows:</w:t>
      </w:r>
    </w:p>
    <w:p w:rsidR="00B3363A" w:rsidRDefault="0075247F">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3</w:t>
      </w:r>
    </w:p>
    <w:p w:rsidR="00B3363A" w:rsidRDefault="0075247F">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Health Cadre Knowledge About the P4K Program in the Region</w:t>
      </w:r>
    </w:p>
    <w:p w:rsidR="00B3363A" w:rsidRDefault="0075247F">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UPTD Community Health Center I North Denpasar</w:t>
      </w:r>
    </w:p>
    <w:p w:rsidR="00B3363A" w:rsidRDefault="00B3363A">
      <w:pPr>
        <w:spacing w:after="0" w:line="240" w:lineRule="auto"/>
        <w:ind w:left="360" w:firstLine="425"/>
        <w:jc w:val="center"/>
        <w:rPr>
          <w:rFonts w:ascii="Times New Roman" w:eastAsia="Times New Roman" w:hAnsi="Times New Roman" w:cs="Times New Roman"/>
          <w:sz w:val="24"/>
          <w:szCs w:val="24"/>
        </w:rPr>
      </w:pPr>
    </w:p>
    <w:tbl>
      <w:tblPr>
        <w:tblStyle w:val="ab"/>
        <w:tblW w:w="7080"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563"/>
        <w:gridCol w:w="2977"/>
        <w:gridCol w:w="1502"/>
        <w:gridCol w:w="2038"/>
      </w:tblGrid>
      <w:tr w:rsidR="00B3363A">
        <w:trPr>
          <w:trHeight w:val="208"/>
          <w:jc w:val="center"/>
        </w:trPr>
        <w:tc>
          <w:tcPr>
            <w:tcW w:w="563" w:type="dxa"/>
            <w:tcBorders>
              <w:top w:val="single" w:sz="4" w:space="0" w:color="000000"/>
              <w:left w:val="nil"/>
              <w:bottom w:val="single" w:sz="4" w:space="0" w:color="000000"/>
              <w:right w:val="nil"/>
            </w:tcBorders>
            <w:vAlign w:val="center"/>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b/>
                <w:color w:val="000000"/>
                <w:sz w:val="20"/>
                <w:szCs w:val="20"/>
              </w:rPr>
            </w:pPr>
            <w:bookmarkStart w:id="21" w:name="_Hlk146907073"/>
            <w:r>
              <w:rPr>
                <w:rFonts w:ascii="Times New Roman" w:eastAsia="Times New Roman" w:hAnsi="Times New Roman" w:cs="Times New Roman"/>
                <w:b/>
                <w:color w:val="000000"/>
                <w:sz w:val="20"/>
                <w:szCs w:val="20"/>
              </w:rPr>
              <w:t>No</w:t>
            </w:r>
          </w:p>
        </w:tc>
        <w:tc>
          <w:tcPr>
            <w:tcW w:w="2977" w:type="dxa"/>
            <w:tcBorders>
              <w:top w:val="single" w:sz="4" w:space="0" w:color="000000"/>
              <w:left w:val="nil"/>
              <w:bottom w:val="single" w:sz="4" w:space="0" w:color="000000"/>
              <w:right w:val="nil"/>
            </w:tcBorders>
            <w:vAlign w:val="center"/>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Knowledge</w:t>
            </w:r>
          </w:p>
        </w:tc>
        <w:tc>
          <w:tcPr>
            <w:tcW w:w="1502" w:type="dxa"/>
            <w:tcBorders>
              <w:top w:val="single" w:sz="4" w:space="0" w:color="000000"/>
              <w:left w:val="nil"/>
              <w:bottom w:val="single" w:sz="4" w:space="0" w:color="000000"/>
              <w:right w:val="nil"/>
            </w:tcBorders>
            <w:vAlign w:val="center"/>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Frequency (f)</w:t>
            </w:r>
          </w:p>
        </w:tc>
        <w:tc>
          <w:tcPr>
            <w:tcW w:w="2038" w:type="dxa"/>
            <w:tcBorders>
              <w:top w:val="single" w:sz="4" w:space="0" w:color="000000"/>
              <w:left w:val="nil"/>
              <w:bottom w:val="single" w:sz="4" w:space="0" w:color="000000"/>
              <w:right w:val="nil"/>
            </w:tcBorders>
            <w:vAlign w:val="center"/>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Percentage (%)</w:t>
            </w:r>
          </w:p>
        </w:tc>
      </w:tr>
      <w:tr w:rsidR="00B3363A">
        <w:trPr>
          <w:trHeight w:val="70"/>
          <w:jc w:val="center"/>
        </w:trPr>
        <w:tc>
          <w:tcPr>
            <w:tcW w:w="563" w:type="dxa"/>
            <w:tcBorders>
              <w:top w:val="single" w:sz="4" w:space="0" w:color="000000"/>
              <w:left w:val="nil"/>
              <w:bottom w:val="nil"/>
              <w:right w:val="nil"/>
            </w:tcBorders>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2977" w:type="dxa"/>
            <w:tcBorders>
              <w:top w:val="single" w:sz="4" w:space="0" w:color="000000"/>
              <w:left w:val="nil"/>
              <w:bottom w:val="nil"/>
              <w:right w:val="nil"/>
            </w:tcBorders>
          </w:tcPr>
          <w:p w:rsidR="00B3363A" w:rsidRDefault="0075247F">
            <w:pPr>
              <w:pBdr>
                <w:top w:val="nil"/>
                <w:left w:val="nil"/>
                <w:bottom w:val="nil"/>
                <w:right w:val="nil"/>
                <w:between w:val="nil"/>
              </w:pBd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Good</w:t>
            </w:r>
          </w:p>
        </w:tc>
        <w:tc>
          <w:tcPr>
            <w:tcW w:w="1502" w:type="dxa"/>
            <w:tcBorders>
              <w:top w:val="single" w:sz="4" w:space="0" w:color="000000"/>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w:t>
            </w:r>
          </w:p>
        </w:tc>
        <w:tc>
          <w:tcPr>
            <w:tcW w:w="2038" w:type="dxa"/>
            <w:tcBorders>
              <w:top w:val="single" w:sz="4" w:space="0" w:color="000000"/>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93,5</w:t>
            </w:r>
          </w:p>
        </w:tc>
      </w:tr>
      <w:tr w:rsidR="00B3363A">
        <w:trPr>
          <w:jc w:val="center"/>
        </w:trPr>
        <w:tc>
          <w:tcPr>
            <w:tcW w:w="563" w:type="dxa"/>
            <w:tcBorders>
              <w:top w:val="nil"/>
              <w:left w:val="nil"/>
              <w:bottom w:val="nil"/>
              <w:right w:val="nil"/>
            </w:tcBorders>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2977" w:type="dxa"/>
            <w:tcBorders>
              <w:top w:val="nil"/>
              <w:left w:val="nil"/>
              <w:bottom w:val="nil"/>
              <w:right w:val="nil"/>
            </w:tcBorders>
          </w:tcPr>
          <w:p w:rsidR="00B3363A" w:rsidRDefault="0075247F">
            <w:pPr>
              <w:pBdr>
                <w:top w:val="nil"/>
                <w:left w:val="nil"/>
                <w:bottom w:val="nil"/>
                <w:right w:val="nil"/>
                <w:between w:val="nil"/>
              </w:pBd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Enough</w:t>
            </w:r>
          </w:p>
        </w:tc>
        <w:tc>
          <w:tcPr>
            <w:tcW w:w="1502"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038"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r>
      <w:tr w:rsidR="00B3363A">
        <w:trPr>
          <w:jc w:val="center"/>
        </w:trPr>
        <w:tc>
          <w:tcPr>
            <w:tcW w:w="563" w:type="dxa"/>
            <w:tcBorders>
              <w:top w:val="nil"/>
              <w:left w:val="nil"/>
              <w:bottom w:val="nil"/>
              <w:right w:val="nil"/>
            </w:tcBorders>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2977" w:type="dxa"/>
            <w:tcBorders>
              <w:top w:val="nil"/>
              <w:left w:val="nil"/>
              <w:bottom w:val="nil"/>
              <w:right w:val="nil"/>
            </w:tcBorders>
          </w:tcPr>
          <w:p w:rsidR="00B3363A" w:rsidRDefault="0075247F">
            <w:pPr>
              <w:pBdr>
                <w:top w:val="nil"/>
                <w:left w:val="nil"/>
                <w:bottom w:val="nil"/>
                <w:right w:val="nil"/>
                <w:between w:val="nil"/>
              </w:pBd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Less</w:t>
            </w:r>
          </w:p>
        </w:tc>
        <w:tc>
          <w:tcPr>
            <w:tcW w:w="1502"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038"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rsidR="00B3363A">
        <w:trPr>
          <w:trHeight w:val="262"/>
          <w:jc w:val="center"/>
        </w:trPr>
        <w:tc>
          <w:tcPr>
            <w:tcW w:w="563" w:type="dxa"/>
            <w:tcBorders>
              <w:top w:val="single" w:sz="4" w:space="0" w:color="000000"/>
              <w:left w:val="nil"/>
              <w:bottom w:val="single" w:sz="4" w:space="0" w:color="000000"/>
              <w:right w:val="nil"/>
            </w:tcBorders>
          </w:tcPr>
          <w:p w:rsidR="00B3363A" w:rsidRDefault="00B3363A">
            <w:pPr>
              <w:pBdr>
                <w:top w:val="nil"/>
                <w:left w:val="nil"/>
                <w:bottom w:val="nil"/>
                <w:right w:val="nil"/>
                <w:between w:val="nil"/>
              </w:pBdr>
              <w:spacing w:after="0" w:line="360" w:lineRule="auto"/>
              <w:jc w:val="both"/>
              <w:rPr>
                <w:rFonts w:ascii="Times New Roman" w:eastAsia="Times New Roman" w:hAnsi="Times New Roman" w:cs="Times New Roman"/>
                <w:color w:val="000000"/>
                <w:sz w:val="20"/>
                <w:szCs w:val="20"/>
              </w:rPr>
            </w:pPr>
          </w:p>
        </w:tc>
        <w:tc>
          <w:tcPr>
            <w:tcW w:w="2977" w:type="dxa"/>
            <w:tcBorders>
              <w:top w:val="single" w:sz="4" w:space="0" w:color="000000"/>
              <w:left w:val="nil"/>
              <w:bottom w:val="single" w:sz="4" w:space="0" w:color="000000"/>
              <w:right w:val="nil"/>
            </w:tcBorders>
          </w:tcPr>
          <w:p w:rsidR="00B3363A" w:rsidRDefault="0075247F">
            <w:pPr>
              <w:pBdr>
                <w:top w:val="nil"/>
                <w:left w:val="nil"/>
                <w:bottom w:val="nil"/>
                <w:right w:val="nil"/>
                <w:between w:val="nil"/>
              </w:pBd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Amount</w:t>
            </w:r>
          </w:p>
        </w:tc>
        <w:tc>
          <w:tcPr>
            <w:tcW w:w="1502" w:type="dxa"/>
            <w:tcBorders>
              <w:top w:val="single" w:sz="4" w:space="0" w:color="000000"/>
              <w:left w:val="nil"/>
              <w:bottom w:val="single" w:sz="4" w:space="0" w:color="000000"/>
              <w:right w:val="nil"/>
            </w:tcBorders>
          </w:tcPr>
          <w:p w:rsidR="00B3363A" w:rsidRDefault="007524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155</w:t>
            </w:r>
          </w:p>
        </w:tc>
        <w:tc>
          <w:tcPr>
            <w:tcW w:w="2038" w:type="dxa"/>
            <w:tcBorders>
              <w:top w:val="single" w:sz="4" w:space="0" w:color="000000"/>
              <w:left w:val="nil"/>
              <w:bottom w:val="single" w:sz="4" w:space="0" w:color="000000"/>
              <w:right w:val="nil"/>
            </w:tcBorders>
          </w:tcPr>
          <w:p w:rsidR="00B3363A" w:rsidRDefault="0075247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bookmarkEnd w:id="20"/>
    <w:bookmarkEnd w:id="21"/>
    <w:p w:rsidR="00B3363A" w:rsidRDefault="0075247F">
      <w:pPr>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table 3 above, of the 155 respondents, almost all of the respondents had good knowledge about P4K, 145 people (93.5%).</w:t>
      </w:r>
    </w:p>
    <w:p w:rsidR="00B3363A" w:rsidRDefault="00B3363A">
      <w:pPr>
        <w:spacing w:after="0" w:line="240" w:lineRule="auto"/>
        <w:ind w:left="360" w:firstLine="720"/>
        <w:jc w:val="both"/>
        <w:rPr>
          <w:rFonts w:ascii="Times New Roman" w:eastAsia="Times New Roman" w:hAnsi="Times New Roman" w:cs="Times New Roman"/>
          <w:sz w:val="24"/>
          <w:szCs w:val="24"/>
        </w:rPr>
      </w:pPr>
    </w:p>
    <w:p w:rsidR="00AF3CEA" w:rsidRDefault="00AF3CEA">
      <w:pPr>
        <w:spacing w:after="0" w:line="240" w:lineRule="auto"/>
        <w:ind w:left="360" w:firstLine="720"/>
        <w:jc w:val="both"/>
        <w:rPr>
          <w:rFonts w:ascii="Times New Roman" w:eastAsia="Times New Roman" w:hAnsi="Times New Roman" w:cs="Times New Roman"/>
          <w:sz w:val="24"/>
          <w:szCs w:val="24"/>
        </w:rPr>
      </w:pPr>
    </w:p>
    <w:p w:rsidR="00AF3CEA" w:rsidRDefault="00AF3CEA">
      <w:pPr>
        <w:spacing w:after="0" w:line="240" w:lineRule="auto"/>
        <w:ind w:left="360" w:firstLine="720"/>
        <w:jc w:val="both"/>
        <w:rPr>
          <w:rFonts w:ascii="Times New Roman" w:eastAsia="Times New Roman" w:hAnsi="Times New Roman" w:cs="Times New Roman"/>
          <w:sz w:val="24"/>
          <w:szCs w:val="24"/>
        </w:rPr>
      </w:pPr>
    </w:p>
    <w:p w:rsidR="00AF3CEA" w:rsidRDefault="00AF3CEA">
      <w:pPr>
        <w:spacing w:after="0" w:line="240" w:lineRule="auto"/>
        <w:ind w:left="360" w:firstLine="720"/>
        <w:jc w:val="both"/>
        <w:rPr>
          <w:rFonts w:ascii="Times New Roman" w:eastAsia="Times New Roman" w:hAnsi="Times New Roman" w:cs="Times New Roman"/>
          <w:sz w:val="24"/>
          <w:szCs w:val="24"/>
        </w:rPr>
      </w:pPr>
    </w:p>
    <w:p w:rsidR="00AF3CEA" w:rsidRDefault="00AF3CEA">
      <w:pPr>
        <w:spacing w:after="0" w:line="240" w:lineRule="auto"/>
        <w:ind w:left="360" w:firstLine="720"/>
        <w:jc w:val="both"/>
        <w:rPr>
          <w:rFonts w:ascii="Times New Roman" w:eastAsia="Times New Roman" w:hAnsi="Times New Roman" w:cs="Times New Roman"/>
          <w:sz w:val="24"/>
          <w:szCs w:val="24"/>
        </w:rPr>
      </w:pPr>
    </w:p>
    <w:p w:rsidR="00AF3CEA" w:rsidRDefault="00AF3CEA">
      <w:pPr>
        <w:spacing w:after="0" w:line="240" w:lineRule="auto"/>
        <w:ind w:left="360" w:firstLine="720"/>
        <w:jc w:val="both"/>
        <w:rPr>
          <w:rFonts w:ascii="Times New Roman" w:eastAsia="Times New Roman" w:hAnsi="Times New Roman" w:cs="Times New Roman"/>
          <w:sz w:val="24"/>
          <w:szCs w:val="24"/>
        </w:rPr>
      </w:pPr>
    </w:p>
    <w:p w:rsidR="00AF3CEA" w:rsidRDefault="00AF3CEA">
      <w:pPr>
        <w:spacing w:after="0" w:line="240" w:lineRule="auto"/>
        <w:ind w:left="360" w:firstLine="720"/>
        <w:jc w:val="both"/>
        <w:rPr>
          <w:rFonts w:ascii="Times New Roman" w:eastAsia="Times New Roman" w:hAnsi="Times New Roman" w:cs="Times New Roman"/>
          <w:sz w:val="24"/>
          <w:szCs w:val="24"/>
        </w:rPr>
      </w:pPr>
    </w:p>
    <w:p w:rsidR="00AF3CEA" w:rsidRDefault="00AF3CEA">
      <w:pPr>
        <w:spacing w:after="0" w:line="240" w:lineRule="auto"/>
        <w:ind w:left="360" w:firstLine="720"/>
        <w:jc w:val="both"/>
        <w:rPr>
          <w:rFonts w:ascii="Times New Roman" w:eastAsia="Times New Roman" w:hAnsi="Times New Roman" w:cs="Times New Roman"/>
          <w:sz w:val="24"/>
          <w:szCs w:val="24"/>
        </w:rPr>
      </w:pPr>
    </w:p>
    <w:p w:rsidR="00AF3CEA" w:rsidRDefault="00AF3CEA">
      <w:pPr>
        <w:spacing w:after="0" w:line="240" w:lineRule="auto"/>
        <w:ind w:left="360" w:firstLine="720"/>
        <w:jc w:val="both"/>
        <w:rPr>
          <w:rFonts w:ascii="Times New Roman" w:eastAsia="Times New Roman" w:hAnsi="Times New Roman" w:cs="Times New Roman"/>
          <w:sz w:val="24"/>
          <w:szCs w:val="24"/>
        </w:rPr>
      </w:pPr>
    </w:p>
    <w:p w:rsidR="00AF3CEA" w:rsidRDefault="00AF3CEA">
      <w:pPr>
        <w:spacing w:after="0" w:line="240" w:lineRule="auto"/>
        <w:ind w:left="360" w:firstLine="720"/>
        <w:jc w:val="both"/>
        <w:rPr>
          <w:rFonts w:ascii="Times New Roman" w:eastAsia="Times New Roman" w:hAnsi="Times New Roman" w:cs="Times New Roman"/>
          <w:sz w:val="24"/>
          <w:szCs w:val="24"/>
        </w:rPr>
      </w:pPr>
    </w:p>
    <w:p w:rsidR="00AF3CEA" w:rsidRDefault="00AF3CEA">
      <w:pPr>
        <w:spacing w:after="0" w:line="240" w:lineRule="auto"/>
        <w:ind w:left="360" w:firstLine="720"/>
        <w:jc w:val="both"/>
        <w:rPr>
          <w:rFonts w:ascii="Times New Roman" w:eastAsia="Times New Roman" w:hAnsi="Times New Roman" w:cs="Times New Roman"/>
          <w:sz w:val="24"/>
          <w:szCs w:val="24"/>
        </w:rPr>
      </w:pPr>
    </w:p>
    <w:p w:rsidR="00AF3CEA" w:rsidRDefault="00AF3CEA">
      <w:pPr>
        <w:spacing w:after="0" w:line="240" w:lineRule="auto"/>
        <w:ind w:left="360" w:firstLine="720"/>
        <w:jc w:val="both"/>
        <w:rPr>
          <w:rFonts w:ascii="Times New Roman" w:eastAsia="Times New Roman" w:hAnsi="Times New Roman" w:cs="Times New Roman"/>
          <w:sz w:val="24"/>
          <w:szCs w:val="24"/>
        </w:rPr>
      </w:pPr>
    </w:p>
    <w:p w:rsidR="00B3363A" w:rsidRDefault="0075247F">
      <w:pPr>
        <w:spacing w:after="0" w:line="240" w:lineRule="auto"/>
        <w:jc w:val="center"/>
        <w:rPr>
          <w:rFonts w:ascii="Times New Roman" w:eastAsia="Times New Roman" w:hAnsi="Times New Roman" w:cs="Times New Roman"/>
          <w:b/>
          <w:sz w:val="24"/>
          <w:szCs w:val="24"/>
        </w:rPr>
      </w:pPr>
      <w:bookmarkStart w:id="22" w:name="_Hlk146902625"/>
      <w:r>
        <w:rPr>
          <w:rFonts w:ascii="Times New Roman" w:eastAsia="Times New Roman" w:hAnsi="Times New Roman" w:cs="Times New Roman"/>
          <w:b/>
          <w:sz w:val="24"/>
          <w:szCs w:val="24"/>
        </w:rPr>
        <w:lastRenderedPageBreak/>
        <w:t>Table 4</w:t>
      </w:r>
    </w:p>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Frequency Distribution of Health Cadre Knowledge Questions About Planning and Childbirth and Complication Prevention (P4K) Programs</w:t>
      </w:r>
    </w:p>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 the UPTD </w:t>
      </w:r>
      <w:proofErr w:type="spellStart"/>
      <w:r>
        <w:rPr>
          <w:rFonts w:ascii="Times New Roman" w:eastAsia="Times New Roman" w:hAnsi="Times New Roman" w:cs="Times New Roman"/>
          <w:b/>
          <w:sz w:val="24"/>
          <w:szCs w:val="24"/>
        </w:rPr>
        <w:t>Puskesmas</w:t>
      </w:r>
      <w:proofErr w:type="spellEnd"/>
      <w:r>
        <w:rPr>
          <w:rFonts w:ascii="Times New Roman" w:eastAsia="Times New Roman" w:hAnsi="Times New Roman" w:cs="Times New Roman"/>
          <w:b/>
          <w:sz w:val="24"/>
          <w:szCs w:val="24"/>
        </w:rPr>
        <w:t xml:space="preserve"> I North Denpasar area</w:t>
      </w:r>
    </w:p>
    <w:p w:rsidR="00B3363A" w:rsidRDefault="00B3363A">
      <w:pPr>
        <w:spacing w:after="0" w:line="240" w:lineRule="auto"/>
        <w:rPr>
          <w:rFonts w:ascii="Times New Roman" w:eastAsia="Times New Roman" w:hAnsi="Times New Roman" w:cs="Times New Roman"/>
          <w:sz w:val="24"/>
          <w:szCs w:val="24"/>
        </w:rPr>
      </w:pPr>
    </w:p>
    <w:tbl>
      <w:tblPr>
        <w:tblStyle w:val="ac"/>
        <w:tblW w:w="84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
        <w:gridCol w:w="5752"/>
        <w:gridCol w:w="55"/>
        <w:gridCol w:w="900"/>
        <w:gridCol w:w="1259"/>
      </w:tblGrid>
      <w:tr w:rsidR="00B3363A">
        <w:tc>
          <w:tcPr>
            <w:tcW w:w="512" w:type="dxa"/>
            <w:tcBorders>
              <w:left w:val="nil"/>
              <w:bottom w:val="single" w:sz="4" w:space="0" w:color="000000"/>
              <w:right w:val="nil"/>
            </w:tcBorders>
          </w:tcPr>
          <w:p w:rsidR="00B3363A" w:rsidRDefault="0075247F">
            <w:pPr>
              <w:jc w:val="center"/>
              <w:rPr>
                <w:rFonts w:ascii="Times New Roman" w:eastAsia="Times New Roman" w:hAnsi="Times New Roman" w:cs="Times New Roman"/>
                <w:b/>
              </w:rPr>
            </w:pPr>
            <w:bookmarkStart w:id="23" w:name="_Hlk146907044"/>
            <w:r>
              <w:rPr>
                <w:rFonts w:ascii="Times New Roman" w:eastAsia="Times New Roman" w:hAnsi="Times New Roman" w:cs="Times New Roman"/>
                <w:b/>
              </w:rPr>
              <w:t>No</w:t>
            </w:r>
          </w:p>
        </w:tc>
        <w:tc>
          <w:tcPr>
            <w:tcW w:w="5752" w:type="dxa"/>
            <w:tcBorders>
              <w:left w:val="nil"/>
              <w:right w:val="nil"/>
            </w:tcBorders>
          </w:tcPr>
          <w:p w:rsidR="00B3363A" w:rsidRDefault="0075247F">
            <w:pPr>
              <w:jc w:val="center"/>
              <w:rPr>
                <w:rFonts w:ascii="Times New Roman" w:eastAsia="Times New Roman" w:hAnsi="Times New Roman" w:cs="Times New Roman"/>
                <w:b/>
              </w:rPr>
            </w:pPr>
            <w:r>
              <w:rPr>
                <w:rFonts w:ascii="Times New Roman" w:eastAsia="Times New Roman" w:hAnsi="Times New Roman" w:cs="Times New Roman"/>
                <w:b/>
              </w:rPr>
              <w:t>Question</w:t>
            </w:r>
          </w:p>
        </w:tc>
        <w:tc>
          <w:tcPr>
            <w:tcW w:w="955" w:type="dxa"/>
            <w:gridSpan w:val="2"/>
            <w:tcBorders>
              <w:left w:val="nil"/>
              <w:bottom w:val="single" w:sz="4" w:space="0" w:color="000000"/>
              <w:right w:val="nil"/>
            </w:tcBorders>
          </w:tcPr>
          <w:p w:rsidR="00B3363A" w:rsidRDefault="0075247F">
            <w:pPr>
              <w:jc w:val="center"/>
              <w:rPr>
                <w:rFonts w:ascii="Times New Roman" w:eastAsia="Times New Roman" w:hAnsi="Times New Roman" w:cs="Times New Roman"/>
                <w:b/>
              </w:rPr>
            </w:pPr>
            <w:r>
              <w:rPr>
                <w:rFonts w:ascii="Times New Roman" w:eastAsia="Times New Roman" w:hAnsi="Times New Roman" w:cs="Times New Roman"/>
                <w:b/>
              </w:rPr>
              <w:t>Good %</w:t>
            </w:r>
          </w:p>
        </w:tc>
        <w:tc>
          <w:tcPr>
            <w:tcW w:w="1259" w:type="dxa"/>
            <w:tcBorders>
              <w:left w:val="nil"/>
              <w:bottom w:val="single" w:sz="4" w:space="0" w:color="000000"/>
              <w:right w:val="nil"/>
            </w:tcBorders>
          </w:tcPr>
          <w:p w:rsidR="00B3363A" w:rsidRDefault="0075247F">
            <w:pPr>
              <w:jc w:val="center"/>
              <w:rPr>
                <w:rFonts w:ascii="Times New Roman" w:eastAsia="Times New Roman" w:hAnsi="Times New Roman" w:cs="Times New Roman"/>
                <w:b/>
              </w:rPr>
            </w:pPr>
            <w:r>
              <w:rPr>
                <w:rFonts w:ascii="Times New Roman" w:eastAsia="Times New Roman" w:hAnsi="Times New Roman" w:cs="Times New Roman"/>
                <w:b/>
              </w:rPr>
              <w:t>less %</w:t>
            </w:r>
          </w:p>
        </w:tc>
      </w:tr>
      <w:tr w:rsidR="00B3363A">
        <w:trPr>
          <w:trHeight w:val="298"/>
        </w:trPr>
        <w:tc>
          <w:tcPr>
            <w:tcW w:w="512" w:type="dxa"/>
            <w:tcBorders>
              <w:left w:val="nil"/>
              <w:bottom w:val="single" w:sz="4" w:space="0" w:color="000000"/>
              <w:right w:val="nil"/>
            </w:tcBorders>
          </w:tcPr>
          <w:p w:rsidR="00B3363A" w:rsidRDefault="0075247F">
            <w:pPr>
              <w:jc w:val="center"/>
              <w:rPr>
                <w:rFonts w:ascii="Times New Roman" w:eastAsia="Times New Roman" w:hAnsi="Times New Roman" w:cs="Times New Roman"/>
                <w:b/>
              </w:rPr>
            </w:pPr>
            <w:r>
              <w:rPr>
                <w:rFonts w:ascii="Times New Roman" w:eastAsia="Times New Roman" w:hAnsi="Times New Roman" w:cs="Times New Roman"/>
                <w:b/>
              </w:rPr>
              <w:t>1</w:t>
            </w:r>
          </w:p>
        </w:tc>
        <w:tc>
          <w:tcPr>
            <w:tcW w:w="5752" w:type="dxa"/>
            <w:tcBorders>
              <w:left w:val="nil"/>
              <w:bottom w:val="single" w:sz="4" w:space="0" w:color="000000"/>
              <w:right w:val="nil"/>
            </w:tcBorders>
          </w:tcPr>
          <w:p w:rsidR="00B3363A" w:rsidRDefault="0075247F">
            <w:pPr>
              <w:jc w:val="center"/>
              <w:rPr>
                <w:rFonts w:ascii="Times New Roman" w:eastAsia="Times New Roman" w:hAnsi="Times New Roman" w:cs="Times New Roman"/>
                <w:b/>
              </w:rPr>
            </w:pPr>
            <w:r>
              <w:rPr>
                <w:rFonts w:ascii="Times New Roman" w:eastAsia="Times New Roman" w:hAnsi="Times New Roman" w:cs="Times New Roman"/>
                <w:b/>
              </w:rPr>
              <w:t>2</w:t>
            </w:r>
          </w:p>
        </w:tc>
        <w:tc>
          <w:tcPr>
            <w:tcW w:w="955" w:type="dxa"/>
            <w:gridSpan w:val="2"/>
            <w:tcBorders>
              <w:left w:val="nil"/>
              <w:bottom w:val="single" w:sz="4" w:space="0" w:color="000000"/>
              <w:right w:val="nil"/>
            </w:tcBorders>
          </w:tcPr>
          <w:p w:rsidR="00B3363A" w:rsidRDefault="0075247F">
            <w:pPr>
              <w:jc w:val="center"/>
              <w:rPr>
                <w:rFonts w:ascii="Times New Roman" w:eastAsia="Times New Roman" w:hAnsi="Times New Roman" w:cs="Times New Roman"/>
                <w:b/>
              </w:rPr>
            </w:pPr>
            <w:r>
              <w:rPr>
                <w:rFonts w:ascii="Times New Roman" w:eastAsia="Times New Roman" w:hAnsi="Times New Roman" w:cs="Times New Roman"/>
                <w:b/>
              </w:rPr>
              <w:t>3</w:t>
            </w:r>
          </w:p>
        </w:tc>
        <w:tc>
          <w:tcPr>
            <w:tcW w:w="1259" w:type="dxa"/>
            <w:tcBorders>
              <w:left w:val="nil"/>
              <w:bottom w:val="single" w:sz="4" w:space="0" w:color="000000"/>
              <w:right w:val="nil"/>
            </w:tcBorders>
          </w:tcPr>
          <w:p w:rsidR="00B3363A" w:rsidRDefault="0075247F">
            <w:pPr>
              <w:jc w:val="center"/>
              <w:rPr>
                <w:rFonts w:ascii="Times New Roman" w:eastAsia="Times New Roman" w:hAnsi="Times New Roman" w:cs="Times New Roman"/>
                <w:b/>
              </w:rPr>
            </w:pPr>
            <w:r>
              <w:rPr>
                <w:rFonts w:ascii="Times New Roman" w:eastAsia="Times New Roman" w:hAnsi="Times New Roman" w:cs="Times New Roman"/>
                <w:b/>
              </w:rPr>
              <w:t>4</w:t>
            </w:r>
          </w:p>
        </w:tc>
      </w:tr>
      <w:tr w:rsidR="00B3363A">
        <w:tc>
          <w:tcPr>
            <w:tcW w:w="8478" w:type="dxa"/>
            <w:gridSpan w:val="5"/>
            <w:tcBorders>
              <w:left w:val="nil"/>
              <w:right w:val="nil"/>
            </w:tcBorders>
          </w:tcPr>
          <w:p w:rsidR="00B3363A" w:rsidRDefault="0075247F">
            <w:pPr>
              <w:jc w:val="both"/>
              <w:rPr>
                <w:rFonts w:ascii="Times New Roman" w:eastAsia="Times New Roman" w:hAnsi="Times New Roman" w:cs="Times New Roman"/>
              </w:rPr>
            </w:pPr>
            <w:proofErr w:type="spellStart"/>
            <w:r>
              <w:rPr>
                <w:rFonts w:ascii="Times New Roman" w:eastAsia="Times New Roman" w:hAnsi="Times New Roman" w:cs="Times New Roman"/>
                <w:b/>
              </w:rPr>
              <w:t>Dasolin</w:t>
            </w:r>
            <w:proofErr w:type="spellEnd"/>
            <w:r>
              <w:rPr>
                <w:rFonts w:ascii="Times New Roman" w:eastAsia="Times New Roman" w:hAnsi="Times New Roman" w:cs="Times New Roman"/>
                <w:b/>
              </w:rPr>
              <w:t>/</w:t>
            </w:r>
            <w:proofErr w:type="spellStart"/>
            <w:r>
              <w:rPr>
                <w:rFonts w:ascii="Times New Roman" w:eastAsia="Times New Roman" w:hAnsi="Times New Roman" w:cs="Times New Roman"/>
                <w:b/>
              </w:rPr>
              <w:t>Tabulin</w:t>
            </w:r>
            <w:proofErr w:type="spellEnd"/>
          </w:p>
        </w:tc>
      </w:tr>
      <w:tr w:rsidR="00B3363A">
        <w:tc>
          <w:tcPr>
            <w:tcW w:w="512" w:type="dxa"/>
            <w:tcBorders>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1</w:t>
            </w:r>
          </w:p>
        </w:tc>
        <w:tc>
          <w:tcPr>
            <w:tcW w:w="5807" w:type="dxa"/>
            <w:gridSpan w:val="2"/>
            <w:tcBorders>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Maternity savings (</w:t>
            </w:r>
            <w:proofErr w:type="spellStart"/>
            <w:r>
              <w:rPr>
                <w:rFonts w:ascii="Times New Roman" w:eastAsia="Times New Roman" w:hAnsi="Times New Roman" w:cs="Times New Roman"/>
              </w:rPr>
              <w:t>Tabulin</w:t>
            </w:r>
            <w:proofErr w:type="spellEnd"/>
            <w:r>
              <w:rPr>
                <w:rFonts w:ascii="Times New Roman" w:eastAsia="Times New Roman" w:hAnsi="Times New Roman" w:cs="Times New Roman"/>
              </w:rPr>
              <w:t>) activities involving cadres, village midwives and pregnant women to prepare funds for childbirth</w:t>
            </w:r>
          </w:p>
        </w:tc>
        <w:tc>
          <w:tcPr>
            <w:tcW w:w="900" w:type="dxa"/>
            <w:tcBorders>
              <w:left w:val="nil"/>
              <w:bottom w:val="nil"/>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91,0</w:t>
            </w:r>
          </w:p>
        </w:tc>
        <w:tc>
          <w:tcPr>
            <w:tcW w:w="1259" w:type="dxa"/>
            <w:tcBorders>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9,0</w:t>
            </w:r>
          </w:p>
        </w:tc>
      </w:tr>
      <w:tr w:rsidR="00B3363A">
        <w:tc>
          <w:tcPr>
            <w:tcW w:w="512" w:type="dxa"/>
            <w:tcBorders>
              <w:top w:val="nil"/>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5807" w:type="dxa"/>
            <w:gridSpan w:val="2"/>
            <w:tcBorders>
              <w:top w:val="nil"/>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Maternity savings (</w:t>
            </w:r>
            <w:proofErr w:type="spellStart"/>
            <w:r>
              <w:rPr>
                <w:rFonts w:ascii="Times New Roman" w:eastAsia="Times New Roman" w:hAnsi="Times New Roman" w:cs="Times New Roman"/>
              </w:rPr>
              <w:t>Tabulin</w:t>
            </w:r>
            <w:proofErr w:type="spellEnd"/>
            <w:r>
              <w:rPr>
                <w:rFonts w:ascii="Times New Roman" w:eastAsia="Times New Roman" w:hAnsi="Times New Roman" w:cs="Times New Roman"/>
              </w:rPr>
              <w:t>) can help pregnant women and their families in terms of maternity funds</w:t>
            </w:r>
          </w:p>
        </w:tc>
        <w:tc>
          <w:tcPr>
            <w:tcW w:w="900" w:type="dxa"/>
            <w:tcBorders>
              <w:top w:val="nil"/>
              <w:left w:val="nil"/>
              <w:bottom w:val="nil"/>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55,5</w:t>
            </w:r>
          </w:p>
        </w:tc>
        <w:tc>
          <w:tcPr>
            <w:tcW w:w="1259" w:type="dxa"/>
            <w:tcBorders>
              <w:top w:val="nil"/>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44,5</w:t>
            </w:r>
          </w:p>
        </w:tc>
      </w:tr>
      <w:tr w:rsidR="00B3363A">
        <w:tc>
          <w:tcPr>
            <w:tcW w:w="512" w:type="dxa"/>
            <w:tcBorders>
              <w:top w:val="nil"/>
              <w:left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3</w:t>
            </w:r>
          </w:p>
        </w:tc>
        <w:tc>
          <w:tcPr>
            <w:tcW w:w="5807" w:type="dxa"/>
            <w:gridSpan w:val="2"/>
            <w:tcBorders>
              <w:top w:val="nil"/>
              <w:left w:val="nil"/>
              <w:right w:val="nil"/>
            </w:tcBorders>
          </w:tcPr>
          <w:p w:rsidR="00B3363A" w:rsidRDefault="0075247F">
            <w:pPr>
              <w:spacing w:line="360" w:lineRule="auto"/>
              <w:jc w:val="both"/>
              <w:rPr>
                <w:rFonts w:ascii="Times New Roman" w:eastAsia="Times New Roman" w:hAnsi="Times New Roman" w:cs="Times New Roman"/>
              </w:rPr>
            </w:pPr>
            <w:proofErr w:type="spellStart"/>
            <w:r>
              <w:rPr>
                <w:rFonts w:ascii="Times New Roman" w:eastAsia="Times New Roman" w:hAnsi="Times New Roman" w:cs="Times New Roman"/>
              </w:rPr>
              <w:t>Tabulin</w:t>
            </w:r>
            <w:proofErr w:type="spellEnd"/>
            <w:r>
              <w:rPr>
                <w:rFonts w:ascii="Times New Roman" w:eastAsia="Times New Roman" w:hAnsi="Times New Roman" w:cs="Times New Roman"/>
              </w:rPr>
              <w:t xml:space="preserve"> is prepared to help with childbirth funds and cadres help plan </w:t>
            </w:r>
            <w:proofErr w:type="spellStart"/>
            <w:r>
              <w:rPr>
                <w:rFonts w:ascii="Times New Roman" w:eastAsia="Times New Roman" w:hAnsi="Times New Roman" w:cs="Times New Roman"/>
              </w:rPr>
              <w:t>tabulin</w:t>
            </w:r>
            <w:proofErr w:type="spellEnd"/>
            <w:r>
              <w:rPr>
                <w:rFonts w:ascii="Times New Roman" w:eastAsia="Times New Roman" w:hAnsi="Times New Roman" w:cs="Times New Roman"/>
              </w:rPr>
              <w:t xml:space="preserve"> activities for pregnant women</w:t>
            </w:r>
          </w:p>
        </w:tc>
        <w:tc>
          <w:tcPr>
            <w:tcW w:w="900" w:type="dxa"/>
            <w:tcBorders>
              <w:top w:val="nil"/>
              <w:left w:val="nil"/>
              <w:bottom w:val="single" w:sz="4" w:space="0" w:color="000000"/>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87,1</w:t>
            </w:r>
          </w:p>
        </w:tc>
        <w:tc>
          <w:tcPr>
            <w:tcW w:w="1259" w:type="dxa"/>
            <w:tcBorders>
              <w:top w:val="nil"/>
              <w:left w:val="nil"/>
              <w:bottom w:val="single" w:sz="4" w:space="0" w:color="000000"/>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12,9</w:t>
            </w:r>
          </w:p>
        </w:tc>
      </w:tr>
      <w:tr w:rsidR="00B3363A">
        <w:tc>
          <w:tcPr>
            <w:tcW w:w="6319" w:type="dxa"/>
            <w:gridSpan w:val="3"/>
            <w:tcBorders>
              <w:left w:val="nil"/>
              <w:right w:val="nil"/>
            </w:tcBorders>
          </w:tcPr>
          <w:p w:rsidR="00B3363A" w:rsidRDefault="0075247F">
            <w:pPr>
              <w:jc w:val="both"/>
              <w:rPr>
                <w:rFonts w:ascii="Times New Roman" w:eastAsia="Times New Roman" w:hAnsi="Times New Roman" w:cs="Times New Roman"/>
                <w:b/>
              </w:rPr>
            </w:pPr>
            <w:r>
              <w:rPr>
                <w:rFonts w:ascii="Times New Roman" w:eastAsia="Times New Roman" w:hAnsi="Times New Roman" w:cs="Times New Roman"/>
                <w:b/>
              </w:rPr>
              <w:t>Blood donors</w:t>
            </w:r>
          </w:p>
        </w:tc>
        <w:tc>
          <w:tcPr>
            <w:tcW w:w="2159" w:type="dxa"/>
            <w:gridSpan w:val="2"/>
            <w:tcBorders>
              <w:left w:val="nil"/>
              <w:right w:val="nil"/>
            </w:tcBorders>
            <w:vAlign w:val="center"/>
          </w:tcPr>
          <w:p w:rsidR="00B3363A" w:rsidRDefault="00B3363A">
            <w:pPr>
              <w:jc w:val="center"/>
              <w:rPr>
                <w:rFonts w:ascii="Times New Roman" w:eastAsia="Times New Roman" w:hAnsi="Times New Roman" w:cs="Times New Roman"/>
              </w:rPr>
            </w:pPr>
          </w:p>
        </w:tc>
      </w:tr>
      <w:tr w:rsidR="00B3363A">
        <w:tc>
          <w:tcPr>
            <w:tcW w:w="512" w:type="dxa"/>
            <w:tcBorders>
              <w:left w:val="nil"/>
              <w:bottom w:val="single" w:sz="4" w:space="0" w:color="000000"/>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4</w:t>
            </w:r>
          </w:p>
        </w:tc>
        <w:tc>
          <w:tcPr>
            <w:tcW w:w="5807" w:type="dxa"/>
            <w:gridSpan w:val="2"/>
            <w:tcBorders>
              <w:left w:val="nil"/>
              <w:bottom w:val="single" w:sz="4" w:space="0" w:color="000000"/>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Prospective blood donations can be made by people who have the same blood type as the mother and do not have infectious diseases</w:t>
            </w:r>
          </w:p>
        </w:tc>
        <w:tc>
          <w:tcPr>
            <w:tcW w:w="900" w:type="dxa"/>
            <w:tcBorders>
              <w:left w:val="nil"/>
              <w:bottom w:val="single" w:sz="4" w:space="0" w:color="000000"/>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98,1</w:t>
            </w:r>
          </w:p>
        </w:tc>
        <w:tc>
          <w:tcPr>
            <w:tcW w:w="1259" w:type="dxa"/>
            <w:tcBorders>
              <w:left w:val="nil"/>
              <w:bottom w:val="single" w:sz="4" w:space="0" w:color="000000"/>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1,9</w:t>
            </w:r>
          </w:p>
        </w:tc>
      </w:tr>
      <w:tr w:rsidR="00B3363A">
        <w:tc>
          <w:tcPr>
            <w:tcW w:w="8478" w:type="dxa"/>
            <w:gridSpan w:val="5"/>
            <w:tcBorders>
              <w:left w:val="nil"/>
              <w:right w:val="nil"/>
            </w:tcBorders>
          </w:tcPr>
          <w:p w:rsidR="00B3363A" w:rsidRDefault="0075247F">
            <w:pPr>
              <w:jc w:val="both"/>
              <w:rPr>
                <w:rFonts w:ascii="Times New Roman" w:eastAsia="Times New Roman" w:hAnsi="Times New Roman" w:cs="Times New Roman"/>
              </w:rPr>
            </w:pPr>
            <w:r>
              <w:rPr>
                <w:rFonts w:ascii="Times New Roman" w:eastAsia="Times New Roman" w:hAnsi="Times New Roman" w:cs="Times New Roman"/>
                <w:b/>
              </w:rPr>
              <w:t>Village transportation/ambulance</w:t>
            </w:r>
          </w:p>
        </w:tc>
      </w:tr>
      <w:tr w:rsidR="00B3363A">
        <w:tc>
          <w:tcPr>
            <w:tcW w:w="512" w:type="dxa"/>
            <w:tcBorders>
              <w:left w:val="nil"/>
              <w:bottom w:val="single" w:sz="4" w:space="0" w:color="000000"/>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5</w:t>
            </w:r>
          </w:p>
        </w:tc>
        <w:tc>
          <w:tcPr>
            <w:tcW w:w="5752" w:type="dxa"/>
            <w:tcBorders>
              <w:left w:val="nil"/>
              <w:bottom w:val="single" w:sz="4" w:space="0" w:color="000000"/>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Cadres help facilitate village transportation/ambulances for pregnant women who need them</w:t>
            </w:r>
          </w:p>
        </w:tc>
        <w:tc>
          <w:tcPr>
            <w:tcW w:w="955" w:type="dxa"/>
            <w:gridSpan w:val="2"/>
            <w:tcBorders>
              <w:left w:val="nil"/>
              <w:bottom w:val="single" w:sz="4" w:space="0" w:color="000000"/>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74,2</w:t>
            </w:r>
          </w:p>
        </w:tc>
        <w:tc>
          <w:tcPr>
            <w:tcW w:w="1259" w:type="dxa"/>
            <w:tcBorders>
              <w:left w:val="nil"/>
              <w:bottom w:val="single" w:sz="4" w:space="0" w:color="000000"/>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25,8</w:t>
            </w:r>
          </w:p>
        </w:tc>
      </w:tr>
      <w:tr w:rsidR="00B3363A">
        <w:tc>
          <w:tcPr>
            <w:tcW w:w="8478" w:type="dxa"/>
            <w:gridSpan w:val="5"/>
            <w:tcBorders>
              <w:left w:val="nil"/>
              <w:right w:val="nil"/>
            </w:tcBorders>
          </w:tcPr>
          <w:p w:rsidR="00B3363A" w:rsidRDefault="0075247F">
            <w:pPr>
              <w:jc w:val="both"/>
              <w:rPr>
                <w:rFonts w:ascii="Times New Roman" w:eastAsia="Times New Roman" w:hAnsi="Times New Roman" w:cs="Times New Roman"/>
              </w:rPr>
            </w:pPr>
            <w:r>
              <w:rPr>
                <w:rFonts w:ascii="Times New Roman" w:eastAsia="Times New Roman" w:hAnsi="Times New Roman" w:cs="Times New Roman"/>
                <w:b/>
              </w:rPr>
              <w:t>Role of Husband/Family Companion</w:t>
            </w:r>
          </w:p>
        </w:tc>
      </w:tr>
      <w:tr w:rsidR="00B3363A">
        <w:tc>
          <w:tcPr>
            <w:tcW w:w="512" w:type="dxa"/>
            <w:tcBorders>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6</w:t>
            </w:r>
          </w:p>
        </w:tc>
        <w:tc>
          <w:tcPr>
            <w:tcW w:w="5752" w:type="dxa"/>
            <w:tcBorders>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The role of a companion during childbirth is very important, namely to provide loving care for the mother</w:t>
            </w:r>
          </w:p>
        </w:tc>
        <w:tc>
          <w:tcPr>
            <w:tcW w:w="955" w:type="dxa"/>
            <w:gridSpan w:val="2"/>
            <w:tcBorders>
              <w:left w:val="nil"/>
              <w:bottom w:val="nil"/>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97,4</w:t>
            </w:r>
          </w:p>
        </w:tc>
        <w:tc>
          <w:tcPr>
            <w:tcW w:w="1259" w:type="dxa"/>
            <w:tcBorders>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2,6</w:t>
            </w:r>
          </w:p>
        </w:tc>
      </w:tr>
      <w:tr w:rsidR="00B3363A">
        <w:tc>
          <w:tcPr>
            <w:tcW w:w="512" w:type="dxa"/>
            <w:tcBorders>
              <w:top w:val="nil"/>
              <w:left w:val="nil"/>
              <w:bottom w:val="single" w:sz="4" w:space="0" w:color="000000"/>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7</w:t>
            </w:r>
          </w:p>
        </w:tc>
        <w:tc>
          <w:tcPr>
            <w:tcW w:w="5752" w:type="dxa"/>
            <w:tcBorders>
              <w:top w:val="nil"/>
              <w:left w:val="nil"/>
              <w:bottom w:val="single" w:sz="4" w:space="0" w:color="000000"/>
              <w:right w:val="nil"/>
            </w:tcBorders>
          </w:tcPr>
          <w:p w:rsidR="00B3363A" w:rsidRDefault="0075247F">
            <w:pPr>
              <w:spacing w:line="360" w:lineRule="auto"/>
              <w:jc w:val="both"/>
              <w:rPr>
                <w:rFonts w:ascii="Times New Roman" w:eastAsia="Times New Roman" w:hAnsi="Times New Roman" w:cs="Times New Roman"/>
                <w:highlight w:val="green"/>
              </w:rPr>
            </w:pPr>
            <w:r>
              <w:rPr>
                <w:rFonts w:ascii="Times New Roman" w:eastAsia="Times New Roman" w:hAnsi="Times New Roman" w:cs="Times New Roman"/>
              </w:rPr>
              <w:t>The husband's role in P4K is to accompany the mother during pregnancy checks, childbirth and postpartum</w:t>
            </w:r>
          </w:p>
        </w:tc>
        <w:tc>
          <w:tcPr>
            <w:tcW w:w="955" w:type="dxa"/>
            <w:gridSpan w:val="2"/>
            <w:tcBorders>
              <w:top w:val="nil"/>
              <w:left w:val="nil"/>
              <w:bottom w:val="single" w:sz="4" w:space="0" w:color="000000"/>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97,4</w:t>
            </w:r>
          </w:p>
        </w:tc>
        <w:tc>
          <w:tcPr>
            <w:tcW w:w="1259" w:type="dxa"/>
            <w:tcBorders>
              <w:top w:val="nil"/>
              <w:left w:val="nil"/>
              <w:bottom w:val="single" w:sz="4" w:space="0" w:color="000000"/>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2,6</w:t>
            </w:r>
          </w:p>
        </w:tc>
      </w:tr>
      <w:tr w:rsidR="00B3363A">
        <w:tc>
          <w:tcPr>
            <w:tcW w:w="8478" w:type="dxa"/>
            <w:gridSpan w:val="5"/>
            <w:tcBorders>
              <w:left w:val="nil"/>
              <w:right w:val="nil"/>
            </w:tcBorders>
          </w:tcPr>
          <w:p w:rsidR="00B3363A" w:rsidRDefault="0075247F">
            <w:pPr>
              <w:jc w:val="both"/>
              <w:rPr>
                <w:rFonts w:ascii="Times New Roman" w:eastAsia="Times New Roman" w:hAnsi="Times New Roman" w:cs="Times New Roman"/>
              </w:rPr>
            </w:pPr>
            <w:r>
              <w:rPr>
                <w:rFonts w:ascii="Times New Roman" w:eastAsia="Times New Roman" w:hAnsi="Times New Roman" w:cs="Times New Roman"/>
                <w:b/>
              </w:rPr>
              <w:t>IMD</w:t>
            </w:r>
          </w:p>
        </w:tc>
      </w:tr>
      <w:tr w:rsidR="00B3363A">
        <w:tc>
          <w:tcPr>
            <w:tcW w:w="512" w:type="dxa"/>
            <w:tcBorders>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8</w:t>
            </w:r>
          </w:p>
        </w:tc>
        <w:tc>
          <w:tcPr>
            <w:tcW w:w="5752" w:type="dxa"/>
            <w:tcBorders>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Early initiation of breastfeeding (IMD) is the process of a baby breastfeeding immediately after birth</w:t>
            </w:r>
          </w:p>
        </w:tc>
        <w:tc>
          <w:tcPr>
            <w:tcW w:w="955" w:type="dxa"/>
            <w:gridSpan w:val="2"/>
            <w:tcBorders>
              <w:left w:val="nil"/>
              <w:bottom w:val="nil"/>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97,4</w:t>
            </w:r>
          </w:p>
        </w:tc>
        <w:tc>
          <w:tcPr>
            <w:tcW w:w="1259" w:type="dxa"/>
            <w:tcBorders>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2,6</w:t>
            </w:r>
          </w:p>
        </w:tc>
      </w:tr>
      <w:tr w:rsidR="00B3363A">
        <w:tc>
          <w:tcPr>
            <w:tcW w:w="512" w:type="dxa"/>
            <w:tcBorders>
              <w:top w:val="nil"/>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9</w:t>
            </w:r>
          </w:p>
        </w:tc>
        <w:tc>
          <w:tcPr>
            <w:tcW w:w="5752" w:type="dxa"/>
            <w:tcBorders>
              <w:top w:val="nil"/>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IMD must be carried out by all mothers giving birth, unless an emergency or complication occurs</w:t>
            </w:r>
          </w:p>
        </w:tc>
        <w:tc>
          <w:tcPr>
            <w:tcW w:w="955" w:type="dxa"/>
            <w:gridSpan w:val="2"/>
            <w:tcBorders>
              <w:top w:val="nil"/>
              <w:left w:val="nil"/>
              <w:bottom w:val="nil"/>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94,8</w:t>
            </w:r>
          </w:p>
        </w:tc>
        <w:tc>
          <w:tcPr>
            <w:tcW w:w="1259" w:type="dxa"/>
            <w:tcBorders>
              <w:top w:val="nil"/>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5,2</w:t>
            </w:r>
          </w:p>
        </w:tc>
      </w:tr>
      <w:tr w:rsidR="00B3363A">
        <w:tc>
          <w:tcPr>
            <w:tcW w:w="512" w:type="dxa"/>
            <w:tcBorders>
              <w:top w:val="nil"/>
              <w:left w:val="nil"/>
              <w:bottom w:val="single" w:sz="4" w:space="0" w:color="000000"/>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10</w:t>
            </w:r>
          </w:p>
        </w:tc>
        <w:tc>
          <w:tcPr>
            <w:tcW w:w="5752" w:type="dxa"/>
            <w:tcBorders>
              <w:top w:val="nil"/>
              <w:left w:val="nil"/>
              <w:bottom w:val="single" w:sz="4" w:space="0" w:color="000000"/>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IMD is carried out for at least 1 hour</w:t>
            </w:r>
          </w:p>
        </w:tc>
        <w:tc>
          <w:tcPr>
            <w:tcW w:w="955" w:type="dxa"/>
            <w:gridSpan w:val="2"/>
            <w:tcBorders>
              <w:top w:val="nil"/>
              <w:left w:val="nil"/>
              <w:bottom w:val="single" w:sz="4" w:space="0" w:color="000000"/>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92,3</w:t>
            </w:r>
          </w:p>
        </w:tc>
        <w:tc>
          <w:tcPr>
            <w:tcW w:w="1259" w:type="dxa"/>
            <w:tcBorders>
              <w:top w:val="nil"/>
              <w:left w:val="nil"/>
              <w:bottom w:val="single" w:sz="4" w:space="0" w:color="000000"/>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7,7</w:t>
            </w:r>
          </w:p>
        </w:tc>
      </w:tr>
      <w:bookmarkEnd w:id="22"/>
      <w:bookmarkEnd w:id="23"/>
    </w:tbl>
    <w:p w:rsidR="00B3363A" w:rsidRDefault="0075247F">
      <w:r>
        <w:br w:type="page"/>
      </w:r>
    </w:p>
    <w:tbl>
      <w:tblPr>
        <w:tblStyle w:val="ad"/>
        <w:tblW w:w="84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
        <w:gridCol w:w="2220"/>
        <w:gridCol w:w="3526"/>
        <w:gridCol w:w="6"/>
        <w:gridCol w:w="949"/>
        <w:gridCol w:w="6"/>
        <w:gridCol w:w="1259"/>
      </w:tblGrid>
      <w:tr w:rsidR="00B3363A">
        <w:tc>
          <w:tcPr>
            <w:tcW w:w="512" w:type="dxa"/>
            <w:tcBorders>
              <w:left w:val="nil"/>
              <w:bottom w:val="single" w:sz="4" w:space="0" w:color="000000"/>
              <w:right w:val="nil"/>
            </w:tcBorders>
          </w:tcPr>
          <w:p w:rsidR="00B3363A" w:rsidRDefault="0075247F">
            <w:pPr>
              <w:spacing w:line="360" w:lineRule="auto"/>
              <w:jc w:val="center"/>
              <w:rPr>
                <w:rFonts w:ascii="Times New Roman" w:eastAsia="Times New Roman" w:hAnsi="Times New Roman" w:cs="Times New Roman"/>
                <w:b/>
              </w:rPr>
            </w:pPr>
            <w:bookmarkStart w:id="24" w:name="_Hlk146907134"/>
            <w:r>
              <w:rPr>
                <w:rFonts w:ascii="Times New Roman" w:eastAsia="Times New Roman" w:hAnsi="Times New Roman" w:cs="Times New Roman"/>
                <w:b/>
              </w:rPr>
              <w:lastRenderedPageBreak/>
              <w:t>1</w:t>
            </w:r>
          </w:p>
        </w:tc>
        <w:tc>
          <w:tcPr>
            <w:tcW w:w="5746" w:type="dxa"/>
            <w:gridSpan w:val="2"/>
            <w:tcBorders>
              <w:left w:val="nil"/>
              <w:bottom w:val="single" w:sz="4" w:space="0" w:color="000000"/>
              <w:right w:val="nil"/>
            </w:tcBorders>
          </w:tcPr>
          <w:p w:rsidR="00B3363A" w:rsidRDefault="0075247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955" w:type="dxa"/>
            <w:gridSpan w:val="2"/>
            <w:tcBorders>
              <w:left w:val="nil"/>
              <w:bottom w:val="single" w:sz="4" w:space="0" w:color="000000"/>
              <w:right w:val="nil"/>
            </w:tcBorders>
            <w:vAlign w:val="center"/>
          </w:tcPr>
          <w:p w:rsidR="00B3363A" w:rsidRDefault="0075247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1265" w:type="dxa"/>
            <w:gridSpan w:val="2"/>
            <w:tcBorders>
              <w:left w:val="nil"/>
              <w:bottom w:val="single" w:sz="4" w:space="0" w:color="000000"/>
              <w:right w:val="nil"/>
            </w:tcBorders>
            <w:vAlign w:val="center"/>
          </w:tcPr>
          <w:p w:rsidR="00B3363A" w:rsidRDefault="0075247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4</w:t>
            </w:r>
          </w:p>
        </w:tc>
      </w:tr>
      <w:tr w:rsidR="00B3363A">
        <w:trPr>
          <w:gridAfter w:val="5"/>
          <w:wAfter w:w="5746" w:type="dxa"/>
        </w:trPr>
        <w:tc>
          <w:tcPr>
            <w:tcW w:w="2732" w:type="dxa"/>
            <w:gridSpan w:val="2"/>
            <w:tcBorders>
              <w:left w:val="nil"/>
              <w:right w:val="nil"/>
            </w:tcBorders>
          </w:tcPr>
          <w:p w:rsidR="00B3363A" w:rsidRDefault="0075247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Postpartum visit</w:t>
            </w:r>
          </w:p>
        </w:tc>
      </w:tr>
      <w:tr w:rsidR="00B3363A">
        <w:tc>
          <w:tcPr>
            <w:tcW w:w="512" w:type="dxa"/>
            <w:tcBorders>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11</w:t>
            </w:r>
          </w:p>
        </w:tc>
        <w:tc>
          <w:tcPr>
            <w:tcW w:w="5752" w:type="dxa"/>
            <w:gridSpan w:val="3"/>
            <w:tcBorders>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Postpartum mothers checked with health services 4 times in a period of 42 days</w:t>
            </w:r>
          </w:p>
        </w:tc>
        <w:tc>
          <w:tcPr>
            <w:tcW w:w="955" w:type="dxa"/>
            <w:gridSpan w:val="2"/>
            <w:tcBorders>
              <w:left w:val="nil"/>
              <w:bottom w:val="nil"/>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92,9</w:t>
            </w:r>
          </w:p>
        </w:tc>
        <w:tc>
          <w:tcPr>
            <w:tcW w:w="1259" w:type="dxa"/>
            <w:tcBorders>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7,1</w:t>
            </w:r>
          </w:p>
        </w:tc>
      </w:tr>
      <w:tr w:rsidR="00B3363A">
        <w:tc>
          <w:tcPr>
            <w:tcW w:w="512" w:type="dxa"/>
            <w:tcBorders>
              <w:top w:val="nil"/>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12</w:t>
            </w:r>
          </w:p>
        </w:tc>
        <w:tc>
          <w:tcPr>
            <w:tcW w:w="5752" w:type="dxa"/>
            <w:gridSpan w:val="3"/>
            <w:tcBorders>
              <w:top w:val="nil"/>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If postpartum mothers do not check with health services, the mother's pain will increase</w:t>
            </w:r>
          </w:p>
        </w:tc>
        <w:tc>
          <w:tcPr>
            <w:tcW w:w="955" w:type="dxa"/>
            <w:gridSpan w:val="2"/>
            <w:tcBorders>
              <w:top w:val="nil"/>
              <w:left w:val="nil"/>
              <w:bottom w:val="nil"/>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80,0</w:t>
            </w:r>
          </w:p>
        </w:tc>
        <w:tc>
          <w:tcPr>
            <w:tcW w:w="1259" w:type="dxa"/>
            <w:tcBorders>
              <w:top w:val="nil"/>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20,0</w:t>
            </w:r>
          </w:p>
        </w:tc>
      </w:tr>
      <w:tr w:rsidR="00B3363A">
        <w:tc>
          <w:tcPr>
            <w:tcW w:w="512" w:type="dxa"/>
            <w:tcBorders>
              <w:top w:val="nil"/>
              <w:left w:val="nil"/>
              <w:bottom w:val="single" w:sz="4" w:space="0" w:color="000000"/>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13</w:t>
            </w:r>
          </w:p>
        </w:tc>
        <w:tc>
          <w:tcPr>
            <w:tcW w:w="5752" w:type="dxa"/>
            <w:gridSpan w:val="3"/>
            <w:tcBorders>
              <w:top w:val="nil"/>
              <w:left w:val="nil"/>
              <w:bottom w:val="single" w:sz="4" w:space="0" w:color="000000"/>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After the postpartum period ends, the mother must use contraception, and this has been planned since pregnancy.</w:t>
            </w:r>
          </w:p>
        </w:tc>
        <w:tc>
          <w:tcPr>
            <w:tcW w:w="955" w:type="dxa"/>
            <w:gridSpan w:val="2"/>
            <w:tcBorders>
              <w:top w:val="nil"/>
              <w:left w:val="nil"/>
              <w:bottom w:val="single" w:sz="4" w:space="0" w:color="000000"/>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92,9</w:t>
            </w:r>
          </w:p>
        </w:tc>
        <w:tc>
          <w:tcPr>
            <w:tcW w:w="1259" w:type="dxa"/>
            <w:tcBorders>
              <w:top w:val="nil"/>
              <w:left w:val="nil"/>
              <w:bottom w:val="single" w:sz="4" w:space="0" w:color="000000"/>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7,1</w:t>
            </w:r>
          </w:p>
        </w:tc>
      </w:tr>
      <w:tr w:rsidR="00B3363A">
        <w:tc>
          <w:tcPr>
            <w:tcW w:w="8478" w:type="dxa"/>
            <w:gridSpan w:val="7"/>
            <w:tcBorders>
              <w:left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b/>
              </w:rPr>
              <w:t>Home visit</w:t>
            </w:r>
          </w:p>
        </w:tc>
      </w:tr>
      <w:tr w:rsidR="00B3363A">
        <w:tc>
          <w:tcPr>
            <w:tcW w:w="512" w:type="dxa"/>
            <w:tcBorders>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14</w:t>
            </w:r>
          </w:p>
        </w:tc>
        <w:tc>
          <w:tcPr>
            <w:tcW w:w="5752" w:type="dxa"/>
            <w:gridSpan w:val="3"/>
            <w:tcBorders>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Home visits to pregnant women to monitor the mother's welfare and health</w:t>
            </w:r>
          </w:p>
        </w:tc>
        <w:tc>
          <w:tcPr>
            <w:tcW w:w="955" w:type="dxa"/>
            <w:gridSpan w:val="2"/>
            <w:tcBorders>
              <w:left w:val="nil"/>
              <w:bottom w:val="nil"/>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95,5</w:t>
            </w:r>
          </w:p>
        </w:tc>
        <w:tc>
          <w:tcPr>
            <w:tcW w:w="1259" w:type="dxa"/>
            <w:tcBorders>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4,5</w:t>
            </w:r>
          </w:p>
        </w:tc>
      </w:tr>
      <w:tr w:rsidR="00B3363A">
        <w:tc>
          <w:tcPr>
            <w:tcW w:w="512" w:type="dxa"/>
            <w:tcBorders>
              <w:top w:val="nil"/>
              <w:left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15</w:t>
            </w:r>
          </w:p>
        </w:tc>
        <w:tc>
          <w:tcPr>
            <w:tcW w:w="5752" w:type="dxa"/>
            <w:gridSpan w:val="3"/>
            <w:tcBorders>
              <w:top w:val="nil"/>
              <w:left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Home visits are carried out by health cadres and accompanied by midwives</w:t>
            </w:r>
          </w:p>
        </w:tc>
        <w:tc>
          <w:tcPr>
            <w:tcW w:w="955" w:type="dxa"/>
            <w:gridSpan w:val="2"/>
            <w:tcBorders>
              <w:top w:val="nil"/>
              <w:left w:val="nil"/>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85,2</w:t>
            </w:r>
          </w:p>
        </w:tc>
        <w:tc>
          <w:tcPr>
            <w:tcW w:w="1259" w:type="dxa"/>
            <w:tcBorders>
              <w:top w:val="nil"/>
              <w:left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14,8</w:t>
            </w:r>
          </w:p>
        </w:tc>
      </w:tr>
      <w:bookmarkEnd w:id="24"/>
    </w:tbl>
    <w:p w:rsidR="00B3363A" w:rsidRDefault="00B3363A">
      <w:pPr>
        <w:spacing w:after="0" w:line="480" w:lineRule="auto"/>
        <w:ind w:left="360" w:firstLine="720"/>
        <w:jc w:val="both"/>
        <w:rPr>
          <w:rFonts w:ascii="Times New Roman" w:eastAsia="Times New Roman" w:hAnsi="Times New Roman" w:cs="Times New Roman"/>
          <w:sz w:val="24"/>
          <w:szCs w:val="24"/>
        </w:rPr>
      </w:pPr>
    </w:p>
    <w:p w:rsidR="00B3363A" w:rsidRDefault="0075247F">
      <w:pPr>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table 4 above, of the 155 respondents, the number 2 (44.5%) was quite high, which was related to maternity savings and number 5 (25.8%) was related to transportation/village ambulances.</w:t>
      </w:r>
    </w:p>
    <w:p w:rsidR="00B3363A" w:rsidRDefault="0075247F">
      <w:pPr>
        <w:numPr>
          <w:ilvl w:val="0"/>
          <w:numId w:val="11"/>
        </w:numPr>
        <w:pBdr>
          <w:top w:val="nil"/>
          <w:left w:val="nil"/>
          <w:bottom w:val="nil"/>
          <w:right w:val="nil"/>
          <w:between w:val="nil"/>
        </w:pBdr>
        <w:spacing w:after="0" w:line="480" w:lineRule="auto"/>
        <w:ind w:left="786" w:hanging="426"/>
        <w:jc w:val="both"/>
        <w:rPr>
          <w:rFonts w:ascii="Times New Roman" w:eastAsia="Times New Roman" w:hAnsi="Times New Roman" w:cs="Times New Roman"/>
          <w:color w:val="000000"/>
          <w:sz w:val="24"/>
          <w:szCs w:val="24"/>
        </w:rPr>
      </w:pPr>
      <w:bookmarkStart w:id="25" w:name="_Hlk146903103"/>
      <w:r>
        <w:rPr>
          <w:rFonts w:ascii="Times New Roman" w:eastAsia="Times New Roman" w:hAnsi="Times New Roman" w:cs="Times New Roman"/>
          <w:color w:val="000000"/>
          <w:sz w:val="24"/>
          <w:szCs w:val="24"/>
        </w:rPr>
        <w:t>Attitude of health cadres</w:t>
      </w:r>
    </w:p>
    <w:p w:rsidR="00B3363A" w:rsidRDefault="0075247F">
      <w:pPr>
        <w:pBdr>
          <w:top w:val="nil"/>
          <w:left w:val="nil"/>
          <w:bottom w:val="nil"/>
          <w:right w:val="nil"/>
          <w:between w:val="nil"/>
        </w:pBdr>
        <w:spacing w:after="0" w:line="480" w:lineRule="auto"/>
        <w:ind w:left="3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frequency distribution of health </w:t>
      </w:r>
      <w:proofErr w:type="spellStart"/>
      <w:r>
        <w:rPr>
          <w:rFonts w:ascii="Times New Roman" w:eastAsia="Times New Roman" w:hAnsi="Times New Roman" w:cs="Times New Roman"/>
          <w:color w:val="000000"/>
          <w:sz w:val="24"/>
          <w:szCs w:val="24"/>
        </w:rPr>
        <w:t>cadre</w:t>
      </w:r>
      <w:proofErr w:type="spellEnd"/>
      <w:r>
        <w:rPr>
          <w:rFonts w:ascii="Times New Roman" w:eastAsia="Times New Roman" w:hAnsi="Times New Roman" w:cs="Times New Roman"/>
          <w:color w:val="000000"/>
          <w:sz w:val="24"/>
          <w:szCs w:val="24"/>
        </w:rPr>
        <w:t xml:space="preserve"> attitudes regarding birth planning and complication prevention (P4K) programs can be seen in table 5, namely as follows:</w:t>
      </w:r>
    </w:p>
    <w:p w:rsidR="00B3363A" w:rsidRDefault="0075247F">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5</w:t>
      </w:r>
    </w:p>
    <w:p w:rsidR="00B3363A" w:rsidRDefault="0075247F">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Health Cadres' Attitudes Regarding the P4K Program</w:t>
      </w:r>
    </w:p>
    <w:p w:rsidR="00B3363A" w:rsidRDefault="0075247F">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 the UPTD </w:t>
      </w:r>
      <w:proofErr w:type="spellStart"/>
      <w:r>
        <w:rPr>
          <w:rFonts w:ascii="Times New Roman" w:eastAsia="Times New Roman" w:hAnsi="Times New Roman" w:cs="Times New Roman"/>
          <w:b/>
          <w:sz w:val="24"/>
          <w:szCs w:val="24"/>
        </w:rPr>
        <w:t>Puskesmas</w:t>
      </w:r>
      <w:proofErr w:type="spellEnd"/>
      <w:r>
        <w:rPr>
          <w:rFonts w:ascii="Times New Roman" w:eastAsia="Times New Roman" w:hAnsi="Times New Roman" w:cs="Times New Roman"/>
          <w:b/>
          <w:sz w:val="24"/>
          <w:szCs w:val="24"/>
        </w:rPr>
        <w:t xml:space="preserve"> I North Denpasar area</w:t>
      </w:r>
    </w:p>
    <w:p w:rsidR="00B3363A" w:rsidRDefault="00B3363A">
      <w:pPr>
        <w:spacing w:after="0" w:line="240" w:lineRule="auto"/>
        <w:ind w:left="360" w:firstLine="425"/>
        <w:jc w:val="center"/>
        <w:rPr>
          <w:rFonts w:ascii="Times New Roman" w:eastAsia="Times New Roman" w:hAnsi="Times New Roman" w:cs="Times New Roman"/>
          <w:sz w:val="24"/>
          <w:szCs w:val="24"/>
        </w:rPr>
      </w:pPr>
    </w:p>
    <w:tbl>
      <w:tblPr>
        <w:tblStyle w:val="ae"/>
        <w:tblW w:w="7080"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563"/>
        <w:gridCol w:w="2977"/>
        <w:gridCol w:w="1502"/>
        <w:gridCol w:w="2038"/>
      </w:tblGrid>
      <w:tr w:rsidR="00B3363A">
        <w:trPr>
          <w:trHeight w:val="208"/>
          <w:jc w:val="center"/>
        </w:trPr>
        <w:tc>
          <w:tcPr>
            <w:tcW w:w="563" w:type="dxa"/>
            <w:tcBorders>
              <w:top w:val="single" w:sz="4" w:space="0" w:color="000000"/>
              <w:left w:val="nil"/>
              <w:bottom w:val="single" w:sz="4" w:space="0" w:color="000000"/>
              <w:right w:val="nil"/>
            </w:tcBorders>
            <w:vAlign w:val="center"/>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No</w:t>
            </w:r>
          </w:p>
        </w:tc>
        <w:tc>
          <w:tcPr>
            <w:tcW w:w="2977" w:type="dxa"/>
            <w:tcBorders>
              <w:top w:val="single" w:sz="4" w:space="0" w:color="000000"/>
              <w:left w:val="nil"/>
              <w:bottom w:val="single" w:sz="4" w:space="0" w:color="000000"/>
              <w:right w:val="nil"/>
            </w:tcBorders>
            <w:vAlign w:val="center"/>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Attitude</w:t>
            </w:r>
          </w:p>
        </w:tc>
        <w:tc>
          <w:tcPr>
            <w:tcW w:w="1502" w:type="dxa"/>
            <w:tcBorders>
              <w:top w:val="single" w:sz="4" w:space="0" w:color="000000"/>
              <w:left w:val="nil"/>
              <w:bottom w:val="single" w:sz="4" w:space="0" w:color="000000"/>
              <w:right w:val="nil"/>
            </w:tcBorders>
            <w:vAlign w:val="center"/>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Frequency (f)</w:t>
            </w:r>
          </w:p>
        </w:tc>
        <w:tc>
          <w:tcPr>
            <w:tcW w:w="2038" w:type="dxa"/>
            <w:tcBorders>
              <w:top w:val="single" w:sz="4" w:space="0" w:color="000000"/>
              <w:left w:val="nil"/>
              <w:bottom w:val="single" w:sz="4" w:space="0" w:color="000000"/>
              <w:right w:val="nil"/>
            </w:tcBorders>
            <w:vAlign w:val="center"/>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Percentage (%)</w:t>
            </w:r>
          </w:p>
        </w:tc>
      </w:tr>
      <w:tr w:rsidR="00B3363A">
        <w:trPr>
          <w:trHeight w:val="70"/>
          <w:jc w:val="center"/>
        </w:trPr>
        <w:tc>
          <w:tcPr>
            <w:tcW w:w="563" w:type="dxa"/>
            <w:tcBorders>
              <w:top w:val="single" w:sz="4" w:space="0" w:color="000000"/>
              <w:left w:val="nil"/>
              <w:bottom w:val="nil"/>
              <w:right w:val="nil"/>
            </w:tcBorders>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977" w:type="dxa"/>
            <w:tcBorders>
              <w:top w:val="single" w:sz="4" w:space="0" w:color="000000"/>
              <w:left w:val="nil"/>
              <w:bottom w:val="nil"/>
              <w:right w:val="nil"/>
            </w:tcBorders>
          </w:tcPr>
          <w:p w:rsidR="00B3363A" w:rsidRDefault="0075247F">
            <w:p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Positive</w:t>
            </w:r>
          </w:p>
        </w:tc>
        <w:tc>
          <w:tcPr>
            <w:tcW w:w="1502" w:type="dxa"/>
            <w:tcBorders>
              <w:top w:val="single" w:sz="4" w:space="0" w:color="000000"/>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85</w:t>
            </w:r>
          </w:p>
        </w:tc>
        <w:tc>
          <w:tcPr>
            <w:tcW w:w="2038" w:type="dxa"/>
            <w:tcBorders>
              <w:top w:val="single" w:sz="4" w:space="0" w:color="000000"/>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54,8</w:t>
            </w:r>
          </w:p>
        </w:tc>
      </w:tr>
      <w:tr w:rsidR="00B3363A">
        <w:trPr>
          <w:jc w:val="center"/>
        </w:trPr>
        <w:tc>
          <w:tcPr>
            <w:tcW w:w="563" w:type="dxa"/>
            <w:tcBorders>
              <w:top w:val="nil"/>
              <w:left w:val="nil"/>
              <w:bottom w:val="nil"/>
              <w:right w:val="nil"/>
            </w:tcBorders>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977" w:type="dxa"/>
            <w:tcBorders>
              <w:top w:val="nil"/>
              <w:left w:val="nil"/>
              <w:bottom w:val="nil"/>
              <w:right w:val="nil"/>
            </w:tcBorders>
          </w:tcPr>
          <w:p w:rsidR="00B3363A" w:rsidRDefault="0075247F">
            <w:p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Negative</w:t>
            </w:r>
          </w:p>
        </w:tc>
        <w:tc>
          <w:tcPr>
            <w:tcW w:w="1502"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70</w:t>
            </w:r>
          </w:p>
        </w:tc>
        <w:tc>
          <w:tcPr>
            <w:tcW w:w="2038"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45,2</w:t>
            </w:r>
          </w:p>
        </w:tc>
      </w:tr>
      <w:tr w:rsidR="00B3363A">
        <w:trPr>
          <w:jc w:val="center"/>
        </w:trPr>
        <w:tc>
          <w:tcPr>
            <w:tcW w:w="563" w:type="dxa"/>
            <w:tcBorders>
              <w:top w:val="single" w:sz="4" w:space="0" w:color="000000"/>
              <w:left w:val="nil"/>
              <w:bottom w:val="single" w:sz="4" w:space="0" w:color="000000"/>
              <w:right w:val="nil"/>
            </w:tcBorders>
          </w:tcPr>
          <w:p w:rsidR="00B3363A" w:rsidRDefault="00B3363A">
            <w:pPr>
              <w:pBdr>
                <w:top w:val="nil"/>
                <w:left w:val="nil"/>
                <w:bottom w:val="nil"/>
                <w:right w:val="nil"/>
                <w:between w:val="nil"/>
              </w:pBdr>
              <w:spacing w:after="0" w:line="360" w:lineRule="auto"/>
              <w:jc w:val="both"/>
              <w:rPr>
                <w:rFonts w:ascii="Times New Roman" w:eastAsia="Times New Roman" w:hAnsi="Times New Roman" w:cs="Times New Roman"/>
                <w:color w:val="000000"/>
              </w:rPr>
            </w:pPr>
          </w:p>
        </w:tc>
        <w:tc>
          <w:tcPr>
            <w:tcW w:w="2977" w:type="dxa"/>
            <w:tcBorders>
              <w:top w:val="single" w:sz="4" w:space="0" w:color="000000"/>
              <w:left w:val="nil"/>
              <w:bottom w:val="single" w:sz="4" w:space="0" w:color="000000"/>
              <w:right w:val="nil"/>
            </w:tcBorders>
          </w:tcPr>
          <w:p w:rsidR="00B3363A" w:rsidRDefault="0075247F">
            <w:p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Amount</w:t>
            </w:r>
          </w:p>
        </w:tc>
        <w:tc>
          <w:tcPr>
            <w:tcW w:w="1502" w:type="dxa"/>
            <w:tcBorders>
              <w:top w:val="single" w:sz="4" w:space="0" w:color="000000"/>
              <w:left w:val="nil"/>
              <w:bottom w:val="single" w:sz="4" w:space="0" w:color="000000"/>
              <w:right w:val="nil"/>
            </w:tcBorders>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155</w:t>
            </w:r>
          </w:p>
        </w:tc>
        <w:tc>
          <w:tcPr>
            <w:tcW w:w="2038" w:type="dxa"/>
            <w:tcBorders>
              <w:top w:val="single" w:sz="4" w:space="0" w:color="000000"/>
              <w:left w:val="nil"/>
              <w:bottom w:val="single" w:sz="4" w:space="0" w:color="000000"/>
              <w:right w:val="nil"/>
            </w:tcBorders>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100</w:t>
            </w:r>
          </w:p>
        </w:tc>
      </w:tr>
      <w:bookmarkEnd w:id="25"/>
    </w:tbl>
    <w:p w:rsidR="00B3363A" w:rsidRDefault="00B3363A">
      <w:pPr>
        <w:spacing w:after="0" w:line="480" w:lineRule="auto"/>
        <w:ind w:left="360" w:firstLine="720"/>
        <w:jc w:val="both"/>
        <w:rPr>
          <w:rFonts w:ascii="Times New Roman" w:eastAsia="Times New Roman" w:hAnsi="Times New Roman" w:cs="Times New Roman"/>
          <w:sz w:val="24"/>
          <w:szCs w:val="24"/>
        </w:rPr>
      </w:pPr>
    </w:p>
    <w:p w:rsidR="00B3363A" w:rsidRDefault="0075247F">
      <w:pPr>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Based on table 5 above, of the 155 respondents, the majority 85 people (54.8%) had a positive attitude and 70 people (45.2%) had a negative attitude about P4K.</w:t>
      </w:r>
    </w:p>
    <w:p w:rsidR="00B3363A" w:rsidRDefault="0075247F">
      <w:pPr>
        <w:numPr>
          <w:ilvl w:val="0"/>
          <w:numId w:val="11"/>
        </w:numPr>
        <w:pBdr>
          <w:top w:val="nil"/>
          <w:left w:val="nil"/>
          <w:bottom w:val="nil"/>
          <w:right w:val="nil"/>
          <w:between w:val="nil"/>
        </w:pBdr>
        <w:spacing w:after="0" w:line="480" w:lineRule="auto"/>
        <w:ind w:left="786" w:hanging="426"/>
        <w:jc w:val="both"/>
        <w:rPr>
          <w:rFonts w:ascii="Times New Roman" w:eastAsia="Times New Roman" w:hAnsi="Times New Roman" w:cs="Times New Roman"/>
          <w:color w:val="000000"/>
          <w:sz w:val="24"/>
          <w:szCs w:val="24"/>
        </w:rPr>
      </w:pPr>
      <w:bookmarkStart w:id="26" w:name="_Hlk146905881"/>
      <w:r>
        <w:rPr>
          <w:rFonts w:ascii="Times New Roman" w:eastAsia="Times New Roman" w:hAnsi="Times New Roman" w:cs="Times New Roman"/>
          <w:color w:val="000000"/>
          <w:sz w:val="24"/>
          <w:szCs w:val="24"/>
        </w:rPr>
        <w:t xml:space="preserve">Health </w:t>
      </w:r>
      <w:proofErr w:type="spellStart"/>
      <w:r>
        <w:rPr>
          <w:rFonts w:ascii="Times New Roman" w:eastAsia="Times New Roman" w:hAnsi="Times New Roman" w:cs="Times New Roman"/>
          <w:color w:val="000000"/>
          <w:sz w:val="24"/>
          <w:szCs w:val="24"/>
        </w:rPr>
        <w:t>cadre</w:t>
      </w:r>
      <w:proofErr w:type="spellEnd"/>
      <w:r>
        <w:rPr>
          <w:rFonts w:ascii="Times New Roman" w:eastAsia="Times New Roman" w:hAnsi="Times New Roman" w:cs="Times New Roman"/>
          <w:color w:val="000000"/>
          <w:sz w:val="24"/>
          <w:szCs w:val="24"/>
        </w:rPr>
        <w:t xml:space="preserve"> actions</w:t>
      </w:r>
    </w:p>
    <w:p w:rsidR="00B3363A" w:rsidRDefault="0075247F">
      <w:pPr>
        <w:pBdr>
          <w:top w:val="nil"/>
          <w:left w:val="nil"/>
          <w:bottom w:val="nil"/>
          <w:right w:val="nil"/>
          <w:between w:val="nil"/>
        </w:pBdr>
        <w:spacing w:after="0" w:line="480" w:lineRule="auto"/>
        <w:ind w:left="3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frequency distribution of health </w:t>
      </w:r>
      <w:proofErr w:type="spellStart"/>
      <w:r>
        <w:rPr>
          <w:rFonts w:ascii="Times New Roman" w:eastAsia="Times New Roman" w:hAnsi="Times New Roman" w:cs="Times New Roman"/>
          <w:color w:val="000000"/>
          <w:sz w:val="24"/>
          <w:szCs w:val="24"/>
        </w:rPr>
        <w:t>cadre</w:t>
      </w:r>
      <w:proofErr w:type="spellEnd"/>
      <w:r>
        <w:rPr>
          <w:rFonts w:ascii="Times New Roman" w:eastAsia="Times New Roman" w:hAnsi="Times New Roman" w:cs="Times New Roman"/>
          <w:color w:val="000000"/>
          <w:sz w:val="24"/>
          <w:szCs w:val="24"/>
        </w:rPr>
        <w:t xml:space="preserve"> actions regarding birth planning and complication prevention (P4K) programs can be seen in table 6, namely as follows:</w:t>
      </w:r>
    </w:p>
    <w:p w:rsidR="00B3363A" w:rsidRDefault="0075247F">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6</w:t>
      </w:r>
    </w:p>
    <w:p w:rsidR="00B3363A" w:rsidRDefault="0075247F">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Health Cadre Actions Regarding Planning and Childbirth and Complication Prevention (P4K) Programs in the Region</w:t>
      </w:r>
    </w:p>
    <w:p w:rsidR="00B3363A" w:rsidRDefault="0075247F">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UPTD Community Health Center I North Denpasar</w:t>
      </w:r>
    </w:p>
    <w:p w:rsidR="00B3363A" w:rsidRDefault="00B3363A">
      <w:pPr>
        <w:spacing w:after="0" w:line="240" w:lineRule="auto"/>
        <w:ind w:left="360" w:firstLine="425"/>
        <w:jc w:val="center"/>
        <w:rPr>
          <w:rFonts w:ascii="Times New Roman" w:eastAsia="Times New Roman" w:hAnsi="Times New Roman" w:cs="Times New Roman"/>
          <w:sz w:val="24"/>
          <w:szCs w:val="24"/>
        </w:rPr>
      </w:pPr>
    </w:p>
    <w:tbl>
      <w:tblPr>
        <w:tblStyle w:val="af"/>
        <w:tblW w:w="7080"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563"/>
        <w:gridCol w:w="2977"/>
        <w:gridCol w:w="1502"/>
        <w:gridCol w:w="2038"/>
      </w:tblGrid>
      <w:tr w:rsidR="00B3363A">
        <w:trPr>
          <w:trHeight w:val="208"/>
          <w:jc w:val="center"/>
        </w:trPr>
        <w:tc>
          <w:tcPr>
            <w:tcW w:w="563" w:type="dxa"/>
            <w:tcBorders>
              <w:top w:val="single" w:sz="4" w:space="0" w:color="000000"/>
              <w:left w:val="nil"/>
              <w:bottom w:val="single" w:sz="4" w:space="0" w:color="000000"/>
              <w:right w:val="nil"/>
            </w:tcBorders>
            <w:vAlign w:val="center"/>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b/>
                <w:color w:val="000000"/>
              </w:rPr>
            </w:pPr>
            <w:bookmarkStart w:id="27" w:name="_Hlk146907449"/>
            <w:r>
              <w:rPr>
                <w:rFonts w:ascii="Times New Roman" w:eastAsia="Times New Roman" w:hAnsi="Times New Roman" w:cs="Times New Roman"/>
                <w:b/>
                <w:color w:val="000000"/>
              </w:rPr>
              <w:t>No</w:t>
            </w:r>
          </w:p>
        </w:tc>
        <w:tc>
          <w:tcPr>
            <w:tcW w:w="2977" w:type="dxa"/>
            <w:tcBorders>
              <w:top w:val="single" w:sz="4" w:space="0" w:color="000000"/>
              <w:left w:val="nil"/>
              <w:bottom w:val="single" w:sz="4" w:space="0" w:color="000000"/>
              <w:right w:val="nil"/>
            </w:tcBorders>
            <w:vAlign w:val="center"/>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Action</w:t>
            </w:r>
          </w:p>
        </w:tc>
        <w:tc>
          <w:tcPr>
            <w:tcW w:w="1502" w:type="dxa"/>
            <w:tcBorders>
              <w:top w:val="single" w:sz="4" w:space="0" w:color="000000"/>
              <w:left w:val="nil"/>
              <w:bottom w:val="single" w:sz="4" w:space="0" w:color="000000"/>
              <w:right w:val="nil"/>
            </w:tcBorders>
            <w:vAlign w:val="center"/>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Frequency (f)</w:t>
            </w:r>
          </w:p>
        </w:tc>
        <w:tc>
          <w:tcPr>
            <w:tcW w:w="2038" w:type="dxa"/>
            <w:tcBorders>
              <w:top w:val="single" w:sz="4" w:space="0" w:color="000000"/>
              <w:left w:val="nil"/>
              <w:bottom w:val="single" w:sz="4" w:space="0" w:color="000000"/>
              <w:right w:val="nil"/>
            </w:tcBorders>
            <w:vAlign w:val="center"/>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Percentage (%)</w:t>
            </w:r>
          </w:p>
        </w:tc>
      </w:tr>
      <w:tr w:rsidR="00B3363A">
        <w:trPr>
          <w:trHeight w:val="70"/>
          <w:jc w:val="center"/>
        </w:trPr>
        <w:tc>
          <w:tcPr>
            <w:tcW w:w="563" w:type="dxa"/>
            <w:tcBorders>
              <w:top w:val="single" w:sz="4" w:space="0" w:color="000000"/>
              <w:left w:val="nil"/>
              <w:bottom w:val="nil"/>
              <w:right w:val="nil"/>
            </w:tcBorders>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977" w:type="dxa"/>
            <w:tcBorders>
              <w:top w:val="single" w:sz="4" w:space="0" w:color="000000"/>
              <w:left w:val="nil"/>
              <w:bottom w:val="nil"/>
              <w:right w:val="nil"/>
            </w:tcBorders>
          </w:tcPr>
          <w:p w:rsidR="00B3363A" w:rsidRDefault="0075247F">
            <w:p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Good</w:t>
            </w:r>
          </w:p>
        </w:tc>
        <w:tc>
          <w:tcPr>
            <w:tcW w:w="1502" w:type="dxa"/>
            <w:tcBorders>
              <w:top w:val="single" w:sz="4" w:space="0" w:color="000000"/>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134</w:t>
            </w:r>
          </w:p>
        </w:tc>
        <w:tc>
          <w:tcPr>
            <w:tcW w:w="2038" w:type="dxa"/>
            <w:tcBorders>
              <w:top w:val="single" w:sz="4" w:space="0" w:color="000000"/>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86,5</w:t>
            </w:r>
          </w:p>
        </w:tc>
      </w:tr>
      <w:tr w:rsidR="00B3363A">
        <w:trPr>
          <w:jc w:val="center"/>
        </w:trPr>
        <w:tc>
          <w:tcPr>
            <w:tcW w:w="563" w:type="dxa"/>
            <w:tcBorders>
              <w:top w:val="nil"/>
              <w:left w:val="nil"/>
              <w:bottom w:val="nil"/>
              <w:right w:val="nil"/>
            </w:tcBorders>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977" w:type="dxa"/>
            <w:tcBorders>
              <w:top w:val="nil"/>
              <w:left w:val="nil"/>
              <w:bottom w:val="nil"/>
              <w:right w:val="nil"/>
            </w:tcBorders>
          </w:tcPr>
          <w:p w:rsidR="00B3363A" w:rsidRDefault="0075247F">
            <w:p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Enough</w:t>
            </w:r>
          </w:p>
        </w:tc>
        <w:tc>
          <w:tcPr>
            <w:tcW w:w="1502"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2038"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2,5</w:t>
            </w:r>
          </w:p>
        </w:tc>
      </w:tr>
      <w:tr w:rsidR="00B3363A">
        <w:trPr>
          <w:jc w:val="center"/>
        </w:trPr>
        <w:tc>
          <w:tcPr>
            <w:tcW w:w="563" w:type="dxa"/>
            <w:tcBorders>
              <w:top w:val="nil"/>
              <w:left w:val="nil"/>
              <w:bottom w:val="nil"/>
              <w:right w:val="nil"/>
            </w:tcBorders>
          </w:tcPr>
          <w:p w:rsidR="00B3363A" w:rsidRDefault="0075247F">
            <w:pPr>
              <w:pBdr>
                <w:top w:val="nil"/>
                <w:left w:val="nil"/>
                <w:bottom w:val="nil"/>
                <w:right w:val="nil"/>
                <w:between w:val="nil"/>
              </w:pBd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977" w:type="dxa"/>
            <w:tcBorders>
              <w:top w:val="nil"/>
              <w:left w:val="nil"/>
              <w:bottom w:val="nil"/>
              <w:right w:val="nil"/>
            </w:tcBorders>
          </w:tcPr>
          <w:p w:rsidR="00B3363A" w:rsidRDefault="0075247F">
            <w:p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Less</w:t>
            </w:r>
          </w:p>
        </w:tc>
        <w:tc>
          <w:tcPr>
            <w:tcW w:w="1502"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2038"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11,0</w:t>
            </w:r>
          </w:p>
        </w:tc>
      </w:tr>
      <w:tr w:rsidR="00B3363A">
        <w:trPr>
          <w:jc w:val="center"/>
        </w:trPr>
        <w:tc>
          <w:tcPr>
            <w:tcW w:w="563" w:type="dxa"/>
            <w:tcBorders>
              <w:top w:val="single" w:sz="4" w:space="0" w:color="000000"/>
              <w:left w:val="nil"/>
              <w:bottom w:val="single" w:sz="4" w:space="0" w:color="000000"/>
              <w:right w:val="nil"/>
            </w:tcBorders>
          </w:tcPr>
          <w:p w:rsidR="00B3363A" w:rsidRDefault="00B3363A">
            <w:pPr>
              <w:pBdr>
                <w:top w:val="nil"/>
                <w:left w:val="nil"/>
                <w:bottom w:val="nil"/>
                <w:right w:val="nil"/>
                <w:between w:val="nil"/>
              </w:pBdr>
              <w:spacing w:after="0" w:line="360" w:lineRule="auto"/>
              <w:jc w:val="both"/>
              <w:rPr>
                <w:rFonts w:ascii="Times New Roman" w:eastAsia="Times New Roman" w:hAnsi="Times New Roman" w:cs="Times New Roman"/>
                <w:color w:val="000000"/>
              </w:rPr>
            </w:pPr>
          </w:p>
        </w:tc>
        <w:tc>
          <w:tcPr>
            <w:tcW w:w="2977" w:type="dxa"/>
            <w:tcBorders>
              <w:top w:val="single" w:sz="4" w:space="0" w:color="000000"/>
              <w:left w:val="nil"/>
              <w:bottom w:val="single" w:sz="4" w:space="0" w:color="000000"/>
              <w:right w:val="nil"/>
            </w:tcBorders>
          </w:tcPr>
          <w:p w:rsidR="00B3363A" w:rsidRDefault="0075247F">
            <w:p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Amount</w:t>
            </w:r>
          </w:p>
        </w:tc>
        <w:tc>
          <w:tcPr>
            <w:tcW w:w="1502" w:type="dxa"/>
            <w:tcBorders>
              <w:top w:val="single" w:sz="4" w:space="0" w:color="000000"/>
              <w:left w:val="nil"/>
              <w:bottom w:val="single" w:sz="4" w:space="0" w:color="000000"/>
              <w:right w:val="nil"/>
            </w:tcBorders>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155</w:t>
            </w:r>
          </w:p>
        </w:tc>
        <w:tc>
          <w:tcPr>
            <w:tcW w:w="2038" w:type="dxa"/>
            <w:tcBorders>
              <w:top w:val="single" w:sz="4" w:space="0" w:color="000000"/>
              <w:left w:val="nil"/>
              <w:bottom w:val="single" w:sz="4" w:space="0" w:color="000000"/>
              <w:right w:val="nil"/>
            </w:tcBorders>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100</w:t>
            </w:r>
          </w:p>
        </w:tc>
      </w:tr>
      <w:bookmarkEnd w:id="26"/>
      <w:bookmarkEnd w:id="27"/>
    </w:tbl>
    <w:p w:rsidR="00B3363A" w:rsidRDefault="00B3363A">
      <w:pPr>
        <w:spacing w:after="0" w:line="240" w:lineRule="auto"/>
        <w:ind w:left="360" w:firstLine="425"/>
        <w:jc w:val="center"/>
        <w:rPr>
          <w:rFonts w:ascii="Times New Roman" w:eastAsia="Times New Roman" w:hAnsi="Times New Roman" w:cs="Times New Roman"/>
          <w:sz w:val="24"/>
          <w:szCs w:val="24"/>
        </w:rPr>
      </w:pPr>
    </w:p>
    <w:p w:rsidR="00B3363A" w:rsidRDefault="00B3363A">
      <w:pPr>
        <w:spacing w:after="0" w:line="240" w:lineRule="auto"/>
        <w:ind w:left="360" w:firstLine="425"/>
        <w:jc w:val="both"/>
        <w:rPr>
          <w:rFonts w:ascii="Times New Roman" w:eastAsia="Times New Roman" w:hAnsi="Times New Roman" w:cs="Times New Roman"/>
          <w:sz w:val="24"/>
          <w:szCs w:val="24"/>
        </w:rPr>
      </w:pPr>
    </w:p>
    <w:p w:rsidR="00B3363A" w:rsidRDefault="0075247F">
      <w:pPr>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table 6 above, of the 155 respondents, the majority of 134 people (86.5%) had good actions regarding P4K.</w:t>
      </w:r>
    </w:p>
    <w:p w:rsidR="00B3363A" w:rsidRDefault="0075247F">
      <w:pPr>
        <w:rPr>
          <w:rFonts w:ascii="Times New Roman" w:eastAsia="Times New Roman" w:hAnsi="Times New Roman" w:cs="Times New Roman"/>
          <w:sz w:val="24"/>
          <w:szCs w:val="24"/>
        </w:rPr>
      </w:pPr>
      <w:r>
        <w:br w:type="page"/>
      </w:r>
    </w:p>
    <w:p w:rsidR="00B3363A" w:rsidRDefault="0075247F">
      <w:pPr>
        <w:spacing w:after="0" w:line="240" w:lineRule="auto"/>
        <w:jc w:val="center"/>
        <w:rPr>
          <w:rFonts w:ascii="Times New Roman" w:eastAsia="Times New Roman" w:hAnsi="Times New Roman" w:cs="Times New Roman"/>
          <w:b/>
          <w:sz w:val="24"/>
          <w:szCs w:val="24"/>
        </w:rPr>
      </w:pPr>
      <w:bookmarkStart w:id="28" w:name="_Hlk146906077"/>
      <w:r>
        <w:rPr>
          <w:rFonts w:ascii="Times New Roman" w:eastAsia="Times New Roman" w:hAnsi="Times New Roman" w:cs="Times New Roman"/>
          <w:b/>
          <w:sz w:val="24"/>
          <w:szCs w:val="24"/>
        </w:rPr>
        <w:lastRenderedPageBreak/>
        <w:t>Table 7</w:t>
      </w:r>
    </w:p>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Health Cadre Action Questions Regarding Planning and Childbirth and Complication Prevention (P4K) Programs in the Region</w:t>
      </w:r>
    </w:p>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UPTD Community Health Center I North Denpasar</w:t>
      </w:r>
    </w:p>
    <w:bookmarkEnd w:id="28"/>
    <w:p w:rsidR="00B3363A" w:rsidRDefault="00B3363A">
      <w:pPr>
        <w:spacing w:after="0" w:line="240" w:lineRule="auto"/>
        <w:rPr>
          <w:rFonts w:ascii="Times New Roman" w:eastAsia="Times New Roman" w:hAnsi="Times New Roman" w:cs="Times New Roman"/>
          <w:b/>
          <w:sz w:val="24"/>
          <w:szCs w:val="24"/>
        </w:rPr>
      </w:pPr>
    </w:p>
    <w:tbl>
      <w:tblPr>
        <w:tblStyle w:val="af0"/>
        <w:tblW w:w="8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
        <w:gridCol w:w="5944"/>
        <w:gridCol w:w="1067"/>
        <w:gridCol w:w="1231"/>
      </w:tblGrid>
      <w:tr w:rsidR="00B3363A">
        <w:tc>
          <w:tcPr>
            <w:tcW w:w="506" w:type="dxa"/>
            <w:tcBorders>
              <w:left w:val="nil"/>
              <w:bottom w:val="single" w:sz="4" w:space="0" w:color="000000"/>
              <w:right w:val="nil"/>
            </w:tcBorders>
          </w:tcPr>
          <w:p w:rsidR="00B3363A" w:rsidRDefault="0075247F">
            <w:pPr>
              <w:spacing w:line="360" w:lineRule="auto"/>
              <w:jc w:val="center"/>
              <w:rPr>
                <w:rFonts w:ascii="Times New Roman" w:eastAsia="Times New Roman" w:hAnsi="Times New Roman" w:cs="Times New Roman"/>
                <w:b/>
              </w:rPr>
            </w:pPr>
            <w:bookmarkStart w:id="29" w:name="_Hlk146906990"/>
            <w:r>
              <w:rPr>
                <w:rFonts w:ascii="Times New Roman" w:eastAsia="Times New Roman" w:hAnsi="Times New Roman" w:cs="Times New Roman"/>
                <w:b/>
              </w:rPr>
              <w:t>No</w:t>
            </w:r>
          </w:p>
        </w:tc>
        <w:tc>
          <w:tcPr>
            <w:tcW w:w="5944" w:type="dxa"/>
            <w:tcBorders>
              <w:left w:val="nil"/>
              <w:right w:val="nil"/>
            </w:tcBorders>
          </w:tcPr>
          <w:p w:rsidR="00B3363A" w:rsidRDefault="0075247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Question</w:t>
            </w:r>
          </w:p>
        </w:tc>
        <w:tc>
          <w:tcPr>
            <w:tcW w:w="1067" w:type="dxa"/>
            <w:tcBorders>
              <w:left w:val="nil"/>
              <w:bottom w:val="single" w:sz="4" w:space="0" w:color="000000"/>
              <w:right w:val="nil"/>
            </w:tcBorders>
          </w:tcPr>
          <w:p w:rsidR="00B3363A" w:rsidRDefault="0075247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Good %</w:t>
            </w:r>
          </w:p>
        </w:tc>
        <w:tc>
          <w:tcPr>
            <w:tcW w:w="1231" w:type="dxa"/>
            <w:tcBorders>
              <w:left w:val="nil"/>
              <w:bottom w:val="single" w:sz="4" w:space="0" w:color="000000"/>
              <w:right w:val="nil"/>
            </w:tcBorders>
          </w:tcPr>
          <w:p w:rsidR="00B3363A" w:rsidRDefault="0075247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less %</w:t>
            </w:r>
          </w:p>
        </w:tc>
      </w:tr>
      <w:tr w:rsidR="00B3363A">
        <w:tc>
          <w:tcPr>
            <w:tcW w:w="506" w:type="dxa"/>
            <w:tcBorders>
              <w:left w:val="nil"/>
              <w:bottom w:val="single" w:sz="4" w:space="0" w:color="000000"/>
              <w:right w:val="nil"/>
            </w:tcBorders>
          </w:tcPr>
          <w:p w:rsidR="00B3363A" w:rsidRDefault="0075247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5944" w:type="dxa"/>
            <w:tcBorders>
              <w:left w:val="nil"/>
              <w:bottom w:val="single" w:sz="4" w:space="0" w:color="000000"/>
              <w:right w:val="nil"/>
            </w:tcBorders>
          </w:tcPr>
          <w:p w:rsidR="00B3363A" w:rsidRDefault="0075247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1067" w:type="dxa"/>
            <w:tcBorders>
              <w:left w:val="nil"/>
              <w:bottom w:val="single" w:sz="4" w:space="0" w:color="000000"/>
              <w:right w:val="nil"/>
            </w:tcBorders>
          </w:tcPr>
          <w:p w:rsidR="00B3363A" w:rsidRDefault="0075247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1231" w:type="dxa"/>
            <w:tcBorders>
              <w:left w:val="nil"/>
              <w:bottom w:val="single" w:sz="4" w:space="0" w:color="000000"/>
              <w:right w:val="nil"/>
            </w:tcBorders>
          </w:tcPr>
          <w:p w:rsidR="00B3363A" w:rsidRDefault="0075247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4</w:t>
            </w:r>
          </w:p>
        </w:tc>
      </w:tr>
      <w:tr w:rsidR="00B3363A">
        <w:tc>
          <w:tcPr>
            <w:tcW w:w="8748" w:type="dxa"/>
            <w:gridSpan w:val="4"/>
            <w:tcBorders>
              <w:left w:val="nil"/>
              <w:right w:val="nil"/>
            </w:tcBorders>
          </w:tcPr>
          <w:p w:rsidR="00B3363A" w:rsidRDefault="0075247F">
            <w:pPr>
              <w:spacing w:line="360" w:lineRule="auto"/>
              <w:jc w:val="both"/>
              <w:rPr>
                <w:rFonts w:ascii="Times New Roman" w:eastAsia="Times New Roman" w:hAnsi="Times New Roman" w:cs="Times New Roman"/>
                <w:b/>
              </w:rPr>
            </w:pPr>
            <w:r>
              <w:rPr>
                <w:rFonts w:ascii="Times New Roman" w:eastAsia="Times New Roman" w:hAnsi="Times New Roman" w:cs="Times New Roman"/>
                <w:b/>
                <w:sz w:val="24"/>
                <w:szCs w:val="24"/>
              </w:rPr>
              <w:t>Completeness of data collection and reporting</w:t>
            </w:r>
          </w:p>
        </w:tc>
      </w:tr>
      <w:tr w:rsidR="00B3363A">
        <w:tc>
          <w:tcPr>
            <w:tcW w:w="506" w:type="dxa"/>
            <w:tcBorders>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1</w:t>
            </w:r>
          </w:p>
        </w:tc>
        <w:tc>
          <w:tcPr>
            <w:tcW w:w="5944" w:type="dxa"/>
            <w:tcBorders>
              <w:left w:val="nil"/>
              <w:bottom w:val="nil"/>
              <w:right w:val="nil"/>
            </w:tcBorders>
          </w:tcPr>
          <w:p w:rsidR="00B3363A" w:rsidRDefault="0075247F">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routinely record, monitor and report to the midwife if there are pregnant women with complications in the target area</w:t>
            </w:r>
          </w:p>
        </w:tc>
        <w:tc>
          <w:tcPr>
            <w:tcW w:w="1067" w:type="dxa"/>
            <w:tcBorders>
              <w:left w:val="nil"/>
              <w:bottom w:val="nil"/>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88,4</w:t>
            </w:r>
          </w:p>
        </w:tc>
        <w:tc>
          <w:tcPr>
            <w:tcW w:w="1231" w:type="dxa"/>
            <w:tcBorders>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11,6</w:t>
            </w:r>
          </w:p>
        </w:tc>
      </w:tr>
      <w:tr w:rsidR="00B3363A">
        <w:tc>
          <w:tcPr>
            <w:tcW w:w="506" w:type="dxa"/>
            <w:tcBorders>
              <w:top w:val="nil"/>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5944" w:type="dxa"/>
            <w:tcBorders>
              <w:top w:val="nil"/>
              <w:left w:val="nil"/>
              <w:bottom w:val="nil"/>
              <w:right w:val="nil"/>
            </w:tcBorders>
          </w:tcPr>
          <w:p w:rsidR="00B3363A" w:rsidRDefault="0075247F">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there is a death of a mother or child, I record it and report it to the midwife and community leaders</w:t>
            </w:r>
          </w:p>
        </w:tc>
        <w:tc>
          <w:tcPr>
            <w:tcW w:w="1067" w:type="dxa"/>
            <w:tcBorders>
              <w:top w:val="nil"/>
              <w:left w:val="nil"/>
              <w:bottom w:val="nil"/>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78,1</w:t>
            </w:r>
          </w:p>
        </w:tc>
        <w:tc>
          <w:tcPr>
            <w:tcW w:w="1231" w:type="dxa"/>
            <w:tcBorders>
              <w:top w:val="nil"/>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21,9</w:t>
            </w:r>
          </w:p>
        </w:tc>
      </w:tr>
      <w:tr w:rsidR="00B3363A">
        <w:tc>
          <w:tcPr>
            <w:tcW w:w="506" w:type="dxa"/>
            <w:tcBorders>
              <w:top w:val="nil"/>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3</w:t>
            </w:r>
          </w:p>
        </w:tc>
        <w:tc>
          <w:tcPr>
            <w:tcW w:w="5944" w:type="dxa"/>
            <w:tcBorders>
              <w:top w:val="nil"/>
              <w:left w:val="nil"/>
              <w:bottom w:val="nil"/>
              <w:right w:val="nil"/>
            </w:tcBorders>
          </w:tcPr>
          <w:p w:rsidR="00B3363A" w:rsidRDefault="0075247F">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I find cases of pregnancy complications in the field, I report them to the midwife and direct them to the local health center</w:t>
            </w:r>
          </w:p>
        </w:tc>
        <w:tc>
          <w:tcPr>
            <w:tcW w:w="1067" w:type="dxa"/>
            <w:tcBorders>
              <w:top w:val="nil"/>
              <w:left w:val="nil"/>
              <w:bottom w:val="nil"/>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96,1</w:t>
            </w:r>
          </w:p>
        </w:tc>
        <w:tc>
          <w:tcPr>
            <w:tcW w:w="1231" w:type="dxa"/>
            <w:tcBorders>
              <w:top w:val="nil"/>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3,9</w:t>
            </w:r>
          </w:p>
        </w:tc>
      </w:tr>
      <w:tr w:rsidR="00B3363A">
        <w:tc>
          <w:tcPr>
            <w:tcW w:w="506" w:type="dxa"/>
            <w:tcBorders>
              <w:top w:val="nil"/>
              <w:left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4</w:t>
            </w:r>
          </w:p>
        </w:tc>
        <w:tc>
          <w:tcPr>
            <w:tcW w:w="5944" w:type="dxa"/>
            <w:tcBorders>
              <w:top w:val="nil"/>
              <w:left w:val="nil"/>
              <w:right w:val="nil"/>
            </w:tcBorders>
          </w:tcPr>
          <w:p w:rsidR="00B3363A" w:rsidRDefault="0075247F">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I find pregnant women who are at risk in my area, I collect data, monitor and report to the midwife</w:t>
            </w:r>
          </w:p>
        </w:tc>
        <w:tc>
          <w:tcPr>
            <w:tcW w:w="1067" w:type="dxa"/>
            <w:tcBorders>
              <w:top w:val="nil"/>
              <w:left w:val="nil"/>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91,0</w:t>
            </w:r>
          </w:p>
        </w:tc>
        <w:tc>
          <w:tcPr>
            <w:tcW w:w="1231" w:type="dxa"/>
            <w:tcBorders>
              <w:top w:val="nil"/>
              <w:left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9,0</w:t>
            </w:r>
          </w:p>
        </w:tc>
      </w:tr>
      <w:tr w:rsidR="00B3363A">
        <w:tc>
          <w:tcPr>
            <w:tcW w:w="6450" w:type="dxa"/>
            <w:gridSpan w:val="2"/>
            <w:tcBorders>
              <w:left w:val="nil"/>
              <w:right w:val="nil"/>
            </w:tcBorders>
          </w:tcPr>
          <w:p w:rsidR="00B3363A" w:rsidRDefault="0075247F">
            <w:pPr>
              <w:widowControl w:v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P4K program monitoring</w:t>
            </w:r>
          </w:p>
        </w:tc>
        <w:tc>
          <w:tcPr>
            <w:tcW w:w="2298" w:type="dxa"/>
            <w:gridSpan w:val="2"/>
            <w:tcBorders>
              <w:left w:val="nil"/>
              <w:right w:val="nil"/>
            </w:tcBorders>
            <w:vAlign w:val="center"/>
          </w:tcPr>
          <w:p w:rsidR="00B3363A" w:rsidRDefault="00B3363A">
            <w:pPr>
              <w:spacing w:line="360" w:lineRule="auto"/>
              <w:jc w:val="center"/>
              <w:rPr>
                <w:rFonts w:ascii="Times New Roman" w:eastAsia="Times New Roman" w:hAnsi="Times New Roman" w:cs="Times New Roman"/>
              </w:rPr>
            </w:pPr>
          </w:p>
        </w:tc>
      </w:tr>
      <w:tr w:rsidR="00B3363A">
        <w:tc>
          <w:tcPr>
            <w:tcW w:w="506" w:type="dxa"/>
            <w:tcBorders>
              <w:top w:val="nil"/>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5</w:t>
            </w:r>
          </w:p>
        </w:tc>
        <w:tc>
          <w:tcPr>
            <w:tcW w:w="5944" w:type="dxa"/>
            <w:tcBorders>
              <w:left w:val="nil"/>
              <w:bottom w:val="nil"/>
              <w:right w:val="nil"/>
            </w:tcBorders>
          </w:tcPr>
          <w:p w:rsidR="00B3363A" w:rsidRDefault="0075247F">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I find a pregnant woman at risk, I direct her to check with the local health center/midwife</w:t>
            </w:r>
          </w:p>
        </w:tc>
        <w:tc>
          <w:tcPr>
            <w:tcW w:w="1067" w:type="dxa"/>
            <w:tcBorders>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96,1</w:t>
            </w:r>
          </w:p>
        </w:tc>
        <w:tc>
          <w:tcPr>
            <w:tcW w:w="1231" w:type="dxa"/>
            <w:tcBorders>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3,9</w:t>
            </w:r>
          </w:p>
        </w:tc>
      </w:tr>
      <w:tr w:rsidR="00B3363A">
        <w:tc>
          <w:tcPr>
            <w:tcW w:w="506" w:type="dxa"/>
            <w:tcBorders>
              <w:top w:val="nil"/>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6</w:t>
            </w:r>
          </w:p>
        </w:tc>
        <w:tc>
          <w:tcPr>
            <w:tcW w:w="5944" w:type="dxa"/>
            <w:tcBorders>
              <w:top w:val="nil"/>
              <w:left w:val="nil"/>
              <w:bottom w:val="nil"/>
              <w:right w:val="nil"/>
            </w:tcBorders>
          </w:tcPr>
          <w:p w:rsidR="00B3363A" w:rsidRDefault="0075247F">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routinely make home visits to pregnant women in my target area</w:t>
            </w:r>
          </w:p>
        </w:tc>
        <w:tc>
          <w:tcPr>
            <w:tcW w:w="1067" w:type="dxa"/>
            <w:tcBorders>
              <w:top w:val="nil"/>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78,7</w:t>
            </w:r>
          </w:p>
        </w:tc>
        <w:tc>
          <w:tcPr>
            <w:tcW w:w="1231" w:type="dxa"/>
            <w:tcBorders>
              <w:top w:val="nil"/>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21,3</w:t>
            </w:r>
          </w:p>
        </w:tc>
      </w:tr>
      <w:tr w:rsidR="00B3363A">
        <w:tc>
          <w:tcPr>
            <w:tcW w:w="506" w:type="dxa"/>
            <w:tcBorders>
              <w:top w:val="nil"/>
              <w:left w:val="nil"/>
              <w:bottom w:val="single" w:sz="4" w:space="0" w:color="000000"/>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7</w:t>
            </w:r>
          </w:p>
        </w:tc>
        <w:tc>
          <w:tcPr>
            <w:tcW w:w="5944" w:type="dxa"/>
            <w:tcBorders>
              <w:top w:val="nil"/>
              <w:left w:val="nil"/>
              <w:bottom w:val="single" w:sz="4" w:space="0" w:color="000000"/>
              <w:right w:val="nil"/>
            </w:tcBorders>
          </w:tcPr>
          <w:p w:rsidR="00B3363A" w:rsidRDefault="0075247F">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there are cases of pregnancy complications, I participate and involve the role of community leaders in the target area</w:t>
            </w:r>
          </w:p>
        </w:tc>
        <w:tc>
          <w:tcPr>
            <w:tcW w:w="1067" w:type="dxa"/>
            <w:tcBorders>
              <w:top w:val="nil"/>
              <w:left w:val="nil"/>
              <w:bottom w:val="single" w:sz="4" w:space="0" w:color="000000"/>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92,3</w:t>
            </w:r>
          </w:p>
        </w:tc>
        <w:tc>
          <w:tcPr>
            <w:tcW w:w="1231" w:type="dxa"/>
            <w:tcBorders>
              <w:top w:val="nil"/>
              <w:left w:val="nil"/>
              <w:bottom w:val="single" w:sz="4" w:space="0" w:color="000000"/>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7,7</w:t>
            </w:r>
          </w:p>
        </w:tc>
      </w:tr>
      <w:bookmarkEnd w:id="29"/>
    </w:tbl>
    <w:p w:rsidR="00B3363A" w:rsidRDefault="0075247F">
      <w:r>
        <w:br w:type="page"/>
      </w:r>
    </w:p>
    <w:tbl>
      <w:tblPr>
        <w:tblStyle w:val="af1"/>
        <w:tblW w:w="8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
        <w:gridCol w:w="39"/>
        <w:gridCol w:w="5944"/>
        <w:gridCol w:w="11"/>
        <w:gridCol w:w="1056"/>
        <w:gridCol w:w="8"/>
        <w:gridCol w:w="1223"/>
      </w:tblGrid>
      <w:tr w:rsidR="00B3363A">
        <w:tc>
          <w:tcPr>
            <w:tcW w:w="467" w:type="dxa"/>
            <w:tcBorders>
              <w:left w:val="nil"/>
              <w:right w:val="nil"/>
            </w:tcBorders>
          </w:tcPr>
          <w:p w:rsidR="00B3363A" w:rsidRDefault="0075247F">
            <w:pPr>
              <w:spacing w:line="360" w:lineRule="auto"/>
              <w:jc w:val="center"/>
              <w:rPr>
                <w:rFonts w:ascii="Times New Roman" w:eastAsia="Times New Roman" w:hAnsi="Times New Roman" w:cs="Times New Roman"/>
                <w:b/>
              </w:rPr>
            </w:pPr>
            <w:bookmarkStart w:id="30" w:name="_Hlk146907015"/>
            <w:r>
              <w:rPr>
                <w:rFonts w:ascii="Times New Roman" w:eastAsia="Times New Roman" w:hAnsi="Times New Roman" w:cs="Times New Roman"/>
                <w:b/>
              </w:rPr>
              <w:lastRenderedPageBreak/>
              <w:t>1</w:t>
            </w:r>
          </w:p>
        </w:tc>
        <w:tc>
          <w:tcPr>
            <w:tcW w:w="5994" w:type="dxa"/>
            <w:gridSpan w:val="3"/>
            <w:tcBorders>
              <w:left w:val="nil"/>
              <w:right w:val="nil"/>
            </w:tcBorders>
          </w:tcPr>
          <w:p w:rsidR="00B3363A" w:rsidRDefault="0075247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1064" w:type="dxa"/>
            <w:gridSpan w:val="2"/>
            <w:tcBorders>
              <w:left w:val="nil"/>
              <w:right w:val="nil"/>
            </w:tcBorders>
          </w:tcPr>
          <w:p w:rsidR="00B3363A" w:rsidRDefault="0075247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1223" w:type="dxa"/>
            <w:tcBorders>
              <w:left w:val="nil"/>
              <w:right w:val="nil"/>
            </w:tcBorders>
          </w:tcPr>
          <w:p w:rsidR="00B3363A" w:rsidRDefault="0075247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4</w:t>
            </w:r>
          </w:p>
        </w:tc>
      </w:tr>
      <w:tr w:rsidR="00B3363A">
        <w:tc>
          <w:tcPr>
            <w:tcW w:w="8748" w:type="dxa"/>
            <w:gridSpan w:val="7"/>
            <w:tcBorders>
              <w:left w:val="nil"/>
              <w:right w:val="nil"/>
            </w:tcBorders>
          </w:tcPr>
          <w:p w:rsidR="00B3363A" w:rsidRDefault="0075247F">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Educate the public regarding P4K</w:t>
            </w:r>
          </w:p>
        </w:tc>
      </w:tr>
      <w:tr w:rsidR="00B3363A">
        <w:tc>
          <w:tcPr>
            <w:tcW w:w="506" w:type="dxa"/>
            <w:gridSpan w:val="2"/>
            <w:tcBorders>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8</w:t>
            </w:r>
          </w:p>
        </w:tc>
        <w:tc>
          <w:tcPr>
            <w:tcW w:w="5944" w:type="dxa"/>
            <w:tcBorders>
              <w:left w:val="nil"/>
              <w:bottom w:val="nil"/>
              <w:right w:val="nil"/>
            </w:tcBorders>
          </w:tcPr>
          <w:p w:rsidR="00B3363A" w:rsidRDefault="0075247F">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educate every pregnant woman that giving birth must be done in health services</w:t>
            </w:r>
          </w:p>
        </w:tc>
        <w:tc>
          <w:tcPr>
            <w:tcW w:w="1067" w:type="dxa"/>
            <w:gridSpan w:val="2"/>
            <w:tcBorders>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95,5</w:t>
            </w:r>
          </w:p>
        </w:tc>
        <w:tc>
          <w:tcPr>
            <w:tcW w:w="1231" w:type="dxa"/>
            <w:gridSpan w:val="2"/>
            <w:tcBorders>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4,5</w:t>
            </w:r>
          </w:p>
        </w:tc>
      </w:tr>
      <w:tr w:rsidR="00B3363A">
        <w:tc>
          <w:tcPr>
            <w:tcW w:w="506" w:type="dxa"/>
            <w:gridSpan w:val="2"/>
            <w:tcBorders>
              <w:top w:val="nil"/>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9</w:t>
            </w:r>
          </w:p>
        </w:tc>
        <w:tc>
          <w:tcPr>
            <w:tcW w:w="5944" w:type="dxa"/>
            <w:tcBorders>
              <w:top w:val="nil"/>
              <w:left w:val="nil"/>
              <w:bottom w:val="nil"/>
              <w:right w:val="nil"/>
            </w:tcBorders>
          </w:tcPr>
          <w:p w:rsidR="00B3363A" w:rsidRDefault="0075247F">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convey to pregnant women that pregnancy checks are carried out at least 6 times at health services during pregnancy</w:t>
            </w:r>
          </w:p>
        </w:tc>
        <w:tc>
          <w:tcPr>
            <w:tcW w:w="1067" w:type="dxa"/>
            <w:gridSpan w:val="2"/>
            <w:tcBorders>
              <w:top w:val="nil"/>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83,9</w:t>
            </w:r>
          </w:p>
        </w:tc>
        <w:tc>
          <w:tcPr>
            <w:tcW w:w="1231" w:type="dxa"/>
            <w:gridSpan w:val="2"/>
            <w:tcBorders>
              <w:top w:val="nil"/>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16,1</w:t>
            </w:r>
          </w:p>
        </w:tc>
      </w:tr>
      <w:tr w:rsidR="00B3363A">
        <w:tc>
          <w:tcPr>
            <w:tcW w:w="506" w:type="dxa"/>
            <w:gridSpan w:val="2"/>
            <w:tcBorders>
              <w:top w:val="nil"/>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10</w:t>
            </w:r>
          </w:p>
        </w:tc>
        <w:tc>
          <w:tcPr>
            <w:tcW w:w="5944" w:type="dxa"/>
            <w:tcBorders>
              <w:top w:val="nil"/>
              <w:left w:val="nil"/>
              <w:bottom w:val="nil"/>
              <w:right w:val="nil"/>
            </w:tcBorders>
          </w:tcPr>
          <w:p w:rsidR="00B3363A" w:rsidRDefault="0075247F">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involve and empower pregnant women's families to participate in monitoring the mother's pregnancy</w:t>
            </w:r>
          </w:p>
        </w:tc>
        <w:tc>
          <w:tcPr>
            <w:tcW w:w="1067" w:type="dxa"/>
            <w:gridSpan w:val="2"/>
            <w:tcBorders>
              <w:top w:val="nil"/>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92,3</w:t>
            </w:r>
          </w:p>
        </w:tc>
        <w:tc>
          <w:tcPr>
            <w:tcW w:w="1231" w:type="dxa"/>
            <w:gridSpan w:val="2"/>
            <w:tcBorders>
              <w:top w:val="nil"/>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7,7</w:t>
            </w:r>
          </w:p>
        </w:tc>
      </w:tr>
      <w:tr w:rsidR="00B3363A">
        <w:tc>
          <w:tcPr>
            <w:tcW w:w="506" w:type="dxa"/>
            <w:gridSpan w:val="2"/>
            <w:tcBorders>
              <w:top w:val="nil"/>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11</w:t>
            </w:r>
          </w:p>
        </w:tc>
        <w:tc>
          <w:tcPr>
            <w:tcW w:w="5944" w:type="dxa"/>
            <w:tcBorders>
              <w:top w:val="nil"/>
              <w:left w:val="nil"/>
              <w:bottom w:val="nil"/>
              <w:right w:val="nil"/>
            </w:tcBorders>
          </w:tcPr>
          <w:p w:rsidR="00B3363A" w:rsidRDefault="0075247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provide information and motivation to families and the community that childbirth is risky and there needs to be a birth plan agreed upon by the pregnant mother, husband and midwife.</w:t>
            </w:r>
          </w:p>
        </w:tc>
        <w:tc>
          <w:tcPr>
            <w:tcW w:w="1067" w:type="dxa"/>
            <w:gridSpan w:val="2"/>
            <w:tcBorders>
              <w:top w:val="nil"/>
              <w:left w:val="nil"/>
              <w:bottom w:val="nil"/>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95,5</w:t>
            </w:r>
          </w:p>
        </w:tc>
        <w:tc>
          <w:tcPr>
            <w:tcW w:w="1231" w:type="dxa"/>
            <w:gridSpan w:val="2"/>
            <w:tcBorders>
              <w:top w:val="nil"/>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4,5</w:t>
            </w:r>
          </w:p>
        </w:tc>
      </w:tr>
      <w:tr w:rsidR="00B3363A">
        <w:tc>
          <w:tcPr>
            <w:tcW w:w="506" w:type="dxa"/>
            <w:gridSpan w:val="2"/>
            <w:tcBorders>
              <w:top w:val="nil"/>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12</w:t>
            </w:r>
          </w:p>
        </w:tc>
        <w:tc>
          <w:tcPr>
            <w:tcW w:w="5944" w:type="dxa"/>
            <w:tcBorders>
              <w:top w:val="nil"/>
              <w:left w:val="nil"/>
              <w:bottom w:val="nil"/>
              <w:right w:val="nil"/>
            </w:tcBorders>
          </w:tcPr>
          <w:p w:rsidR="00B3363A" w:rsidRDefault="0075247F">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provide support to every pregnant woman to use birth control after giving birth</w:t>
            </w:r>
          </w:p>
        </w:tc>
        <w:tc>
          <w:tcPr>
            <w:tcW w:w="1067" w:type="dxa"/>
            <w:gridSpan w:val="2"/>
            <w:tcBorders>
              <w:top w:val="nil"/>
              <w:left w:val="nil"/>
              <w:bottom w:val="nil"/>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97,4</w:t>
            </w:r>
          </w:p>
        </w:tc>
        <w:tc>
          <w:tcPr>
            <w:tcW w:w="1231" w:type="dxa"/>
            <w:gridSpan w:val="2"/>
            <w:tcBorders>
              <w:top w:val="nil"/>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2,6</w:t>
            </w:r>
          </w:p>
        </w:tc>
      </w:tr>
      <w:tr w:rsidR="00B3363A">
        <w:tc>
          <w:tcPr>
            <w:tcW w:w="506" w:type="dxa"/>
            <w:gridSpan w:val="2"/>
            <w:tcBorders>
              <w:top w:val="nil"/>
              <w:left w:val="nil"/>
              <w:bottom w:val="nil"/>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13</w:t>
            </w:r>
          </w:p>
        </w:tc>
        <w:tc>
          <w:tcPr>
            <w:tcW w:w="5944" w:type="dxa"/>
            <w:tcBorders>
              <w:top w:val="nil"/>
              <w:left w:val="nil"/>
              <w:bottom w:val="nil"/>
              <w:right w:val="nil"/>
            </w:tcBorders>
          </w:tcPr>
          <w:p w:rsidR="00B3363A" w:rsidRDefault="0075247F">
            <w:pPr>
              <w:pBdr>
                <w:top w:val="nil"/>
                <w:left w:val="nil"/>
                <w:bottom w:val="nil"/>
                <w:right w:val="nil"/>
                <w:between w:val="nil"/>
              </w:pBdr>
              <w:spacing w:after="20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and the midwife from the Community Health Center visited pregnant women's homes to attach P4K stickers and provide education regarding P4K together.</w:t>
            </w:r>
          </w:p>
        </w:tc>
        <w:tc>
          <w:tcPr>
            <w:tcW w:w="1067" w:type="dxa"/>
            <w:gridSpan w:val="2"/>
            <w:tcBorders>
              <w:top w:val="nil"/>
              <w:left w:val="nil"/>
              <w:bottom w:val="nil"/>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70,3</w:t>
            </w:r>
          </w:p>
        </w:tc>
        <w:tc>
          <w:tcPr>
            <w:tcW w:w="1231" w:type="dxa"/>
            <w:gridSpan w:val="2"/>
            <w:tcBorders>
              <w:top w:val="nil"/>
              <w:left w:val="nil"/>
              <w:bottom w:val="nil"/>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29,7</w:t>
            </w:r>
          </w:p>
        </w:tc>
      </w:tr>
      <w:tr w:rsidR="00B3363A">
        <w:tc>
          <w:tcPr>
            <w:tcW w:w="506" w:type="dxa"/>
            <w:gridSpan w:val="2"/>
            <w:tcBorders>
              <w:top w:val="nil"/>
              <w:left w:val="nil"/>
              <w:bottom w:val="single" w:sz="4" w:space="0" w:color="000000"/>
              <w:right w:val="nil"/>
            </w:tcBorders>
          </w:tcPr>
          <w:p w:rsidR="00B3363A" w:rsidRDefault="0075247F">
            <w:pPr>
              <w:spacing w:line="360" w:lineRule="auto"/>
              <w:jc w:val="both"/>
              <w:rPr>
                <w:rFonts w:ascii="Times New Roman" w:eastAsia="Times New Roman" w:hAnsi="Times New Roman" w:cs="Times New Roman"/>
              </w:rPr>
            </w:pPr>
            <w:r>
              <w:rPr>
                <w:rFonts w:ascii="Times New Roman" w:eastAsia="Times New Roman" w:hAnsi="Times New Roman" w:cs="Times New Roman"/>
              </w:rPr>
              <w:t>14</w:t>
            </w:r>
          </w:p>
        </w:tc>
        <w:tc>
          <w:tcPr>
            <w:tcW w:w="5944" w:type="dxa"/>
            <w:tcBorders>
              <w:top w:val="nil"/>
              <w:left w:val="nil"/>
              <w:bottom w:val="single" w:sz="4" w:space="0" w:color="000000"/>
              <w:right w:val="nil"/>
            </w:tcBorders>
          </w:tcPr>
          <w:p w:rsidR="00B3363A" w:rsidRDefault="0075247F">
            <w:pPr>
              <w:pBdr>
                <w:top w:val="nil"/>
                <w:left w:val="nil"/>
                <w:bottom w:val="nil"/>
                <w:right w:val="nil"/>
                <w:between w:val="nil"/>
              </w:pBdr>
              <w:spacing w:after="20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help implement P4K programs in the community, supported by facilities and equipment (e.g. brochures, flip sheets, KIA books)</w:t>
            </w:r>
          </w:p>
        </w:tc>
        <w:tc>
          <w:tcPr>
            <w:tcW w:w="1067" w:type="dxa"/>
            <w:gridSpan w:val="2"/>
            <w:tcBorders>
              <w:top w:val="nil"/>
              <w:left w:val="nil"/>
              <w:bottom w:val="single" w:sz="4" w:space="0" w:color="000000"/>
              <w:right w:val="nil"/>
            </w:tcBorders>
            <w:vAlign w:val="center"/>
          </w:tcPr>
          <w:p w:rsidR="00B3363A" w:rsidRDefault="0075247F">
            <w:pPr>
              <w:jc w:val="center"/>
              <w:rPr>
                <w:rFonts w:ascii="Times New Roman" w:eastAsia="Times New Roman" w:hAnsi="Times New Roman" w:cs="Times New Roman"/>
              </w:rPr>
            </w:pPr>
            <w:r>
              <w:rPr>
                <w:rFonts w:ascii="Times New Roman" w:eastAsia="Times New Roman" w:hAnsi="Times New Roman" w:cs="Times New Roman"/>
              </w:rPr>
              <w:t>71,0</w:t>
            </w:r>
          </w:p>
        </w:tc>
        <w:tc>
          <w:tcPr>
            <w:tcW w:w="1231" w:type="dxa"/>
            <w:gridSpan w:val="2"/>
            <w:tcBorders>
              <w:top w:val="nil"/>
              <w:left w:val="nil"/>
              <w:bottom w:val="single" w:sz="4" w:space="0" w:color="000000"/>
              <w:right w:val="nil"/>
            </w:tcBorders>
            <w:vAlign w:val="center"/>
          </w:tcPr>
          <w:p w:rsidR="00B3363A" w:rsidRDefault="0075247F">
            <w:pPr>
              <w:spacing w:line="360" w:lineRule="auto"/>
              <w:jc w:val="center"/>
              <w:rPr>
                <w:rFonts w:ascii="Times New Roman" w:eastAsia="Times New Roman" w:hAnsi="Times New Roman" w:cs="Times New Roman"/>
              </w:rPr>
            </w:pPr>
            <w:r>
              <w:rPr>
                <w:rFonts w:ascii="Times New Roman" w:eastAsia="Times New Roman" w:hAnsi="Times New Roman" w:cs="Times New Roman"/>
              </w:rPr>
              <w:t>29,0</w:t>
            </w:r>
          </w:p>
        </w:tc>
      </w:tr>
      <w:bookmarkEnd w:id="30"/>
    </w:tbl>
    <w:p w:rsidR="00B3363A" w:rsidRDefault="00B3363A">
      <w:pPr>
        <w:spacing w:after="0" w:line="240" w:lineRule="auto"/>
        <w:jc w:val="center"/>
        <w:rPr>
          <w:rFonts w:ascii="Times New Roman" w:eastAsia="Times New Roman" w:hAnsi="Times New Roman" w:cs="Times New Roman"/>
          <w:b/>
          <w:sz w:val="24"/>
          <w:szCs w:val="24"/>
        </w:rPr>
      </w:pPr>
    </w:p>
    <w:p w:rsidR="00B3363A" w:rsidRDefault="00B3363A">
      <w:pPr>
        <w:spacing w:after="0" w:line="240" w:lineRule="auto"/>
        <w:jc w:val="center"/>
        <w:rPr>
          <w:rFonts w:ascii="Times New Roman" w:eastAsia="Times New Roman" w:hAnsi="Times New Roman" w:cs="Times New Roman"/>
          <w:sz w:val="24"/>
          <w:szCs w:val="24"/>
        </w:rPr>
      </w:pPr>
    </w:p>
    <w:p w:rsidR="00B3363A" w:rsidRDefault="0075247F">
      <w:pPr>
        <w:pBdr>
          <w:top w:val="nil"/>
          <w:left w:val="nil"/>
          <w:bottom w:val="nil"/>
          <w:right w:val="nil"/>
          <w:between w:val="nil"/>
        </w:pBdr>
        <w:tabs>
          <w:tab w:val="left" w:pos="1080"/>
        </w:tabs>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Based on table 7 above, of the 155 respondents, the highest lack of results was number 13 (29.7%) regarding education to the public regarding P4K in sticking P4K stickers, and number 14 (29.0%) regarding education to the public regarding P4K in educational facilities and facilities.</w:t>
      </w:r>
    </w:p>
    <w:p w:rsidR="00B3363A" w:rsidRDefault="0075247F">
      <w:pPr>
        <w:rPr>
          <w:rFonts w:ascii="Times New Roman" w:eastAsia="Times New Roman" w:hAnsi="Times New Roman" w:cs="Times New Roman"/>
          <w:sz w:val="24"/>
          <w:szCs w:val="24"/>
        </w:rPr>
      </w:pPr>
      <w:r>
        <w:br w:type="page"/>
      </w:r>
    </w:p>
    <w:p w:rsidR="00B3363A" w:rsidRDefault="0075247F">
      <w:pPr>
        <w:numPr>
          <w:ilvl w:val="0"/>
          <w:numId w:val="11"/>
        </w:numPr>
        <w:pBdr>
          <w:top w:val="nil"/>
          <w:left w:val="nil"/>
          <w:bottom w:val="nil"/>
          <w:right w:val="nil"/>
          <w:between w:val="nil"/>
        </w:pBdr>
        <w:spacing w:after="0" w:line="480" w:lineRule="auto"/>
        <w:ind w:left="810" w:hanging="450"/>
        <w:jc w:val="both"/>
        <w:rPr>
          <w:rFonts w:ascii="Times New Roman" w:eastAsia="Times New Roman" w:hAnsi="Times New Roman" w:cs="Times New Roman"/>
          <w:color w:val="000000"/>
          <w:sz w:val="24"/>
          <w:szCs w:val="24"/>
        </w:rPr>
      </w:pPr>
      <w:bookmarkStart w:id="31" w:name="_Hlk146906198"/>
      <w:r>
        <w:rPr>
          <w:rFonts w:ascii="Times New Roman" w:eastAsia="Times New Roman" w:hAnsi="Times New Roman" w:cs="Times New Roman"/>
          <w:color w:val="000000"/>
          <w:sz w:val="24"/>
          <w:szCs w:val="24"/>
        </w:rPr>
        <w:lastRenderedPageBreak/>
        <w:t xml:space="preserve">    Knowledge cross table with attitudes</w:t>
      </w:r>
    </w:p>
    <w:p w:rsidR="00B3363A" w:rsidRDefault="0075247F">
      <w:pPr>
        <w:pBdr>
          <w:top w:val="nil"/>
          <w:left w:val="nil"/>
          <w:bottom w:val="nil"/>
          <w:right w:val="nil"/>
          <w:between w:val="nil"/>
        </w:pBdr>
        <w:tabs>
          <w:tab w:val="left" w:pos="1080"/>
        </w:tabs>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 cross table of knowledge and attitudes of Health cadres regarding birth planning and complication prevention (P4K) programs can be seen in table 8, namely as follows:</w:t>
      </w:r>
    </w:p>
    <w:p w:rsidR="00B3363A" w:rsidRDefault="00B3363A">
      <w:pPr>
        <w:pBdr>
          <w:top w:val="nil"/>
          <w:left w:val="nil"/>
          <w:bottom w:val="nil"/>
          <w:right w:val="nil"/>
          <w:between w:val="nil"/>
        </w:pBdr>
        <w:tabs>
          <w:tab w:val="left" w:pos="1080"/>
        </w:tabs>
        <w:spacing w:after="0" w:line="240" w:lineRule="auto"/>
        <w:ind w:left="360"/>
        <w:jc w:val="both"/>
        <w:rPr>
          <w:rFonts w:ascii="Times New Roman" w:eastAsia="Times New Roman" w:hAnsi="Times New Roman" w:cs="Times New Roman"/>
          <w:color w:val="000000"/>
          <w:sz w:val="24"/>
          <w:szCs w:val="24"/>
        </w:rPr>
      </w:pPr>
    </w:p>
    <w:p w:rsidR="00B3363A" w:rsidRDefault="0075247F">
      <w:pPr>
        <w:pBdr>
          <w:top w:val="nil"/>
          <w:left w:val="nil"/>
          <w:bottom w:val="nil"/>
          <w:right w:val="nil"/>
          <w:between w:val="nil"/>
        </w:pBdr>
        <w:spacing w:after="0" w:line="240" w:lineRule="auto"/>
        <w:ind w:right="1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Table 8</w:t>
      </w:r>
    </w:p>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Cross Table of Knowledge and Attitudes of Health Cadres Regarding Planning and Childbirth and Complication Prevention (P4K) Programs</w:t>
      </w:r>
    </w:p>
    <w:p w:rsidR="00B3363A" w:rsidRDefault="0075247F">
      <w:pPr>
        <w:spacing w:after="0" w:line="48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 the UPTD </w:t>
      </w:r>
      <w:proofErr w:type="spellStart"/>
      <w:r>
        <w:rPr>
          <w:rFonts w:ascii="Times New Roman" w:eastAsia="Times New Roman" w:hAnsi="Times New Roman" w:cs="Times New Roman"/>
          <w:b/>
          <w:sz w:val="24"/>
          <w:szCs w:val="24"/>
        </w:rPr>
        <w:t>Puskesmas</w:t>
      </w:r>
      <w:proofErr w:type="spellEnd"/>
      <w:r>
        <w:rPr>
          <w:rFonts w:ascii="Times New Roman" w:eastAsia="Times New Roman" w:hAnsi="Times New Roman" w:cs="Times New Roman"/>
          <w:b/>
          <w:sz w:val="24"/>
          <w:szCs w:val="24"/>
        </w:rPr>
        <w:t xml:space="preserve"> I North Denpasar area</w:t>
      </w:r>
    </w:p>
    <w:tbl>
      <w:tblPr>
        <w:tblStyle w:val="af2"/>
        <w:tblW w:w="6974"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21"/>
        <w:gridCol w:w="567"/>
        <w:gridCol w:w="709"/>
        <w:gridCol w:w="709"/>
        <w:gridCol w:w="708"/>
        <w:gridCol w:w="567"/>
        <w:gridCol w:w="993"/>
      </w:tblGrid>
      <w:tr w:rsidR="00B3363A">
        <w:trPr>
          <w:jc w:val="center"/>
        </w:trPr>
        <w:tc>
          <w:tcPr>
            <w:tcW w:w="2722" w:type="dxa"/>
            <w:vMerge w:val="restart"/>
            <w:tcBorders>
              <w:left w:val="nil"/>
              <w:right w:val="nil"/>
            </w:tcBorders>
            <w:vAlign w:val="center"/>
          </w:tcPr>
          <w:p w:rsidR="00B3363A" w:rsidRDefault="0075247F">
            <w:pPr>
              <w:spacing w:after="0" w:line="360" w:lineRule="auto"/>
              <w:jc w:val="center"/>
              <w:rPr>
                <w:rFonts w:ascii="Times New Roman" w:eastAsia="Times New Roman" w:hAnsi="Times New Roman" w:cs="Times New Roman"/>
                <w:b/>
              </w:rPr>
            </w:pPr>
            <w:bookmarkStart w:id="32" w:name="_Hlk146906497"/>
            <w:r>
              <w:rPr>
                <w:rFonts w:ascii="Times New Roman" w:eastAsia="Times New Roman" w:hAnsi="Times New Roman" w:cs="Times New Roman"/>
                <w:b/>
              </w:rPr>
              <w:t>Knowledge</w:t>
            </w:r>
          </w:p>
        </w:tc>
        <w:tc>
          <w:tcPr>
            <w:tcW w:w="2693" w:type="dxa"/>
            <w:gridSpan w:val="4"/>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Attitude</w:t>
            </w:r>
          </w:p>
        </w:tc>
        <w:tc>
          <w:tcPr>
            <w:tcW w:w="1560" w:type="dxa"/>
            <w:gridSpan w:val="2"/>
            <w:vMerge w:val="restart"/>
            <w:tcBorders>
              <w:left w:val="nil"/>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Amount</w:t>
            </w:r>
          </w:p>
        </w:tc>
      </w:tr>
      <w:tr w:rsidR="00B3363A">
        <w:trPr>
          <w:jc w:val="center"/>
        </w:trPr>
        <w:tc>
          <w:tcPr>
            <w:tcW w:w="2722" w:type="dxa"/>
            <w:vMerge/>
            <w:tcBorders>
              <w:left w:val="nil"/>
              <w:right w:val="nil"/>
            </w:tcBorders>
            <w:vAlign w:val="center"/>
          </w:tcPr>
          <w:p w:rsidR="00B3363A" w:rsidRDefault="00B3363A">
            <w:pPr>
              <w:widowControl w:val="0"/>
              <w:pBdr>
                <w:top w:val="nil"/>
                <w:left w:val="nil"/>
                <w:bottom w:val="nil"/>
                <w:right w:val="nil"/>
                <w:between w:val="nil"/>
              </w:pBdr>
              <w:spacing w:after="0"/>
              <w:rPr>
                <w:rFonts w:ascii="Times New Roman" w:eastAsia="Times New Roman" w:hAnsi="Times New Roman" w:cs="Times New Roman"/>
                <w:b/>
              </w:rPr>
            </w:pPr>
          </w:p>
        </w:tc>
        <w:tc>
          <w:tcPr>
            <w:tcW w:w="1276" w:type="dxa"/>
            <w:gridSpan w:val="2"/>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Negative</w:t>
            </w:r>
          </w:p>
        </w:tc>
        <w:tc>
          <w:tcPr>
            <w:tcW w:w="1417" w:type="dxa"/>
            <w:gridSpan w:val="2"/>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Positive</w:t>
            </w:r>
          </w:p>
        </w:tc>
        <w:tc>
          <w:tcPr>
            <w:tcW w:w="1560" w:type="dxa"/>
            <w:gridSpan w:val="2"/>
            <w:vMerge/>
            <w:tcBorders>
              <w:left w:val="nil"/>
              <w:right w:val="nil"/>
            </w:tcBorders>
            <w:vAlign w:val="center"/>
          </w:tcPr>
          <w:p w:rsidR="00B3363A" w:rsidRDefault="00B3363A">
            <w:pPr>
              <w:widowControl w:val="0"/>
              <w:pBdr>
                <w:top w:val="nil"/>
                <w:left w:val="nil"/>
                <w:bottom w:val="nil"/>
                <w:right w:val="nil"/>
                <w:between w:val="nil"/>
              </w:pBdr>
              <w:spacing w:after="0"/>
              <w:rPr>
                <w:rFonts w:ascii="Times New Roman" w:eastAsia="Times New Roman" w:hAnsi="Times New Roman" w:cs="Times New Roman"/>
                <w:b/>
              </w:rPr>
            </w:pPr>
          </w:p>
        </w:tc>
      </w:tr>
      <w:tr w:rsidR="00B3363A">
        <w:trPr>
          <w:jc w:val="center"/>
        </w:trPr>
        <w:tc>
          <w:tcPr>
            <w:tcW w:w="2722" w:type="dxa"/>
            <w:vMerge/>
            <w:tcBorders>
              <w:left w:val="nil"/>
              <w:right w:val="nil"/>
            </w:tcBorders>
            <w:vAlign w:val="center"/>
          </w:tcPr>
          <w:p w:rsidR="00B3363A" w:rsidRDefault="00B3363A">
            <w:pPr>
              <w:widowControl w:val="0"/>
              <w:pBdr>
                <w:top w:val="nil"/>
                <w:left w:val="nil"/>
                <w:bottom w:val="nil"/>
                <w:right w:val="nil"/>
                <w:between w:val="nil"/>
              </w:pBdr>
              <w:spacing w:after="0"/>
              <w:rPr>
                <w:rFonts w:ascii="Times New Roman" w:eastAsia="Times New Roman" w:hAnsi="Times New Roman" w:cs="Times New Roman"/>
                <w:b/>
              </w:rPr>
            </w:pPr>
          </w:p>
        </w:tc>
        <w:tc>
          <w:tcPr>
            <w:tcW w:w="567"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f</w:t>
            </w:r>
          </w:p>
        </w:tc>
        <w:tc>
          <w:tcPr>
            <w:tcW w:w="709"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709"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f</w:t>
            </w:r>
          </w:p>
        </w:tc>
        <w:tc>
          <w:tcPr>
            <w:tcW w:w="708"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567"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f</w:t>
            </w:r>
          </w:p>
        </w:tc>
        <w:tc>
          <w:tcPr>
            <w:tcW w:w="993"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w:t>
            </w:r>
          </w:p>
        </w:tc>
      </w:tr>
      <w:tr w:rsidR="00B3363A">
        <w:trPr>
          <w:jc w:val="center"/>
        </w:trPr>
        <w:tc>
          <w:tcPr>
            <w:tcW w:w="2722" w:type="dxa"/>
            <w:tcBorders>
              <w:bottom w:val="nil"/>
              <w:right w:val="nil"/>
            </w:tcBorders>
            <w:vAlign w:val="center"/>
          </w:tcPr>
          <w:p w:rsidR="00B3363A" w:rsidRDefault="0075247F">
            <w:pPr>
              <w:spacing w:after="0" w:line="360" w:lineRule="auto"/>
              <w:rPr>
                <w:rFonts w:ascii="Times New Roman" w:eastAsia="Times New Roman" w:hAnsi="Times New Roman" w:cs="Times New Roman"/>
              </w:rPr>
            </w:pPr>
            <w:r>
              <w:rPr>
                <w:rFonts w:ascii="Times New Roman" w:eastAsia="Times New Roman" w:hAnsi="Times New Roman" w:cs="Times New Roman"/>
              </w:rPr>
              <w:t>Good</w:t>
            </w:r>
          </w:p>
        </w:tc>
        <w:tc>
          <w:tcPr>
            <w:tcW w:w="567"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60</w:t>
            </w:r>
          </w:p>
        </w:tc>
        <w:tc>
          <w:tcPr>
            <w:tcW w:w="709"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41,4</w:t>
            </w:r>
          </w:p>
        </w:tc>
        <w:tc>
          <w:tcPr>
            <w:tcW w:w="709"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85</w:t>
            </w:r>
          </w:p>
        </w:tc>
        <w:tc>
          <w:tcPr>
            <w:tcW w:w="708"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58,6</w:t>
            </w:r>
          </w:p>
        </w:tc>
        <w:tc>
          <w:tcPr>
            <w:tcW w:w="567"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145</w:t>
            </w:r>
          </w:p>
        </w:tc>
        <w:tc>
          <w:tcPr>
            <w:tcW w:w="993"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B3363A">
        <w:trPr>
          <w:jc w:val="center"/>
        </w:trPr>
        <w:tc>
          <w:tcPr>
            <w:tcW w:w="2722" w:type="dxa"/>
            <w:tcBorders>
              <w:top w:val="nil"/>
              <w:bottom w:val="nil"/>
              <w:right w:val="nil"/>
            </w:tcBorders>
            <w:vAlign w:val="center"/>
          </w:tcPr>
          <w:p w:rsidR="00B3363A" w:rsidRDefault="0075247F">
            <w:pPr>
              <w:spacing w:after="0" w:line="360" w:lineRule="auto"/>
              <w:rPr>
                <w:rFonts w:ascii="Times New Roman" w:eastAsia="Times New Roman" w:hAnsi="Times New Roman" w:cs="Times New Roman"/>
              </w:rPr>
            </w:pPr>
            <w:r>
              <w:rPr>
                <w:rFonts w:ascii="Times New Roman" w:eastAsia="Times New Roman" w:hAnsi="Times New Roman" w:cs="Times New Roman"/>
              </w:rPr>
              <w:t>Enough</w:t>
            </w:r>
          </w:p>
        </w:tc>
        <w:tc>
          <w:tcPr>
            <w:tcW w:w="567"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709"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708"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567"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993"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B3363A">
        <w:trPr>
          <w:jc w:val="center"/>
        </w:trPr>
        <w:tc>
          <w:tcPr>
            <w:tcW w:w="2722" w:type="dxa"/>
            <w:tcBorders>
              <w:top w:val="nil"/>
              <w:bottom w:val="single" w:sz="4" w:space="0" w:color="000000"/>
              <w:right w:val="nil"/>
            </w:tcBorders>
            <w:vAlign w:val="center"/>
          </w:tcPr>
          <w:p w:rsidR="00B3363A" w:rsidRDefault="0075247F">
            <w:pPr>
              <w:spacing w:after="0" w:line="360" w:lineRule="auto"/>
              <w:rPr>
                <w:rFonts w:ascii="Times New Roman" w:eastAsia="Times New Roman" w:hAnsi="Times New Roman" w:cs="Times New Roman"/>
              </w:rPr>
            </w:pPr>
            <w:r>
              <w:rPr>
                <w:rFonts w:ascii="Times New Roman" w:eastAsia="Times New Roman" w:hAnsi="Times New Roman" w:cs="Times New Roman"/>
              </w:rPr>
              <w:t>Less</w:t>
            </w:r>
          </w:p>
        </w:tc>
        <w:tc>
          <w:tcPr>
            <w:tcW w:w="567"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709"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708"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567"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993"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100</w:t>
            </w:r>
          </w:p>
        </w:tc>
      </w:tr>
      <w:bookmarkEnd w:id="31"/>
      <w:bookmarkEnd w:id="32"/>
    </w:tbl>
    <w:p w:rsidR="00B3363A" w:rsidRDefault="00B3363A">
      <w:pPr>
        <w:spacing w:after="0" w:line="480" w:lineRule="auto"/>
        <w:jc w:val="both"/>
        <w:rPr>
          <w:rFonts w:ascii="Times New Roman" w:eastAsia="Times New Roman" w:hAnsi="Times New Roman" w:cs="Times New Roman"/>
          <w:sz w:val="24"/>
          <w:szCs w:val="24"/>
        </w:rPr>
      </w:pP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Based on table 8 above, all respondents who have insufficient and sufficient knowledge all have a negative attitude (100%). Based on respondents who have good knowledge, almost half of the respondents have a negative attitude (41.4%) and most of the respondents have a positive attitude (58.6%).</w:t>
      </w:r>
    </w:p>
    <w:p w:rsidR="00B3363A" w:rsidRDefault="0075247F">
      <w:pPr>
        <w:rPr>
          <w:rFonts w:ascii="Times New Roman" w:eastAsia="Times New Roman" w:hAnsi="Times New Roman" w:cs="Times New Roman"/>
          <w:sz w:val="24"/>
          <w:szCs w:val="24"/>
        </w:rPr>
      </w:pPr>
      <w:r>
        <w:br w:type="page"/>
      </w:r>
    </w:p>
    <w:p w:rsidR="00B3363A" w:rsidRDefault="0075247F">
      <w:pPr>
        <w:numPr>
          <w:ilvl w:val="0"/>
          <w:numId w:val="11"/>
        </w:numPr>
        <w:pBdr>
          <w:top w:val="nil"/>
          <w:left w:val="nil"/>
          <w:bottom w:val="nil"/>
          <w:right w:val="nil"/>
          <w:between w:val="nil"/>
        </w:pBdr>
        <w:spacing w:after="0" w:line="480" w:lineRule="auto"/>
        <w:ind w:left="810" w:hanging="450"/>
        <w:jc w:val="both"/>
        <w:rPr>
          <w:rFonts w:ascii="Times New Roman" w:eastAsia="Times New Roman" w:hAnsi="Times New Roman" w:cs="Times New Roman"/>
          <w:color w:val="000000"/>
          <w:sz w:val="24"/>
          <w:szCs w:val="24"/>
        </w:rPr>
      </w:pPr>
      <w:bookmarkStart w:id="33" w:name="_Hlk146906556"/>
      <w:r>
        <w:rPr>
          <w:rFonts w:ascii="Times New Roman" w:eastAsia="Times New Roman" w:hAnsi="Times New Roman" w:cs="Times New Roman"/>
          <w:color w:val="000000"/>
          <w:sz w:val="24"/>
          <w:szCs w:val="24"/>
        </w:rPr>
        <w:lastRenderedPageBreak/>
        <w:t>Knowledge cross table with action</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cross table of knowledge and actions of Health cadres regarding birth planning and complication prevention (P4K) programs can be seen in table 9, namely as follows:</w:t>
      </w:r>
    </w:p>
    <w:p w:rsidR="00B3363A" w:rsidRDefault="00B3363A">
      <w:pPr>
        <w:tabs>
          <w:tab w:val="left" w:pos="1080"/>
        </w:tabs>
        <w:spacing w:after="0" w:line="240" w:lineRule="auto"/>
        <w:ind w:left="360"/>
        <w:jc w:val="both"/>
        <w:rPr>
          <w:rFonts w:ascii="Times New Roman" w:eastAsia="Times New Roman" w:hAnsi="Times New Roman" w:cs="Times New Roman"/>
          <w:sz w:val="24"/>
          <w:szCs w:val="24"/>
        </w:rPr>
      </w:pPr>
    </w:p>
    <w:p w:rsidR="00B3363A" w:rsidRDefault="0075247F">
      <w:pPr>
        <w:pBdr>
          <w:top w:val="nil"/>
          <w:left w:val="nil"/>
          <w:bottom w:val="nil"/>
          <w:right w:val="nil"/>
          <w:between w:val="nil"/>
        </w:pBdr>
        <w:spacing w:after="0" w:line="240" w:lineRule="auto"/>
        <w:ind w:right="1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Table 9</w:t>
      </w:r>
    </w:p>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Cross Table of Knowledge and Actions of Health Cadres Regarding Planning and Childbirth and Complication Prevention (P4K) Programs</w:t>
      </w:r>
    </w:p>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 the UPTD </w:t>
      </w:r>
      <w:proofErr w:type="spellStart"/>
      <w:r>
        <w:rPr>
          <w:rFonts w:ascii="Times New Roman" w:eastAsia="Times New Roman" w:hAnsi="Times New Roman" w:cs="Times New Roman"/>
          <w:b/>
          <w:sz w:val="24"/>
          <w:szCs w:val="24"/>
        </w:rPr>
        <w:t>Puskesmas</w:t>
      </w:r>
      <w:proofErr w:type="spellEnd"/>
      <w:r>
        <w:rPr>
          <w:rFonts w:ascii="Times New Roman" w:eastAsia="Times New Roman" w:hAnsi="Times New Roman" w:cs="Times New Roman"/>
          <w:b/>
          <w:sz w:val="24"/>
          <w:szCs w:val="24"/>
        </w:rPr>
        <w:t xml:space="preserve"> I North Denpasar area</w:t>
      </w:r>
    </w:p>
    <w:bookmarkEnd w:id="33"/>
    <w:p w:rsidR="00B3363A" w:rsidRDefault="00B3363A">
      <w:pPr>
        <w:spacing w:after="0" w:line="240" w:lineRule="auto"/>
        <w:jc w:val="center"/>
        <w:rPr>
          <w:rFonts w:ascii="Times New Roman" w:eastAsia="Times New Roman" w:hAnsi="Times New Roman" w:cs="Times New Roman"/>
          <w:b/>
          <w:sz w:val="24"/>
          <w:szCs w:val="24"/>
        </w:rPr>
      </w:pPr>
    </w:p>
    <w:p w:rsidR="00B3363A" w:rsidRDefault="00B3363A">
      <w:pPr>
        <w:spacing w:after="0" w:line="240" w:lineRule="auto"/>
        <w:jc w:val="center"/>
        <w:rPr>
          <w:rFonts w:ascii="Times New Roman" w:eastAsia="Times New Roman" w:hAnsi="Times New Roman" w:cs="Times New Roman"/>
          <w:b/>
          <w:sz w:val="24"/>
          <w:szCs w:val="24"/>
        </w:rPr>
      </w:pPr>
    </w:p>
    <w:tbl>
      <w:tblPr>
        <w:tblStyle w:val="af3"/>
        <w:tblW w:w="8109"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22"/>
        <w:gridCol w:w="567"/>
        <w:gridCol w:w="709"/>
        <w:gridCol w:w="709"/>
        <w:gridCol w:w="624"/>
        <w:gridCol w:w="567"/>
        <w:gridCol w:w="651"/>
        <w:gridCol w:w="567"/>
        <w:gridCol w:w="993"/>
      </w:tblGrid>
      <w:tr w:rsidR="00B3363A">
        <w:trPr>
          <w:jc w:val="center"/>
        </w:trPr>
        <w:tc>
          <w:tcPr>
            <w:tcW w:w="2722" w:type="dxa"/>
            <w:vMerge w:val="restart"/>
            <w:tcBorders>
              <w:left w:val="nil"/>
              <w:right w:val="nil"/>
            </w:tcBorders>
            <w:vAlign w:val="center"/>
          </w:tcPr>
          <w:p w:rsidR="00B3363A" w:rsidRDefault="0075247F">
            <w:pPr>
              <w:spacing w:after="0" w:line="360" w:lineRule="auto"/>
              <w:jc w:val="center"/>
              <w:rPr>
                <w:rFonts w:ascii="Times New Roman" w:eastAsia="Times New Roman" w:hAnsi="Times New Roman" w:cs="Times New Roman"/>
                <w:b/>
              </w:rPr>
            </w:pPr>
            <w:bookmarkStart w:id="34" w:name="_Hlk146906588"/>
            <w:r>
              <w:rPr>
                <w:rFonts w:ascii="Times New Roman" w:eastAsia="Times New Roman" w:hAnsi="Times New Roman" w:cs="Times New Roman"/>
                <w:b/>
              </w:rPr>
              <w:t>Knowledge</w:t>
            </w:r>
          </w:p>
        </w:tc>
        <w:tc>
          <w:tcPr>
            <w:tcW w:w="3827" w:type="dxa"/>
            <w:gridSpan w:val="6"/>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Action</w:t>
            </w:r>
          </w:p>
        </w:tc>
        <w:tc>
          <w:tcPr>
            <w:tcW w:w="1560" w:type="dxa"/>
            <w:gridSpan w:val="2"/>
            <w:vMerge w:val="restart"/>
            <w:tcBorders>
              <w:left w:val="nil"/>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Amount</w:t>
            </w:r>
          </w:p>
        </w:tc>
      </w:tr>
      <w:tr w:rsidR="00B3363A">
        <w:trPr>
          <w:jc w:val="center"/>
        </w:trPr>
        <w:tc>
          <w:tcPr>
            <w:tcW w:w="2722" w:type="dxa"/>
            <w:vMerge/>
            <w:tcBorders>
              <w:left w:val="nil"/>
              <w:right w:val="nil"/>
            </w:tcBorders>
            <w:vAlign w:val="center"/>
          </w:tcPr>
          <w:p w:rsidR="00B3363A" w:rsidRDefault="00B3363A">
            <w:pPr>
              <w:widowControl w:val="0"/>
              <w:pBdr>
                <w:top w:val="nil"/>
                <w:left w:val="nil"/>
                <w:bottom w:val="nil"/>
                <w:right w:val="nil"/>
                <w:between w:val="nil"/>
              </w:pBdr>
              <w:spacing w:after="0"/>
              <w:rPr>
                <w:rFonts w:ascii="Times New Roman" w:eastAsia="Times New Roman" w:hAnsi="Times New Roman" w:cs="Times New Roman"/>
                <w:b/>
              </w:rPr>
            </w:pPr>
          </w:p>
        </w:tc>
        <w:tc>
          <w:tcPr>
            <w:tcW w:w="1276" w:type="dxa"/>
            <w:gridSpan w:val="2"/>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Less</w:t>
            </w:r>
          </w:p>
        </w:tc>
        <w:tc>
          <w:tcPr>
            <w:tcW w:w="1333" w:type="dxa"/>
            <w:gridSpan w:val="2"/>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Enough</w:t>
            </w:r>
          </w:p>
        </w:tc>
        <w:tc>
          <w:tcPr>
            <w:tcW w:w="1218" w:type="dxa"/>
            <w:gridSpan w:val="2"/>
            <w:tcBorders>
              <w:left w:val="nil"/>
              <w:bottom w:val="single" w:sz="4" w:space="0" w:color="000000"/>
              <w:right w:val="nil"/>
            </w:tcBorders>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Good</w:t>
            </w:r>
          </w:p>
        </w:tc>
        <w:tc>
          <w:tcPr>
            <w:tcW w:w="1560" w:type="dxa"/>
            <w:gridSpan w:val="2"/>
            <w:vMerge/>
            <w:tcBorders>
              <w:left w:val="nil"/>
              <w:right w:val="nil"/>
            </w:tcBorders>
            <w:vAlign w:val="center"/>
          </w:tcPr>
          <w:p w:rsidR="00B3363A" w:rsidRDefault="00B3363A">
            <w:pPr>
              <w:widowControl w:val="0"/>
              <w:pBdr>
                <w:top w:val="nil"/>
                <w:left w:val="nil"/>
                <w:bottom w:val="nil"/>
                <w:right w:val="nil"/>
                <w:between w:val="nil"/>
              </w:pBdr>
              <w:spacing w:after="0"/>
              <w:rPr>
                <w:rFonts w:ascii="Times New Roman" w:eastAsia="Times New Roman" w:hAnsi="Times New Roman" w:cs="Times New Roman"/>
                <w:b/>
              </w:rPr>
            </w:pPr>
          </w:p>
        </w:tc>
      </w:tr>
      <w:tr w:rsidR="00B3363A">
        <w:trPr>
          <w:jc w:val="center"/>
        </w:trPr>
        <w:tc>
          <w:tcPr>
            <w:tcW w:w="2722" w:type="dxa"/>
            <w:vMerge/>
            <w:tcBorders>
              <w:left w:val="nil"/>
              <w:right w:val="nil"/>
            </w:tcBorders>
            <w:vAlign w:val="center"/>
          </w:tcPr>
          <w:p w:rsidR="00B3363A" w:rsidRDefault="00B3363A">
            <w:pPr>
              <w:widowControl w:val="0"/>
              <w:pBdr>
                <w:top w:val="nil"/>
                <w:left w:val="nil"/>
                <w:bottom w:val="nil"/>
                <w:right w:val="nil"/>
                <w:between w:val="nil"/>
              </w:pBdr>
              <w:spacing w:after="0"/>
              <w:rPr>
                <w:rFonts w:ascii="Times New Roman" w:eastAsia="Times New Roman" w:hAnsi="Times New Roman" w:cs="Times New Roman"/>
                <w:b/>
              </w:rPr>
            </w:pPr>
          </w:p>
        </w:tc>
        <w:tc>
          <w:tcPr>
            <w:tcW w:w="567"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f</w:t>
            </w:r>
          </w:p>
        </w:tc>
        <w:tc>
          <w:tcPr>
            <w:tcW w:w="709"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709"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F</w:t>
            </w:r>
          </w:p>
        </w:tc>
        <w:tc>
          <w:tcPr>
            <w:tcW w:w="624"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567" w:type="dxa"/>
            <w:tcBorders>
              <w:left w:val="nil"/>
              <w:bottom w:val="single" w:sz="4" w:space="0" w:color="000000"/>
              <w:right w:val="nil"/>
            </w:tcBorders>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f</w:t>
            </w:r>
          </w:p>
        </w:tc>
        <w:tc>
          <w:tcPr>
            <w:tcW w:w="651" w:type="dxa"/>
            <w:tcBorders>
              <w:left w:val="nil"/>
              <w:bottom w:val="single" w:sz="4" w:space="0" w:color="000000"/>
              <w:right w:val="nil"/>
            </w:tcBorders>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567"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f</w:t>
            </w:r>
          </w:p>
        </w:tc>
        <w:tc>
          <w:tcPr>
            <w:tcW w:w="993"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w:t>
            </w:r>
          </w:p>
        </w:tc>
      </w:tr>
      <w:tr w:rsidR="00B3363A">
        <w:trPr>
          <w:jc w:val="center"/>
        </w:trPr>
        <w:tc>
          <w:tcPr>
            <w:tcW w:w="2722" w:type="dxa"/>
            <w:tcBorders>
              <w:bottom w:val="nil"/>
              <w:right w:val="nil"/>
            </w:tcBorders>
            <w:vAlign w:val="center"/>
          </w:tcPr>
          <w:p w:rsidR="00B3363A" w:rsidRDefault="0075247F">
            <w:pPr>
              <w:spacing w:after="0" w:line="360" w:lineRule="auto"/>
              <w:rPr>
                <w:rFonts w:ascii="Times New Roman" w:eastAsia="Times New Roman" w:hAnsi="Times New Roman" w:cs="Times New Roman"/>
              </w:rPr>
            </w:pPr>
            <w:r>
              <w:rPr>
                <w:rFonts w:ascii="Times New Roman" w:eastAsia="Times New Roman" w:hAnsi="Times New Roman" w:cs="Times New Roman"/>
              </w:rPr>
              <w:t>Good</w:t>
            </w:r>
          </w:p>
        </w:tc>
        <w:tc>
          <w:tcPr>
            <w:tcW w:w="567"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709"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9,7</w:t>
            </w:r>
          </w:p>
        </w:tc>
        <w:tc>
          <w:tcPr>
            <w:tcW w:w="709"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624"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567" w:type="dxa"/>
            <w:tcBorders>
              <w:left w:val="nil"/>
              <w:bottom w:val="nil"/>
              <w:right w:val="nil"/>
            </w:tcBorders>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131</w:t>
            </w:r>
          </w:p>
        </w:tc>
        <w:tc>
          <w:tcPr>
            <w:tcW w:w="651" w:type="dxa"/>
            <w:tcBorders>
              <w:left w:val="nil"/>
              <w:bottom w:val="nil"/>
              <w:right w:val="nil"/>
            </w:tcBorders>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90,3</w:t>
            </w:r>
          </w:p>
        </w:tc>
        <w:tc>
          <w:tcPr>
            <w:tcW w:w="567"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145</w:t>
            </w:r>
          </w:p>
        </w:tc>
        <w:tc>
          <w:tcPr>
            <w:tcW w:w="993"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B3363A">
        <w:trPr>
          <w:jc w:val="center"/>
        </w:trPr>
        <w:tc>
          <w:tcPr>
            <w:tcW w:w="2722" w:type="dxa"/>
            <w:tcBorders>
              <w:top w:val="nil"/>
              <w:bottom w:val="nil"/>
              <w:right w:val="nil"/>
            </w:tcBorders>
            <w:vAlign w:val="center"/>
          </w:tcPr>
          <w:p w:rsidR="00B3363A" w:rsidRDefault="0075247F">
            <w:pPr>
              <w:spacing w:after="0" w:line="360" w:lineRule="auto"/>
              <w:rPr>
                <w:rFonts w:ascii="Times New Roman" w:eastAsia="Times New Roman" w:hAnsi="Times New Roman" w:cs="Times New Roman"/>
              </w:rPr>
            </w:pPr>
            <w:r>
              <w:rPr>
                <w:rFonts w:ascii="Times New Roman" w:eastAsia="Times New Roman" w:hAnsi="Times New Roman" w:cs="Times New Roman"/>
              </w:rPr>
              <w:t>Enough</w:t>
            </w:r>
          </w:p>
        </w:tc>
        <w:tc>
          <w:tcPr>
            <w:tcW w:w="567"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709"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50</w:t>
            </w:r>
          </w:p>
        </w:tc>
        <w:tc>
          <w:tcPr>
            <w:tcW w:w="709"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624"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567" w:type="dxa"/>
            <w:tcBorders>
              <w:top w:val="nil"/>
              <w:left w:val="nil"/>
              <w:bottom w:val="nil"/>
              <w:right w:val="nil"/>
            </w:tcBorders>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651" w:type="dxa"/>
            <w:tcBorders>
              <w:top w:val="nil"/>
              <w:left w:val="nil"/>
              <w:bottom w:val="nil"/>
              <w:right w:val="nil"/>
            </w:tcBorders>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50</w:t>
            </w:r>
          </w:p>
        </w:tc>
        <w:tc>
          <w:tcPr>
            <w:tcW w:w="567"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993" w:type="dxa"/>
            <w:tcBorders>
              <w:top w:val="nil"/>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B3363A">
        <w:trPr>
          <w:jc w:val="center"/>
        </w:trPr>
        <w:tc>
          <w:tcPr>
            <w:tcW w:w="2722" w:type="dxa"/>
            <w:tcBorders>
              <w:top w:val="nil"/>
              <w:bottom w:val="single" w:sz="4" w:space="0" w:color="000000"/>
              <w:right w:val="nil"/>
            </w:tcBorders>
            <w:vAlign w:val="center"/>
          </w:tcPr>
          <w:p w:rsidR="00B3363A" w:rsidRDefault="0075247F">
            <w:pPr>
              <w:spacing w:after="0" w:line="360" w:lineRule="auto"/>
              <w:rPr>
                <w:rFonts w:ascii="Times New Roman" w:eastAsia="Times New Roman" w:hAnsi="Times New Roman" w:cs="Times New Roman"/>
              </w:rPr>
            </w:pPr>
            <w:r>
              <w:rPr>
                <w:rFonts w:ascii="Times New Roman" w:eastAsia="Times New Roman" w:hAnsi="Times New Roman" w:cs="Times New Roman"/>
              </w:rPr>
              <w:t>Less</w:t>
            </w:r>
          </w:p>
        </w:tc>
        <w:tc>
          <w:tcPr>
            <w:tcW w:w="567"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709"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709"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624"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567" w:type="dxa"/>
            <w:tcBorders>
              <w:top w:val="nil"/>
              <w:left w:val="nil"/>
              <w:bottom w:val="single" w:sz="4" w:space="0" w:color="000000"/>
              <w:right w:val="nil"/>
            </w:tcBorders>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651" w:type="dxa"/>
            <w:tcBorders>
              <w:top w:val="nil"/>
              <w:left w:val="nil"/>
              <w:bottom w:val="single" w:sz="4" w:space="0" w:color="000000"/>
              <w:right w:val="nil"/>
            </w:tcBorders>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567"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993"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100</w:t>
            </w:r>
          </w:p>
        </w:tc>
      </w:tr>
      <w:bookmarkEnd w:id="34"/>
    </w:tbl>
    <w:p w:rsidR="00B3363A" w:rsidRDefault="00B3363A">
      <w:pPr>
        <w:spacing w:after="0" w:line="480" w:lineRule="auto"/>
        <w:rPr>
          <w:rFonts w:ascii="Times New Roman" w:eastAsia="Times New Roman" w:hAnsi="Times New Roman" w:cs="Times New Roman"/>
          <w:b/>
          <w:sz w:val="24"/>
          <w:szCs w:val="24"/>
        </w:rPr>
      </w:pP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Based on table 9 above, almost all of the respondents who have good knowledge have good actions (90.3%) and it turns out that with good knowledge few of the respondents have poor actions (9.7%). Based on sufficient knowledge, half of the respondents had poor actions (50%) and half of them had good actions (50%). Meanwhile, with less knowledge, all of them have sufficient action (100%).</w:t>
      </w:r>
    </w:p>
    <w:p w:rsidR="00B3363A" w:rsidRDefault="00B3363A">
      <w:pPr>
        <w:tabs>
          <w:tab w:val="left" w:pos="1080"/>
        </w:tabs>
        <w:spacing w:after="0" w:line="480" w:lineRule="auto"/>
        <w:ind w:left="360"/>
        <w:jc w:val="both"/>
        <w:rPr>
          <w:rFonts w:ascii="Times New Roman" w:eastAsia="Times New Roman" w:hAnsi="Times New Roman" w:cs="Times New Roman"/>
          <w:sz w:val="24"/>
          <w:szCs w:val="24"/>
        </w:rPr>
      </w:pPr>
    </w:p>
    <w:p w:rsidR="00B3363A" w:rsidRDefault="00B3363A">
      <w:pPr>
        <w:tabs>
          <w:tab w:val="left" w:pos="1080"/>
        </w:tabs>
        <w:spacing w:after="0" w:line="480" w:lineRule="auto"/>
        <w:ind w:left="360"/>
        <w:jc w:val="both"/>
        <w:rPr>
          <w:rFonts w:ascii="Times New Roman" w:eastAsia="Times New Roman" w:hAnsi="Times New Roman" w:cs="Times New Roman"/>
          <w:sz w:val="24"/>
          <w:szCs w:val="24"/>
        </w:rPr>
      </w:pPr>
    </w:p>
    <w:p w:rsidR="00B3363A" w:rsidRDefault="00B3363A">
      <w:pPr>
        <w:tabs>
          <w:tab w:val="left" w:pos="1080"/>
        </w:tabs>
        <w:spacing w:after="0" w:line="480" w:lineRule="auto"/>
        <w:ind w:left="360"/>
        <w:jc w:val="both"/>
        <w:rPr>
          <w:rFonts w:ascii="Times New Roman" w:eastAsia="Times New Roman" w:hAnsi="Times New Roman" w:cs="Times New Roman"/>
          <w:sz w:val="24"/>
          <w:szCs w:val="24"/>
        </w:rPr>
      </w:pPr>
    </w:p>
    <w:p w:rsidR="00B3363A" w:rsidRDefault="00B3363A">
      <w:pPr>
        <w:tabs>
          <w:tab w:val="left" w:pos="1080"/>
        </w:tabs>
        <w:spacing w:after="0" w:line="480" w:lineRule="auto"/>
        <w:ind w:left="360"/>
        <w:jc w:val="both"/>
        <w:rPr>
          <w:rFonts w:ascii="Times New Roman" w:eastAsia="Times New Roman" w:hAnsi="Times New Roman" w:cs="Times New Roman"/>
          <w:sz w:val="24"/>
          <w:szCs w:val="24"/>
        </w:rPr>
      </w:pPr>
    </w:p>
    <w:p w:rsidR="00AF3CEA" w:rsidRDefault="00AF3CEA">
      <w:pPr>
        <w:tabs>
          <w:tab w:val="left" w:pos="1080"/>
        </w:tabs>
        <w:spacing w:after="0" w:line="480" w:lineRule="auto"/>
        <w:ind w:left="360"/>
        <w:jc w:val="both"/>
        <w:rPr>
          <w:rFonts w:ascii="Times New Roman" w:eastAsia="Times New Roman" w:hAnsi="Times New Roman" w:cs="Times New Roman"/>
          <w:sz w:val="24"/>
          <w:szCs w:val="24"/>
        </w:rPr>
      </w:pPr>
    </w:p>
    <w:p w:rsidR="00B3363A" w:rsidRDefault="00B3363A">
      <w:pPr>
        <w:tabs>
          <w:tab w:val="left" w:pos="1080"/>
        </w:tabs>
        <w:spacing w:after="0" w:line="480" w:lineRule="auto"/>
        <w:ind w:left="360"/>
        <w:jc w:val="both"/>
        <w:rPr>
          <w:rFonts w:ascii="Times New Roman" w:eastAsia="Times New Roman" w:hAnsi="Times New Roman" w:cs="Times New Roman"/>
          <w:sz w:val="24"/>
          <w:szCs w:val="24"/>
        </w:rPr>
      </w:pPr>
    </w:p>
    <w:p w:rsidR="00B3363A" w:rsidRDefault="0075247F">
      <w:pPr>
        <w:numPr>
          <w:ilvl w:val="0"/>
          <w:numId w:val="11"/>
        </w:numPr>
        <w:pBdr>
          <w:top w:val="nil"/>
          <w:left w:val="nil"/>
          <w:bottom w:val="nil"/>
          <w:right w:val="nil"/>
          <w:between w:val="nil"/>
        </w:pBdr>
        <w:spacing w:after="0" w:line="480" w:lineRule="auto"/>
        <w:ind w:left="810" w:hanging="450"/>
        <w:jc w:val="both"/>
        <w:rPr>
          <w:rFonts w:ascii="Times New Roman" w:eastAsia="Times New Roman" w:hAnsi="Times New Roman" w:cs="Times New Roman"/>
          <w:color w:val="000000"/>
          <w:sz w:val="24"/>
          <w:szCs w:val="24"/>
        </w:rPr>
      </w:pPr>
      <w:bookmarkStart w:id="35" w:name="_Hlk146906787"/>
      <w:r>
        <w:rPr>
          <w:rFonts w:ascii="Times New Roman" w:eastAsia="Times New Roman" w:hAnsi="Times New Roman" w:cs="Times New Roman"/>
          <w:color w:val="000000"/>
          <w:sz w:val="24"/>
          <w:szCs w:val="24"/>
        </w:rPr>
        <w:lastRenderedPageBreak/>
        <w:t>Cross table of attitudes with actions</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cross table of attitudes and actions of Health cadres regarding birth planning and complication prevention (P4K) programs can be seen in table 10, namely as follows:</w:t>
      </w:r>
    </w:p>
    <w:p w:rsidR="00B3363A" w:rsidRDefault="00B3363A">
      <w:pPr>
        <w:tabs>
          <w:tab w:val="left" w:pos="1080"/>
        </w:tabs>
        <w:spacing w:after="0" w:line="240" w:lineRule="auto"/>
        <w:ind w:left="360"/>
        <w:jc w:val="both"/>
        <w:rPr>
          <w:rFonts w:ascii="Times New Roman" w:eastAsia="Times New Roman" w:hAnsi="Times New Roman" w:cs="Times New Roman"/>
          <w:sz w:val="24"/>
          <w:szCs w:val="24"/>
        </w:rPr>
      </w:pPr>
    </w:p>
    <w:p w:rsidR="00B3363A" w:rsidRDefault="0075247F">
      <w:pPr>
        <w:pBdr>
          <w:top w:val="nil"/>
          <w:left w:val="nil"/>
          <w:bottom w:val="nil"/>
          <w:right w:val="nil"/>
          <w:between w:val="nil"/>
        </w:pBdr>
        <w:spacing w:after="0" w:line="240" w:lineRule="auto"/>
        <w:ind w:right="1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Table 10</w:t>
      </w:r>
    </w:p>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Cross Table of Attitudes and Actions of Health Cadres Regarding Planning and Childbirth and Complication Prevention (P4K) Programs</w:t>
      </w:r>
    </w:p>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 the UPTD </w:t>
      </w:r>
      <w:proofErr w:type="spellStart"/>
      <w:r>
        <w:rPr>
          <w:rFonts w:ascii="Times New Roman" w:eastAsia="Times New Roman" w:hAnsi="Times New Roman" w:cs="Times New Roman"/>
          <w:b/>
          <w:sz w:val="24"/>
          <w:szCs w:val="24"/>
        </w:rPr>
        <w:t>Puskesmas</w:t>
      </w:r>
      <w:proofErr w:type="spellEnd"/>
      <w:r>
        <w:rPr>
          <w:rFonts w:ascii="Times New Roman" w:eastAsia="Times New Roman" w:hAnsi="Times New Roman" w:cs="Times New Roman"/>
          <w:b/>
          <w:sz w:val="24"/>
          <w:szCs w:val="24"/>
        </w:rPr>
        <w:t xml:space="preserve"> I North Denpasar area</w:t>
      </w:r>
    </w:p>
    <w:bookmarkEnd w:id="35"/>
    <w:p w:rsidR="00B3363A" w:rsidRDefault="00B3363A">
      <w:pPr>
        <w:pBdr>
          <w:top w:val="nil"/>
          <w:left w:val="nil"/>
          <w:bottom w:val="nil"/>
          <w:right w:val="nil"/>
          <w:between w:val="nil"/>
        </w:pBdr>
        <w:spacing w:after="0" w:line="480" w:lineRule="auto"/>
        <w:ind w:left="720"/>
        <w:jc w:val="center"/>
        <w:rPr>
          <w:rFonts w:ascii="Times New Roman" w:eastAsia="Times New Roman" w:hAnsi="Times New Roman" w:cs="Times New Roman"/>
          <w:b/>
          <w:color w:val="000000"/>
          <w:sz w:val="24"/>
          <w:szCs w:val="24"/>
        </w:rPr>
      </w:pPr>
    </w:p>
    <w:tbl>
      <w:tblPr>
        <w:tblStyle w:val="af4"/>
        <w:tblW w:w="8109"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22"/>
        <w:gridCol w:w="567"/>
        <w:gridCol w:w="709"/>
        <w:gridCol w:w="709"/>
        <w:gridCol w:w="624"/>
        <w:gridCol w:w="567"/>
        <w:gridCol w:w="651"/>
        <w:gridCol w:w="567"/>
        <w:gridCol w:w="993"/>
      </w:tblGrid>
      <w:tr w:rsidR="00B3363A">
        <w:trPr>
          <w:jc w:val="center"/>
        </w:trPr>
        <w:tc>
          <w:tcPr>
            <w:tcW w:w="2722" w:type="dxa"/>
            <w:vMerge w:val="restart"/>
            <w:tcBorders>
              <w:left w:val="nil"/>
              <w:right w:val="nil"/>
            </w:tcBorders>
            <w:vAlign w:val="center"/>
          </w:tcPr>
          <w:p w:rsidR="00B3363A" w:rsidRDefault="0075247F">
            <w:pPr>
              <w:spacing w:after="0" w:line="360" w:lineRule="auto"/>
              <w:jc w:val="center"/>
              <w:rPr>
                <w:rFonts w:ascii="Times New Roman" w:eastAsia="Times New Roman" w:hAnsi="Times New Roman" w:cs="Times New Roman"/>
                <w:b/>
              </w:rPr>
            </w:pPr>
            <w:bookmarkStart w:id="36" w:name="_Hlk146906826"/>
            <w:r>
              <w:rPr>
                <w:rFonts w:ascii="Times New Roman" w:eastAsia="Times New Roman" w:hAnsi="Times New Roman" w:cs="Times New Roman"/>
                <w:b/>
              </w:rPr>
              <w:t>Attitude</w:t>
            </w:r>
          </w:p>
        </w:tc>
        <w:tc>
          <w:tcPr>
            <w:tcW w:w="3827" w:type="dxa"/>
            <w:gridSpan w:val="6"/>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Action</w:t>
            </w:r>
          </w:p>
        </w:tc>
        <w:tc>
          <w:tcPr>
            <w:tcW w:w="1560" w:type="dxa"/>
            <w:gridSpan w:val="2"/>
            <w:vMerge w:val="restart"/>
            <w:tcBorders>
              <w:left w:val="nil"/>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Amount</w:t>
            </w:r>
          </w:p>
        </w:tc>
      </w:tr>
      <w:tr w:rsidR="00B3363A">
        <w:trPr>
          <w:jc w:val="center"/>
        </w:trPr>
        <w:tc>
          <w:tcPr>
            <w:tcW w:w="2722" w:type="dxa"/>
            <w:vMerge/>
            <w:tcBorders>
              <w:left w:val="nil"/>
              <w:right w:val="nil"/>
            </w:tcBorders>
            <w:vAlign w:val="center"/>
          </w:tcPr>
          <w:p w:rsidR="00B3363A" w:rsidRDefault="00B3363A">
            <w:pPr>
              <w:widowControl w:val="0"/>
              <w:pBdr>
                <w:top w:val="nil"/>
                <w:left w:val="nil"/>
                <w:bottom w:val="nil"/>
                <w:right w:val="nil"/>
                <w:between w:val="nil"/>
              </w:pBdr>
              <w:spacing w:after="0"/>
              <w:rPr>
                <w:rFonts w:ascii="Times New Roman" w:eastAsia="Times New Roman" w:hAnsi="Times New Roman" w:cs="Times New Roman"/>
                <w:b/>
              </w:rPr>
            </w:pPr>
          </w:p>
        </w:tc>
        <w:tc>
          <w:tcPr>
            <w:tcW w:w="1276" w:type="dxa"/>
            <w:gridSpan w:val="2"/>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Less</w:t>
            </w:r>
          </w:p>
        </w:tc>
        <w:tc>
          <w:tcPr>
            <w:tcW w:w="1333" w:type="dxa"/>
            <w:gridSpan w:val="2"/>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Enough</w:t>
            </w:r>
          </w:p>
        </w:tc>
        <w:tc>
          <w:tcPr>
            <w:tcW w:w="1218" w:type="dxa"/>
            <w:gridSpan w:val="2"/>
            <w:tcBorders>
              <w:left w:val="nil"/>
              <w:bottom w:val="single" w:sz="4" w:space="0" w:color="000000"/>
              <w:right w:val="nil"/>
            </w:tcBorders>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Good</w:t>
            </w:r>
          </w:p>
        </w:tc>
        <w:tc>
          <w:tcPr>
            <w:tcW w:w="1560" w:type="dxa"/>
            <w:gridSpan w:val="2"/>
            <w:vMerge/>
            <w:tcBorders>
              <w:left w:val="nil"/>
              <w:right w:val="nil"/>
            </w:tcBorders>
            <w:vAlign w:val="center"/>
          </w:tcPr>
          <w:p w:rsidR="00B3363A" w:rsidRDefault="00B3363A">
            <w:pPr>
              <w:widowControl w:val="0"/>
              <w:pBdr>
                <w:top w:val="nil"/>
                <w:left w:val="nil"/>
                <w:bottom w:val="nil"/>
                <w:right w:val="nil"/>
                <w:between w:val="nil"/>
              </w:pBdr>
              <w:spacing w:after="0"/>
              <w:rPr>
                <w:rFonts w:ascii="Times New Roman" w:eastAsia="Times New Roman" w:hAnsi="Times New Roman" w:cs="Times New Roman"/>
                <w:b/>
              </w:rPr>
            </w:pPr>
          </w:p>
        </w:tc>
      </w:tr>
      <w:tr w:rsidR="00B3363A">
        <w:trPr>
          <w:jc w:val="center"/>
        </w:trPr>
        <w:tc>
          <w:tcPr>
            <w:tcW w:w="2722" w:type="dxa"/>
            <w:vMerge/>
            <w:tcBorders>
              <w:left w:val="nil"/>
              <w:right w:val="nil"/>
            </w:tcBorders>
            <w:vAlign w:val="center"/>
          </w:tcPr>
          <w:p w:rsidR="00B3363A" w:rsidRDefault="00B3363A">
            <w:pPr>
              <w:widowControl w:val="0"/>
              <w:pBdr>
                <w:top w:val="nil"/>
                <w:left w:val="nil"/>
                <w:bottom w:val="nil"/>
                <w:right w:val="nil"/>
                <w:between w:val="nil"/>
              </w:pBdr>
              <w:spacing w:after="0"/>
              <w:rPr>
                <w:rFonts w:ascii="Times New Roman" w:eastAsia="Times New Roman" w:hAnsi="Times New Roman" w:cs="Times New Roman"/>
                <w:b/>
              </w:rPr>
            </w:pPr>
          </w:p>
        </w:tc>
        <w:tc>
          <w:tcPr>
            <w:tcW w:w="567"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f</w:t>
            </w:r>
          </w:p>
        </w:tc>
        <w:tc>
          <w:tcPr>
            <w:tcW w:w="709"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709"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f</w:t>
            </w:r>
          </w:p>
        </w:tc>
        <w:tc>
          <w:tcPr>
            <w:tcW w:w="624"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567" w:type="dxa"/>
            <w:tcBorders>
              <w:left w:val="nil"/>
              <w:bottom w:val="single" w:sz="4" w:space="0" w:color="000000"/>
              <w:right w:val="nil"/>
            </w:tcBorders>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f</w:t>
            </w:r>
          </w:p>
        </w:tc>
        <w:tc>
          <w:tcPr>
            <w:tcW w:w="651" w:type="dxa"/>
            <w:tcBorders>
              <w:left w:val="nil"/>
              <w:bottom w:val="single" w:sz="4" w:space="0" w:color="000000"/>
              <w:right w:val="nil"/>
            </w:tcBorders>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567"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f</w:t>
            </w:r>
          </w:p>
        </w:tc>
        <w:tc>
          <w:tcPr>
            <w:tcW w:w="993" w:type="dxa"/>
            <w:tcBorders>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w:t>
            </w:r>
          </w:p>
        </w:tc>
      </w:tr>
      <w:tr w:rsidR="00B3363A">
        <w:trPr>
          <w:jc w:val="center"/>
        </w:trPr>
        <w:tc>
          <w:tcPr>
            <w:tcW w:w="2722" w:type="dxa"/>
            <w:tcBorders>
              <w:bottom w:val="nil"/>
              <w:right w:val="nil"/>
            </w:tcBorders>
            <w:vAlign w:val="center"/>
          </w:tcPr>
          <w:p w:rsidR="00B3363A" w:rsidRDefault="0075247F">
            <w:pPr>
              <w:spacing w:after="0" w:line="360" w:lineRule="auto"/>
              <w:rPr>
                <w:rFonts w:ascii="Times New Roman" w:eastAsia="Times New Roman" w:hAnsi="Times New Roman" w:cs="Times New Roman"/>
              </w:rPr>
            </w:pPr>
            <w:r>
              <w:rPr>
                <w:rFonts w:ascii="Times New Roman" w:eastAsia="Times New Roman" w:hAnsi="Times New Roman" w:cs="Times New Roman"/>
              </w:rPr>
              <w:t>Negative</w:t>
            </w:r>
          </w:p>
        </w:tc>
        <w:tc>
          <w:tcPr>
            <w:tcW w:w="567"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709"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14,3</w:t>
            </w:r>
          </w:p>
        </w:tc>
        <w:tc>
          <w:tcPr>
            <w:tcW w:w="709"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624"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5,3</w:t>
            </w:r>
          </w:p>
        </w:tc>
        <w:tc>
          <w:tcPr>
            <w:tcW w:w="567" w:type="dxa"/>
            <w:tcBorders>
              <w:left w:val="nil"/>
              <w:bottom w:val="nil"/>
              <w:right w:val="nil"/>
            </w:tcBorders>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56</w:t>
            </w:r>
          </w:p>
        </w:tc>
        <w:tc>
          <w:tcPr>
            <w:tcW w:w="651" w:type="dxa"/>
            <w:tcBorders>
              <w:left w:val="nil"/>
              <w:bottom w:val="nil"/>
              <w:right w:val="nil"/>
            </w:tcBorders>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80,0</w:t>
            </w:r>
          </w:p>
        </w:tc>
        <w:tc>
          <w:tcPr>
            <w:tcW w:w="567"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70</w:t>
            </w:r>
          </w:p>
        </w:tc>
        <w:tc>
          <w:tcPr>
            <w:tcW w:w="993" w:type="dxa"/>
            <w:tcBorders>
              <w:left w:val="nil"/>
              <w:bottom w:val="nil"/>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B3363A">
        <w:trPr>
          <w:jc w:val="center"/>
        </w:trPr>
        <w:tc>
          <w:tcPr>
            <w:tcW w:w="2722" w:type="dxa"/>
            <w:tcBorders>
              <w:top w:val="nil"/>
              <w:bottom w:val="single" w:sz="4" w:space="0" w:color="000000"/>
              <w:right w:val="nil"/>
            </w:tcBorders>
            <w:vAlign w:val="center"/>
          </w:tcPr>
          <w:p w:rsidR="00B3363A" w:rsidRDefault="0075247F">
            <w:pPr>
              <w:spacing w:after="0" w:line="360" w:lineRule="auto"/>
              <w:rPr>
                <w:rFonts w:ascii="Times New Roman" w:eastAsia="Times New Roman" w:hAnsi="Times New Roman" w:cs="Times New Roman"/>
              </w:rPr>
            </w:pPr>
            <w:r>
              <w:rPr>
                <w:rFonts w:ascii="Times New Roman" w:eastAsia="Times New Roman" w:hAnsi="Times New Roman" w:cs="Times New Roman"/>
              </w:rPr>
              <w:t>Positive</w:t>
            </w:r>
          </w:p>
        </w:tc>
        <w:tc>
          <w:tcPr>
            <w:tcW w:w="567"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709"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8,2</w:t>
            </w:r>
          </w:p>
        </w:tc>
        <w:tc>
          <w:tcPr>
            <w:tcW w:w="709"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624"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0,0</w:t>
            </w:r>
          </w:p>
        </w:tc>
        <w:tc>
          <w:tcPr>
            <w:tcW w:w="567" w:type="dxa"/>
            <w:tcBorders>
              <w:top w:val="nil"/>
              <w:left w:val="nil"/>
              <w:bottom w:val="single" w:sz="4" w:space="0" w:color="000000"/>
              <w:right w:val="nil"/>
            </w:tcBorders>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78</w:t>
            </w:r>
          </w:p>
        </w:tc>
        <w:tc>
          <w:tcPr>
            <w:tcW w:w="651" w:type="dxa"/>
            <w:tcBorders>
              <w:top w:val="nil"/>
              <w:left w:val="nil"/>
              <w:bottom w:val="single" w:sz="4" w:space="0" w:color="000000"/>
              <w:right w:val="nil"/>
            </w:tcBorders>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91,8</w:t>
            </w:r>
          </w:p>
        </w:tc>
        <w:tc>
          <w:tcPr>
            <w:tcW w:w="567"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85</w:t>
            </w:r>
          </w:p>
        </w:tc>
        <w:tc>
          <w:tcPr>
            <w:tcW w:w="993" w:type="dxa"/>
            <w:tcBorders>
              <w:top w:val="nil"/>
              <w:left w:val="nil"/>
              <w:bottom w:val="single" w:sz="4" w:space="0" w:color="000000"/>
              <w:right w:val="nil"/>
            </w:tcBorders>
            <w:vAlign w:val="center"/>
          </w:tcPr>
          <w:p w:rsidR="00B3363A" w:rsidRDefault="0075247F">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100</w:t>
            </w:r>
          </w:p>
        </w:tc>
      </w:tr>
      <w:bookmarkEnd w:id="36"/>
    </w:tbl>
    <w:p w:rsidR="00B3363A" w:rsidRDefault="00B3363A">
      <w:pPr>
        <w:pBdr>
          <w:top w:val="nil"/>
          <w:left w:val="nil"/>
          <w:bottom w:val="nil"/>
          <w:right w:val="nil"/>
          <w:between w:val="nil"/>
        </w:pBdr>
        <w:spacing w:after="0" w:line="480" w:lineRule="auto"/>
        <w:ind w:left="720"/>
        <w:jc w:val="center"/>
        <w:rPr>
          <w:rFonts w:ascii="Times New Roman" w:eastAsia="Times New Roman" w:hAnsi="Times New Roman" w:cs="Times New Roman"/>
          <w:b/>
          <w:color w:val="000000"/>
          <w:sz w:val="24"/>
          <w:szCs w:val="24"/>
        </w:rPr>
      </w:pPr>
    </w:p>
    <w:p w:rsidR="00B3363A" w:rsidRDefault="0075247F">
      <w:pPr>
        <w:pBdr>
          <w:top w:val="nil"/>
          <w:left w:val="nil"/>
          <w:bottom w:val="nil"/>
          <w:right w:val="nil"/>
          <w:between w:val="nil"/>
        </w:pBdr>
        <w:tabs>
          <w:tab w:val="left" w:pos="1080"/>
        </w:tabs>
        <w:spacing w:after="0" w:line="48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b/>
        <w:t>Based on table 10 above, it turns out that the majority of negative attitudes have good actions (80.0%), and a few respondents have insufficient actions (14.3%), and also sufficient actions (5.3%). Based on positive attitudes, the majority had good actions (91.8%), and there were also a few respondents who had poor actions (8.2%).</w:t>
      </w:r>
    </w:p>
    <w:p w:rsidR="00B3363A" w:rsidRDefault="00B3363A">
      <w:p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p>
    <w:p w:rsidR="00B3363A" w:rsidRDefault="00B3363A">
      <w:p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p>
    <w:p w:rsidR="00B3363A" w:rsidRDefault="00B3363A">
      <w:p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p>
    <w:p w:rsidR="00B3363A" w:rsidRDefault="00B3363A">
      <w:p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p>
    <w:p w:rsidR="00B3363A" w:rsidRDefault="00B3363A">
      <w:p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p>
    <w:p w:rsidR="00B3363A" w:rsidRDefault="00B3363A">
      <w:p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p>
    <w:p w:rsidR="00B3363A" w:rsidRDefault="00B3363A">
      <w:p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p>
    <w:p w:rsidR="00B3363A" w:rsidRDefault="0075247F">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Discussion</w:t>
      </w:r>
    </w:p>
    <w:p w:rsidR="00B3363A" w:rsidRDefault="0075247F">
      <w:pPr>
        <w:numPr>
          <w:ilvl w:val="0"/>
          <w:numId w:val="14"/>
        </w:numPr>
        <w:pBdr>
          <w:top w:val="nil"/>
          <w:left w:val="nil"/>
          <w:bottom w:val="nil"/>
          <w:right w:val="nil"/>
          <w:between w:val="nil"/>
        </w:pBdr>
        <w:spacing w:after="0" w:line="480" w:lineRule="auto"/>
        <w:ind w:left="720"/>
        <w:jc w:val="both"/>
        <w:rPr>
          <w:rFonts w:ascii="Times New Roman" w:eastAsia="Times New Roman" w:hAnsi="Times New Roman" w:cs="Times New Roman"/>
          <w:b/>
          <w:color w:val="000000"/>
          <w:sz w:val="24"/>
          <w:szCs w:val="24"/>
        </w:rPr>
      </w:pPr>
      <w:bookmarkStart w:id="37" w:name="_Hlk146910166"/>
      <w:r>
        <w:rPr>
          <w:rFonts w:ascii="Times New Roman" w:eastAsia="Times New Roman" w:hAnsi="Times New Roman" w:cs="Times New Roman"/>
          <w:b/>
          <w:color w:val="000000"/>
          <w:sz w:val="24"/>
          <w:szCs w:val="24"/>
        </w:rPr>
        <w:t>Health cadres' knowledge of birth planning programs and prevention of complications</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Based on the research results, almost all respondents had good knowledge about birth planning and complication prevention (P4K) programs. Regarding the knowledge possessed by cadres in this research, it is in line with research conducted by </w:t>
      </w:r>
      <w:proofErr w:type="spellStart"/>
      <w:r>
        <w:rPr>
          <w:rFonts w:ascii="Times New Roman" w:eastAsia="Times New Roman" w:hAnsi="Times New Roman" w:cs="Times New Roman"/>
          <w:sz w:val="24"/>
          <w:szCs w:val="24"/>
        </w:rPr>
        <w:t>Titisari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Yanuarini</w:t>
      </w:r>
      <w:proofErr w:type="spellEnd"/>
      <w:r>
        <w:rPr>
          <w:rFonts w:ascii="Times New Roman" w:eastAsia="Times New Roman" w:hAnsi="Times New Roman" w:cs="Times New Roman"/>
          <w:sz w:val="24"/>
          <w:szCs w:val="24"/>
        </w:rPr>
        <w:t xml:space="preserve"> (2020) regarding mentoring cadres in the P4K program, that almost all respondents have good knowledge about the P4K program. Someone who has good knowledge will be able and able to think critically in understanding everything. In theory, knowledge is the result of knowledge that is impressed on someone's mind (</w:t>
      </w:r>
      <w:proofErr w:type="spellStart"/>
      <w:r>
        <w:rPr>
          <w:rFonts w:ascii="Times New Roman" w:eastAsia="Times New Roman" w:hAnsi="Times New Roman" w:cs="Times New Roman"/>
          <w:sz w:val="24"/>
          <w:szCs w:val="24"/>
        </w:rPr>
        <w:t>Notoatmodjo</w:t>
      </w:r>
      <w:proofErr w:type="spellEnd"/>
      <w:r>
        <w:rPr>
          <w:rFonts w:ascii="Times New Roman" w:eastAsia="Times New Roman" w:hAnsi="Times New Roman" w:cs="Times New Roman"/>
          <w:sz w:val="24"/>
          <w:szCs w:val="24"/>
        </w:rPr>
        <w:t>, 2014).</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Based on the distribution of knowledge questions, high results/low scores were obtained related to maternity savings (</w:t>
      </w:r>
      <w:proofErr w:type="spellStart"/>
      <w:r>
        <w:rPr>
          <w:rFonts w:ascii="Times New Roman" w:eastAsia="Times New Roman" w:hAnsi="Times New Roman" w:cs="Times New Roman"/>
          <w:sz w:val="24"/>
          <w:szCs w:val="24"/>
        </w:rPr>
        <w:t>tabulin</w:t>
      </w:r>
      <w:proofErr w:type="spellEnd"/>
      <w:r>
        <w:rPr>
          <w:rFonts w:ascii="Times New Roman" w:eastAsia="Times New Roman" w:hAnsi="Times New Roman" w:cs="Times New Roman"/>
          <w:sz w:val="24"/>
          <w:szCs w:val="24"/>
        </w:rPr>
        <w:t xml:space="preserve">) and related to transportation/village ambulances. This shows a lack of understanding and ignorance regarding the function or purpose of </w:t>
      </w:r>
      <w:proofErr w:type="spellStart"/>
      <w:r>
        <w:rPr>
          <w:rFonts w:ascii="Times New Roman" w:eastAsia="Times New Roman" w:hAnsi="Times New Roman" w:cs="Times New Roman"/>
          <w:sz w:val="24"/>
          <w:szCs w:val="24"/>
        </w:rPr>
        <w:t>tabulin</w:t>
      </w:r>
      <w:proofErr w:type="spellEnd"/>
      <w:r>
        <w:rPr>
          <w:rFonts w:ascii="Times New Roman" w:eastAsia="Times New Roman" w:hAnsi="Times New Roman" w:cs="Times New Roman"/>
          <w:sz w:val="24"/>
          <w:szCs w:val="24"/>
        </w:rPr>
        <w:t xml:space="preserve">. Cadres in the field said that cadres were not directly involved in </w:t>
      </w:r>
      <w:proofErr w:type="spellStart"/>
      <w:r>
        <w:rPr>
          <w:rFonts w:ascii="Times New Roman" w:eastAsia="Times New Roman" w:hAnsi="Times New Roman" w:cs="Times New Roman"/>
          <w:sz w:val="24"/>
          <w:szCs w:val="24"/>
        </w:rPr>
        <w:t>tabulin</w:t>
      </w:r>
      <w:proofErr w:type="spellEnd"/>
      <w:r>
        <w:rPr>
          <w:rFonts w:ascii="Times New Roman" w:eastAsia="Times New Roman" w:hAnsi="Times New Roman" w:cs="Times New Roman"/>
          <w:sz w:val="24"/>
          <w:szCs w:val="24"/>
        </w:rPr>
        <w:t xml:space="preserve">, this was because cadres assumed that nowadays there is a social security administration agency (BPJS) available, and maternity can be covered by BPJS, and besides that </w:t>
      </w:r>
      <w:proofErr w:type="spellStart"/>
      <w:r>
        <w:rPr>
          <w:rFonts w:ascii="Times New Roman" w:eastAsia="Times New Roman" w:hAnsi="Times New Roman" w:cs="Times New Roman"/>
          <w:sz w:val="24"/>
          <w:szCs w:val="24"/>
        </w:rPr>
        <w:t>tabulin</w:t>
      </w:r>
      <w:proofErr w:type="spellEnd"/>
      <w:r>
        <w:rPr>
          <w:rFonts w:ascii="Times New Roman" w:eastAsia="Times New Roman" w:hAnsi="Times New Roman" w:cs="Times New Roman"/>
          <w:sz w:val="24"/>
          <w:szCs w:val="24"/>
        </w:rPr>
        <w:t xml:space="preserve"> preparation requires good planning and governance. and it takes a long time and stages to prepare </w:t>
      </w:r>
      <w:proofErr w:type="spellStart"/>
      <w:r>
        <w:rPr>
          <w:rFonts w:ascii="Times New Roman" w:eastAsia="Times New Roman" w:hAnsi="Times New Roman" w:cs="Times New Roman"/>
          <w:sz w:val="24"/>
          <w:szCs w:val="24"/>
        </w:rPr>
        <w:t>tabulin</w:t>
      </w:r>
      <w:proofErr w:type="spellEnd"/>
      <w:r>
        <w:rPr>
          <w:rFonts w:ascii="Times New Roman" w:eastAsia="Times New Roman" w:hAnsi="Times New Roman" w:cs="Times New Roman"/>
          <w:sz w:val="24"/>
          <w:szCs w:val="24"/>
        </w:rPr>
        <w:t>.</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line with researchers </w:t>
      </w:r>
      <w:proofErr w:type="spellStart"/>
      <w:r>
        <w:rPr>
          <w:rFonts w:ascii="Times New Roman" w:eastAsia="Times New Roman" w:hAnsi="Times New Roman" w:cs="Times New Roman"/>
          <w:sz w:val="24"/>
          <w:szCs w:val="24"/>
        </w:rPr>
        <w:t>Mukharrim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Ahri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Yusriani</w:t>
      </w:r>
      <w:proofErr w:type="spellEnd"/>
      <w:r>
        <w:rPr>
          <w:rFonts w:ascii="Times New Roman" w:eastAsia="Times New Roman" w:hAnsi="Times New Roman" w:cs="Times New Roman"/>
          <w:sz w:val="24"/>
          <w:szCs w:val="24"/>
        </w:rPr>
        <w:t xml:space="preserve"> (2019) stated that families do not yet fully have </w:t>
      </w:r>
      <w:proofErr w:type="spellStart"/>
      <w:r>
        <w:rPr>
          <w:rFonts w:ascii="Times New Roman" w:eastAsia="Times New Roman" w:hAnsi="Times New Roman" w:cs="Times New Roman"/>
          <w:sz w:val="24"/>
          <w:szCs w:val="24"/>
        </w:rPr>
        <w:t>tabulin</w:t>
      </w:r>
      <w:proofErr w:type="spellEnd"/>
      <w:r>
        <w:rPr>
          <w:rFonts w:ascii="Times New Roman" w:eastAsia="Times New Roman" w:hAnsi="Times New Roman" w:cs="Times New Roman"/>
          <w:sz w:val="24"/>
          <w:szCs w:val="24"/>
        </w:rPr>
        <w:t xml:space="preserve"> planning for pregnancy preparation, this is due to the still dependence on BPJS which covers birth costs. This is also in line with research conducted by </w:t>
      </w:r>
      <w:proofErr w:type="spellStart"/>
      <w:r>
        <w:rPr>
          <w:rFonts w:ascii="Times New Roman" w:eastAsia="Times New Roman" w:hAnsi="Times New Roman" w:cs="Times New Roman"/>
          <w:sz w:val="24"/>
          <w:szCs w:val="24"/>
        </w:rPr>
        <w:t>Kamidah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Yuliaswati</w:t>
      </w:r>
      <w:proofErr w:type="spellEnd"/>
      <w:r>
        <w:rPr>
          <w:rFonts w:ascii="Times New Roman" w:eastAsia="Times New Roman" w:hAnsi="Times New Roman" w:cs="Times New Roman"/>
          <w:sz w:val="24"/>
          <w:szCs w:val="24"/>
        </w:rPr>
        <w:t xml:space="preserve"> (2018) that the </w:t>
      </w:r>
      <w:r>
        <w:rPr>
          <w:rFonts w:ascii="Times New Roman" w:eastAsia="Times New Roman" w:hAnsi="Times New Roman" w:cs="Times New Roman"/>
          <w:sz w:val="24"/>
          <w:szCs w:val="24"/>
        </w:rPr>
        <w:lastRenderedPageBreak/>
        <w:t xml:space="preserve">information obtained from cadres is that almost all of them do not have </w:t>
      </w:r>
      <w:proofErr w:type="spellStart"/>
      <w:r>
        <w:rPr>
          <w:rFonts w:ascii="Times New Roman" w:eastAsia="Times New Roman" w:hAnsi="Times New Roman" w:cs="Times New Roman"/>
          <w:sz w:val="24"/>
          <w:szCs w:val="24"/>
        </w:rPr>
        <w:t>tabulin</w:t>
      </w:r>
      <w:proofErr w:type="spellEnd"/>
      <w:r>
        <w:rPr>
          <w:rFonts w:ascii="Times New Roman" w:eastAsia="Times New Roman" w:hAnsi="Times New Roman" w:cs="Times New Roman"/>
          <w:sz w:val="24"/>
          <w:szCs w:val="24"/>
        </w:rPr>
        <w:t xml:space="preserve"> in their area. However, according to the P4K guidebook, it is stated that </w:t>
      </w:r>
      <w:proofErr w:type="spellStart"/>
      <w:r>
        <w:rPr>
          <w:rFonts w:ascii="Times New Roman" w:eastAsia="Times New Roman" w:hAnsi="Times New Roman" w:cs="Times New Roman"/>
          <w:sz w:val="24"/>
          <w:szCs w:val="24"/>
        </w:rPr>
        <w:t>dasolin</w:t>
      </w:r>
      <w:proofErr w:type="spellEnd"/>
      <w:r>
        <w:rPr>
          <w:rFonts w:ascii="Times New Roman" w:eastAsia="Times New Roman" w:hAnsi="Times New Roman" w:cs="Times New Roman"/>
          <w:sz w:val="24"/>
          <w:szCs w:val="24"/>
        </w:rPr>
        <w:t xml:space="preserve"> is funds collected from the community voluntarily with the principle of mutual cooperation in accordance with a collective agreement to help finance the start of ANC, childbirth and emergencies.</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Apart from </w:t>
      </w:r>
      <w:proofErr w:type="spellStart"/>
      <w:r>
        <w:rPr>
          <w:rFonts w:ascii="Times New Roman" w:eastAsia="Times New Roman" w:hAnsi="Times New Roman" w:cs="Times New Roman"/>
          <w:sz w:val="24"/>
          <w:szCs w:val="24"/>
        </w:rPr>
        <w:t>tabulin</w:t>
      </w:r>
      <w:proofErr w:type="spellEnd"/>
      <w:r>
        <w:rPr>
          <w:rFonts w:ascii="Times New Roman" w:eastAsia="Times New Roman" w:hAnsi="Times New Roman" w:cs="Times New Roman"/>
          <w:sz w:val="24"/>
          <w:szCs w:val="24"/>
        </w:rPr>
        <w:t xml:space="preserve">, results are lacking in transportation facilities or village ambulances for pregnant women who need them. The health </w:t>
      </w:r>
      <w:proofErr w:type="spellStart"/>
      <w:r>
        <w:rPr>
          <w:rFonts w:ascii="Times New Roman" w:eastAsia="Times New Roman" w:hAnsi="Times New Roman" w:cs="Times New Roman"/>
          <w:sz w:val="24"/>
          <w:szCs w:val="24"/>
        </w:rPr>
        <w:t>cadre</w:t>
      </w:r>
      <w:proofErr w:type="spellEnd"/>
      <w:r>
        <w:rPr>
          <w:rFonts w:ascii="Times New Roman" w:eastAsia="Times New Roman" w:hAnsi="Times New Roman" w:cs="Times New Roman"/>
          <w:sz w:val="24"/>
          <w:szCs w:val="24"/>
        </w:rPr>
        <w:t xml:space="preserve"> in the field said that the cadre was not directly involved in transportation for pregnant women, and did not know where to go to get this facility. The cadre also said that all residents in their target area already had private transportation, therefore for transportation to health services considered safe by the cadres. This is in line with researchers </w:t>
      </w:r>
      <w:proofErr w:type="spellStart"/>
      <w:r>
        <w:rPr>
          <w:rFonts w:ascii="Times New Roman" w:eastAsia="Times New Roman" w:hAnsi="Times New Roman" w:cs="Times New Roman"/>
          <w:sz w:val="24"/>
          <w:szCs w:val="24"/>
        </w:rPr>
        <w:t>Mukharrim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Ahri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Yusriani</w:t>
      </w:r>
      <w:proofErr w:type="spellEnd"/>
      <w:r>
        <w:rPr>
          <w:rFonts w:ascii="Times New Roman" w:eastAsia="Times New Roman" w:hAnsi="Times New Roman" w:cs="Times New Roman"/>
          <w:sz w:val="24"/>
          <w:szCs w:val="24"/>
        </w:rPr>
        <w:t xml:space="preserve"> (2019) in implementing the P4K program through the role of the family, that families still use private vehicles to get to health services, this is due to access that allows mothers to give birth to health services, and also so far there has never been one. transportation problems, because many residents have vehicles.</w:t>
      </w:r>
      <w:r>
        <w:rPr>
          <w:rFonts w:ascii="Times New Roman" w:eastAsia="Times New Roman" w:hAnsi="Times New Roman" w:cs="Times New Roman"/>
          <w:sz w:val="24"/>
          <w:szCs w:val="24"/>
        </w:rPr>
        <w:tab/>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Factors that can have a good influence on the results of the respondent's questionnaire regarding cadres' knowledge of P4K. According to Fadhil in </w:t>
      </w:r>
      <w:proofErr w:type="spellStart"/>
      <w:r>
        <w:rPr>
          <w:rFonts w:ascii="Times New Roman" w:eastAsia="Times New Roman" w:hAnsi="Times New Roman" w:cs="Times New Roman"/>
          <w:sz w:val="24"/>
          <w:szCs w:val="24"/>
        </w:rPr>
        <w:t>Nurhasim</w:t>
      </w:r>
      <w:proofErr w:type="spellEnd"/>
      <w:r>
        <w:rPr>
          <w:rFonts w:ascii="Times New Roman" w:eastAsia="Times New Roman" w:hAnsi="Times New Roman" w:cs="Times New Roman"/>
          <w:sz w:val="24"/>
          <w:szCs w:val="24"/>
        </w:rPr>
        <w:t xml:space="preserve"> (2013), these factors state that knowledge can be influenced by two factors, namely internal factors and external factors. Internal factors include age, experience, intelligence. Meanwhile, external factors include education and employment.</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Research conducted by </w:t>
      </w:r>
      <w:proofErr w:type="spellStart"/>
      <w:r>
        <w:rPr>
          <w:rFonts w:ascii="Times New Roman" w:eastAsia="Times New Roman" w:hAnsi="Times New Roman" w:cs="Times New Roman"/>
          <w:sz w:val="24"/>
          <w:szCs w:val="24"/>
        </w:rPr>
        <w:t>Mahmudah</w:t>
      </w:r>
      <w:proofErr w:type="spellEnd"/>
      <w:r>
        <w:rPr>
          <w:rFonts w:ascii="Times New Roman" w:eastAsia="Times New Roman" w:hAnsi="Times New Roman" w:cs="Times New Roman"/>
          <w:sz w:val="24"/>
          <w:szCs w:val="24"/>
        </w:rPr>
        <w:t xml:space="preserve"> and Agustin (2020) regarding the role of cadres in the P4K program, shows that the age maturity level of cadres </w:t>
      </w:r>
      <w:r>
        <w:rPr>
          <w:rFonts w:ascii="Times New Roman" w:eastAsia="Times New Roman" w:hAnsi="Times New Roman" w:cs="Times New Roman"/>
          <w:sz w:val="24"/>
          <w:szCs w:val="24"/>
        </w:rPr>
        <w:lastRenderedPageBreak/>
        <w:t>is one of the factors that can influence a person's mindset. Mature individuals have good adaptability in receiving information or education so they can reach a good level of knowledge. desired. In this study, the cadres were mature and had good cognitive abilities in the P4K program in the target area.</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Based on the education of the health cadres in this study, the highest level of education was SMA/SMK and tertiary education. In line with research conducted by </w:t>
      </w:r>
      <w:proofErr w:type="spellStart"/>
      <w:r>
        <w:rPr>
          <w:rFonts w:ascii="Times New Roman" w:eastAsia="Times New Roman" w:hAnsi="Times New Roman" w:cs="Times New Roman"/>
          <w:sz w:val="24"/>
          <w:szCs w:val="24"/>
        </w:rPr>
        <w:t>Suwaryo</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Yuwono</w:t>
      </w:r>
      <w:proofErr w:type="spellEnd"/>
      <w:r>
        <w:rPr>
          <w:rFonts w:ascii="Times New Roman" w:eastAsia="Times New Roman" w:hAnsi="Times New Roman" w:cs="Times New Roman"/>
          <w:sz w:val="24"/>
          <w:szCs w:val="24"/>
        </w:rPr>
        <w:t xml:space="preserve"> (2017) that education at a higher level has a broader level of knowledge and a lot of experience.</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Regarding health cadres, the implementation of the P4K program can be influenced by the work of these cadres. This is in line with research conducted by </w:t>
      </w:r>
      <w:proofErr w:type="spellStart"/>
      <w:r>
        <w:rPr>
          <w:rFonts w:ascii="Times New Roman" w:eastAsia="Times New Roman" w:hAnsi="Times New Roman" w:cs="Times New Roman"/>
          <w:sz w:val="24"/>
          <w:szCs w:val="24"/>
        </w:rPr>
        <w:t>Supadmi</w:t>
      </w:r>
      <w:proofErr w:type="spellEnd"/>
      <w:r>
        <w:rPr>
          <w:rFonts w:ascii="Times New Roman" w:eastAsia="Times New Roman" w:hAnsi="Times New Roman" w:cs="Times New Roman"/>
          <w:sz w:val="24"/>
          <w:szCs w:val="24"/>
        </w:rPr>
        <w:t xml:space="preserve"> (2021) that cadres who have jobs are likely to be more focused than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activities because their work is more bound by rules. In this study, most of the respondents were housewives (IRT). Mothers who do not work and are not bound by regulations certainly have free time to obtain various good and correct information, especially about their role as health workers. In the community itself, it is difficult to find health cadres who are willing to serve the community in the midst of the work they do, especially if they are located in the city center, and apart from that, people who live in the city center are also busy and prefer privacy, as a result, health cadres cannot optimal approach. In this case, it is greatly influenced by the participation of local village officials in terms of being active with the local community.</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Through training, cadres will have broader insight regarding the work to be carried out (</w:t>
      </w:r>
      <w:proofErr w:type="spellStart"/>
      <w:r>
        <w:rPr>
          <w:rFonts w:ascii="Times New Roman" w:eastAsia="Times New Roman" w:hAnsi="Times New Roman" w:cs="Times New Roman"/>
          <w:sz w:val="24"/>
          <w:szCs w:val="24"/>
        </w:rPr>
        <w:t>Kusumastuti</w:t>
      </w:r>
      <w:proofErr w:type="spellEnd"/>
      <w:r>
        <w:rPr>
          <w:rFonts w:ascii="Times New Roman" w:eastAsia="Times New Roman" w:hAnsi="Times New Roman" w:cs="Times New Roman"/>
          <w:sz w:val="24"/>
          <w:szCs w:val="24"/>
        </w:rPr>
        <w:t xml:space="preserve">, et al, 2015). Most respondents had attended training on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activities, but regarding P4K training, the </w:t>
      </w:r>
      <w:r>
        <w:rPr>
          <w:rFonts w:ascii="Times New Roman" w:eastAsia="Times New Roman" w:hAnsi="Times New Roman" w:cs="Times New Roman"/>
          <w:sz w:val="24"/>
          <w:szCs w:val="24"/>
        </w:rPr>
        <w:lastRenderedPageBreak/>
        <w:t xml:space="preserve">majority of respondents had not received P4K training. Research by </w:t>
      </w:r>
      <w:proofErr w:type="spellStart"/>
      <w:r>
        <w:rPr>
          <w:rFonts w:ascii="Times New Roman" w:eastAsia="Times New Roman" w:hAnsi="Times New Roman" w:cs="Times New Roman"/>
          <w:sz w:val="24"/>
          <w:szCs w:val="24"/>
        </w:rPr>
        <w:t>Kusumastuti</w:t>
      </w:r>
      <w:proofErr w:type="spellEnd"/>
      <w:r>
        <w:rPr>
          <w:rFonts w:ascii="Times New Roman" w:eastAsia="Times New Roman" w:hAnsi="Times New Roman" w:cs="Times New Roman"/>
          <w:sz w:val="24"/>
          <w:szCs w:val="24"/>
        </w:rPr>
        <w:t xml:space="preserve">, et al (2015) states that coaching cadres has a significant role in the success of the P4K program. </w:t>
      </w:r>
      <w:proofErr w:type="spellStart"/>
      <w:r>
        <w:rPr>
          <w:rFonts w:ascii="Times New Roman" w:eastAsia="Times New Roman" w:hAnsi="Times New Roman" w:cs="Times New Roman"/>
          <w:sz w:val="24"/>
          <w:szCs w:val="24"/>
        </w:rPr>
        <w:t>Murdiningsih</w:t>
      </w:r>
      <w:proofErr w:type="spellEnd"/>
      <w:r>
        <w:rPr>
          <w:rFonts w:ascii="Times New Roman" w:eastAsia="Times New Roman" w:hAnsi="Times New Roman" w:cs="Times New Roman"/>
          <w:sz w:val="24"/>
          <w:szCs w:val="24"/>
        </w:rPr>
        <w:t xml:space="preserve"> et al (2023) stated that the P4K training carried out could increase the knowledge and skills of cadres in the P4K program, especially in the use of P4K stickers as notifications in the community about the whereabouts of pregnant women so that they could improve the health of mothers and children. It was explained in this study that health cadres were reluctant to provide information regarding high-risk pregnancies or complications in pregnancy due to cadres' lack of knowledge regarding these issues, cadres in the field only measured body weight (BB), height (TB) and checked the mother's blood pressure when they came to the hospital. Integrated Healthcare Center. In line with research by </w:t>
      </w:r>
      <w:proofErr w:type="spellStart"/>
      <w:r>
        <w:rPr>
          <w:rFonts w:ascii="Times New Roman" w:eastAsia="Times New Roman" w:hAnsi="Times New Roman" w:cs="Times New Roman"/>
          <w:sz w:val="24"/>
          <w:szCs w:val="24"/>
        </w:rPr>
        <w:t>Kusumastuti</w:t>
      </w:r>
      <w:proofErr w:type="spellEnd"/>
      <w:r>
        <w:rPr>
          <w:rFonts w:ascii="Times New Roman" w:eastAsia="Times New Roman" w:hAnsi="Times New Roman" w:cs="Times New Roman"/>
          <w:sz w:val="24"/>
          <w:szCs w:val="24"/>
        </w:rPr>
        <w:t xml:space="preserve"> et al (2015), this is influenced by the inappropriate implementation of socialization and training of health workers towards cadres related to the P4K program. Researchers </w:t>
      </w:r>
      <w:proofErr w:type="spellStart"/>
      <w:r>
        <w:rPr>
          <w:rFonts w:ascii="Times New Roman" w:eastAsia="Times New Roman" w:hAnsi="Times New Roman" w:cs="Times New Roman"/>
          <w:sz w:val="24"/>
          <w:szCs w:val="24"/>
        </w:rPr>
        <w:t>Erlinawati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Kusumawati</w:t>
      </w:r>
      <w:proofErr w:type="spellEnd"/>
      <w:r>
        <w:rPr>
          <w:rFonts w:ascii="Times New Roman" w:eastAsia="Times New Roman" w:hAnsi="Times New Roman" w:cs="Times New Roman"/>
          <w:sz w:val="24"/>
          <w:szCs w:val="24"/>
        </w:rPr>
        <w:t xml:space="preserve"> (2020) stated that health cadres have an important role in assisting pregnant women in the hope of helping to reduce maternal mortality. Health </w:t>
      </w:r>
      <w:proofErr w:type="spellStart"/>
      <w:r>
        <w:rPr>
          <w:rFonts w:ascii="Times New Roman" w:eastAsia="Times New Roman" w:hAnsi="Times New Roman" w:cs="Times New Roman"/>
          <w:sz w:val="24"/>
          <w:szCs w:val="24"/>
        </w:rPr>
        <w:t>cadre</w:t>
      </w:r>
      <w:proofErr w:type="spellEnd"/>
      <w:r>
        <w:rPr>
          <w:rFonts w:ascii="Times New Roman" w:eastAsia="Times New Roman" w:hAnsi="Times New Roman" w:cs="Times New Roman"/>
          <w:sz w:val="24"/>
          <w:szCs w:val="24"/>
        </w:rPr>
        <w:t xml:space="preserve"> development is very necessary to provide quality cadres.</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Based on the length of time they have been a cadre in this study, the majority of health cadres have 1-5 years of experience. Someone who has extensive experience will influence their level of knowledge (</w:t>
      </w:r>
      <w:proofErr w:type="spellStart"/>
      <w:r>
        <w:rPr>
          <w:rFonts w:ascii="Times New Roman" w:eastAsia="Times New Roman" w:hAnsi="Times New Roman" w:cs="Times New Roman"/>
          <w:sz w:val="24"/>
          <w:szCs w:val="24"/>
        </w:rPr>
        <w:t>Rasily</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Dewi</w:t>
      </w:r>
      <w:proofErr w:type="spellEnd"/>
      <w:r>
        <w:rPr>
          <w:rFonts w:ascii="Times New Roman" w:eastAsia="Times New Roman" w:hAnsi="Times New Roman" w:cs="Times New Roman"/>
          <w:sz w:val="24"/>
          <w:szCs w:val="24"/>
        </w:rPr>
        <w:t>, 2016). The lack of experience will certainly influence cadres' habits in providing services in P4K program activities to pregnant women in their target areas.</w:t>
      </w:r>
    </w:p>
    <w:p w:rsidR="00B3363A" w:rsidRDefault="0075247F">
      <w:pPr>
        <w:numPr>
          <w:ilvl w:val="0"/>
          <w:numId w:val="14"/>
        </w:numPr>
        <w:pBdr>
          <w:top w:val="nil"/>
          <w:left w:val="nil"/>
          <w:bottom w:val="nil"/>
          <w:right w:val="nil"/>
          <w:between w:val="nil"/>
        </w:pBdr>
        <w:spacing w:after="0" w:line="480" w:lineRule="auto"/>
        <w:ind w:left="36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The attitude of health cadres in supporting the implementation of birth planning programs and preventing complications</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Based on the research results, the attitude of health cadres in supporting the P4K program mostly has a positive attitude. In line with research conducted by </w:t>
      </w:r>
      <w:proofErr w:type="spellStart"/>
      <w:r>
        <w:rPr>
          <w:rFonts w:ascii="Times New Roman" w:eastAsia="Times New Roman" w:hAnsi="Times New Roman" w:cs="Times New Roman"/>
          <w:sz w:val="24"/>
          <w:szCs w:val="24"/>
        </w:rPr>
        <w:t>Mariani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Widarini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Pangkahila</w:t>
      </w:r>
      <w:proofErr w:type="spellEnd"/>
      <w:r>
        <w:rPr>
          <w:rFonts w:ascii="Times New Roman" w:eastAsia="Times New Roman" w:hAnsi="Times New Roman" w:cs="Times New Roman"/>
          <w:sz w:val="24"/>
          <w:szCs w:val="24"/>
        </w:rPr>
        <w:t xml:space="preserve"> (2013) said that cadres had a positive attitude and supported the implementation of P4K and stated that this program was very good and very useful in accelerating the reduction of MMR.</w:t>
      </w:r>
    </w:p>
    <w:p w:rsidR="00B3363A" w:rsidRDefault="0075247F">
      <w:pPr>
        <w:tabs>
          <w:tab w:val="left" w:pos="1080"/>
          <w:tab w:val="right" w:pos="7933"/>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However, the manifestation of attitudes cannot be seen directly, but can only be interpreted first from closed behavior. In the theory presented by </w:t>
      </w:r>
      <w:proofErr w:type="spellStart"/>
      <w:r>
        <w:rPr>
          <w:rFonts w:ascii="Times New Roman" w:eastAsia="Times New Roman" w:hAnsi="Times New Roman" w:cs="Times New Roman"/>
          <w:sz w:val="24"/>
          <w:szCs w:val="24"/>
        </w:rPr>
        <w:t>Notoatmodjo</w:t>
      </w:r>
      <w:proofErr w:type="spellEnd"/>
      <w:r>
        <w:rPr>
          <w:rFonts w:ascii="Times New Roman" w:eastAsia="Times New Roman" w:hAnsi="Times New Roman" w:cs="Times New Roman"/>
          <w:sz w:val="24"/>
          <w:szCs w:val="24"/>
        </w:rPr>
        <w:t xml:space="preserve"> (2014) states that one of the things that influences attitudes is predisposing factors and driving factors. However, it must be underlined that not all cadres are exposed to information about the P4K program and not all have a positive attitude. According to researchers, this could be influenced by support from health workers regarding the P4K program which is still relatively uneven.</w:t>
      </w:r>
    </w:p>
    <w:p w:rsidR="00B3363A" w:rsidRDefault="0075247F">
      <w:pPr>
        <w:tabs>
          <w:tab w:val="left" w:pos="1080"/>
          <w:tab w:val="right" w:pos="7933"/>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According to Allport in </w:t>
      </w:r>
      <w:proofErr w:type="spellStart"/>
      <w:r>
        <w:rPr>
          <w:rFonts w:ascii="Times New Roman" w:eastAsia="Times New Roman" w:hAnsi="Times New Roman" w:cs="Times New Roman"/>
          <w:sz w:val="24"/>
          <w:szCs w:val="24"/>
        </w:rPr>
        <w:t>Notoatmodjo</w:t>
      </w:r>
      <w:proofErr w:type="spellEnd"/>
      <w:r>
        <w:rPr>
          <w:rFonts w:ascii="Times New Roman" w:eastAsia="Times New Roman" w:hAnsi="Times New Roman" w:cs="Times New Roman"/>
          <w:sz w:val="24"/>
          <w:szCs w:val="24"/>
        </w:rPr>
        <w:t xml:space="preserve"> (2014) Knowledge, thoughts, beliefs and emotions play an important role in determining a complete attitude. Various factors influence the formation of attitudes, including personal experience, other people who are considered important (</w:t>
      </w:r>
      <w:r>
        <w:rPr>
          <w:rFonts w:ascii="Times New Roman" w:eastAsia="Times New Roman" w:hAnsi="Times New Roman" w:cs="Times New Roman"/>
          <w:i/>
          <w:sz w:val="24"/>
          <w:szCs w:val="24"/>
        </w:rPr>
        <w:t>significant other</w:t>
      </w:r>
      <w:r>
        <w:rPr>
          <w:rFonts w:ascii="Times New Roman" w:eastAsia="Times New Roman" w:hAnsi="Times New Roman" w:cs="Times New Roman"/>
          <w:sz w:val="24"/>
          <w:szCs w:val="24"/>
        </w:rPr>
        <w:t>), and emotional factors within the individual. Be aware of several of these factors which can be seen from the characteristics of the cadres themselves.</w:t>
      </w:r>
    </w:p>
    <w:p w:rsidR="00B3363A" w:rsidRDefault="0075247F">
      <w:pPr>
        <w:tabs>
          <w:tab w:val="left" w:pos="1080"/>
          <w:tab w:val="right" w:pos="7933"/>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experience of being a cadre, most of the cadres have 1-5 years of experience, during which the cadres have a response and self-appreciation regarding their attitude as health cadres in society. From the self-appreciation </w:t>
      </w:r>
      <w:r>
        <w:rPr>
          <w:rFonts w:ascii="Times New Roman" w:eastAsia="Times New Roman" w:hAnsi="Times New Roman" w:cs="Times New Roman"/>
          <w:sz w:val="24"/>
          <w:szCs w:val="24"/>
        </w:rPr>
        <w:lastRenderedPageBreak/>
        <w:t>carried out by health cadres, the cadre's attitude will be formed. To shape the attitudes of cadres in the P4K program, the cadre's own experience must make a strong impression on them. Therefore, attitudes will be easily formed if emotional factors are involved in personal experiences. The personal experiences of health cadres are interrelated in a person's life, therefore the dominant positive attitude of cadres in this P4K program shows the attitude of cadres who feel they belong and are related to themselves.</w:t>
      </w:r>
    </w:p>
    <w:p w:rsidR="00B3363A" w:rsidRDefault="0075247F">
      <w:pPr>
        <w:tabs>
          <w:tab w:val="left" w:pos="1080"/>
          <w:tab w:val="right" w:pos="7933"/>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influence of other people who are considered important in the attitude of health cadres regarding the P4K program is the assistance provided by health workers from North Denpasar 1 Community Health Center and stakeholders from the village. This can happen because people who are considered important can create motivation within themselves, positive attitudes are also shown to avoid conflicts that may occur.</w:t>
      </w:r>
    </w:p>
    <w:p w:rsidR="00B3363A" w:rsidRDefault="0075247F">
      <w:pPr>
        <w:tabs>
          <w:tab w:val="left" w:pos="1080"/>
          <w:tab w:val="right" w:pos="7933"/>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According to research conducted by </w:t>
      </w:r>
      <w:proofErr w:type="spellStart"/>
      <w:r>
        <w:rPr>
          <w:rFonts w:ascii="Times New Roman" w:eastAsia="Times New Roman" w:hAnsi="Times New Roman" w:cs="Times New Roman"/>
          <w:sz w:val="24"/>
          <w:szCs w:val="24"/>
        </w:rPr>
        <w:t>Handayani</w:t>
      </w:r>
      <w:proofErr w:type="spellEnd"/>
      <w:r>
        <w:rPr>
          <w:rFonts w:ascii="Times New Roman" w:eastAsia="Times New Roman" w:hAnsi="Times New Roman" w:cs="Times New Roman"/>
          <w:sz w:val="24"/>
          <w:szCs w:val="24"/>
        </w:rPr>
        <w:t xml:space="preserve"> (2012) that a positive attitude is not a product of genetics and heredity, but rather a characteristic that is learned with proper training, there is no significant relationship between the respondent's education and the respondent's attitude. This is in line with researcher Theresia (2010) who stated that there is no relationship between education and attitudes and work and attitudes.</w:t>
      </w:r>
    </w:p>
    <w:p w:rsidR="00B3363A" w:rsidRDefault="0075247F">
      <w:pPr>
        <w:tabs>
          <w:tab w:val="left" w:pos="1080"/>
          <w:tab w:val="right" w:pos="7933"/>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However, health cadres' knowledge about the P4K program is not necessarily directly proportional to the performance of health cadres in implementing the P4K program in their target areas. This is supported by the theory that the depth and breadth of knowledge is not necessarily directly proportional to superior attitudes and behavior. Increased knowledge does not </w:t>
      </w:r>
      <w:r>
        <w:rPr>
          <w:rFonts w:ascii="Times New Roman" w:eastAsia="Times New Roman" w:hAnsi="Times New Roman" w:cs="Times New Roman"/>
          <w:sz w:val="24"/>
          <w:szCs w:val="24"/>
        </w:rPr>
        <w:lastRenderedPageBreak/>
        <w:t>always lead to changes in attitude (</w:t>
      </w:r>
      <w:proofErr w:type="spellStart"/>
      <w:r>
        <w:rPr>
          <w:rFonts w:ascii="Times New Roman" w:eastAsia="Times New Roman" w:hAnsi="Times New Roman" w:cs="Times New Roman"/>
          <w:sz w:val="24"/>
          <w:szCs w:val="24"/>
        </w:rPr>
        <w:t>Siwi</w:t>
      </w:r>
      <w:proofErr w:type="spellEnd"/>
      <w:r>
        <w:rPr>
          <w:rFonts w:ascii="Times New Roman" w:eastAsia="Times New Roman" w:hAnsi="Times New Roman" w:cs="Times New Roman"/>
          <w:sz w:val="24"/>
          <w:szCs w:val="24"/>
        </w:rPr>
        <w:t xml:space="preserve">, 2017). This can be seen from the knowledge and attitude cross table that good knowledge shows that not all of them have a positive attitude, in fact there are cadres who show a negative attitude. This negative attitude can be formed from the health cadres' complete lack of experience with the P4K program that should be carried out in the target area. This tends to form a negative attitude towards the P4K program in the target area. The theory expressed by </w:t>
      </w:r>
      <w:proofErr w:type="spellStart"/>
      <w:r>
        <w:rPr>
          <w:rFonts w:ascii="Times New Roman" w:eastAsia="Times New Roman" w:hAnsi="Times New Roman" w:cs="Times New Roman"/>
          <w:sz w:val="24"/>
          <w:szCs w:val="24"/>
        </w:rPr>
        <w:t>Darmiyanti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Zuchdi</w:t>
      </w:r>
      <w:proofErr w:type="spellEnd"/>
      <w:r>
        <w:rPr>
          <w:rFonts w:ascii="Times New Roman" w:eastAsia="Times New Roman" w:hAnsi="Times New Roman" w:cs="Times New Roman"/>
          <w:sz w:val="24"/>
          <w:szCs w:val="24"/>
        </w:rPr>
        <w:t xml:space="preserve"> in forming attitudes is that having no experience at all with a psychological object tends to form a negative attitude towards that object. Apart from the lack of experience of cadres which can form negative attitudes, there is also a small percentage of cadres who have relatively low education, namely 9% have elementary school education.</w:t>
      </w:r>
    </w:p>
    <w:p w:rsidR="00B3363A" w:rsidRDefault="0075247F">
      <w:pPr>
        <w:tabs>
          <w:tab w:val="left" w:pos="1080"/>
          <w:tab w:val="right" w:pos="7933"/>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Regarding cadre education, researchers </w:t>
      </w:r>
      <w:proofErr w:type="spellStart"/>
      <w:r>
        <w:rPr>
          <w:rFonts w:ascii="Times New Roman" w:eastAsia="Times New Roman" w:hAnsi="Times New Roman" w:cs="Times New Roman"/>
          <w:sz w:val="24"/>
          <w:szCs w:val="24"/>
        </w:rPr>
        <w:t>Anggraeni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Hasanah</w:t>
      </w:r>
      <w:proofErr w:type="spellEnd"/>
      <w:r>
        <w:rPr>
          <w:rFonts w:ascii="Times New Roman" w:eastAsia="Times New Roman" w:hAnsi="Times New Roman" w:cs="Times New Roman"/>
          <w:sz w:val="24"/>
          <w:szCs w:val="24"/>
        </w:rPr>
        <w:t xml:space="preserve"> (2020) also stated that health </w:t>
      </w:r>
      <w:proofErr w:type="spellStart"/>
      <w:r>
        <w:rPr>
          <w:rFonts w:ascii="Times New Roman" w:eastAsia="Times New Roman" w:hAnsi="Times New Roman" w:cs="Times New Roman"/>
          <w:sz w:val="24"/>
          <w:szCs w:val="24"/>
        </w:rPr>
        <w:t>cadre</w:t>
      </w:r>
      <w:proofErr w:type="spellEnd"/>
      <w:r>
        <w:rPr>
          <w:rFonts w:ascii="Times New Roman" w:eastAsia="Times New Roman" w:hAnsi="Times New Roman" w:cs="Times New Roman"/>
          <w:sz w:val="24"/>
          <w:szCs w:val="24"/>
        </w:rPr>
        <w:t xml:space="preserve"> education is a minimum of junior high school to high school education because they have sufficient knowledge and thinking power to carry out their role as health cadres, education is related to skills in carrying out tasks at the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because The performance of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is very dependent on the quality of health cadres, and education has an important role because it influences knowledge, and broader knowledge is able to identify the problems it faces. In line with </w:t>
      </w:r>
      <w:proofErr w:type="spellStart"/>
      <w:r>
        <w:rPr>
          <w:rFonts w:ascii="Times New Roman" w:eastAsia="Times New Roman" w:hAnsi="Times New Roman" w:cs="Times New Roman"/>
          <w:sz w:val="24"/>
          <w:szCs w:val="24"/>
        </w:rPr>
        <w:t>Sutisna's</w:t>
      </w:r>
      <w:proofErr w:type="spellEnd"/>
      <w:r>
        <w:rPr>
          <w:rFonts w:ascii="Times New Roman" w:eastAsia="Times New Roman" w:hAnsi="Times New Roman" w:cs="Times New Roman"/>
          <w:sz w:val="24"/>
          <w:szCs w:val="24"/>
        </w:rPr>
        <w:t xml:space="preserve"> research in </w:t>
      </w:r>
      <w:proofErr w:type="spellStart"/>
      <w:r>
        <w:rPr>
          <w:rFonts w:ascii="Times New Roman" w:eastAsia="Times New Roman" w:hAnsi="Times New Roman" w:cs="Times New Roman"/>
          <w:sz w:val="24"/>
          <w:szCs w:val="24"/>
        </w:rPr>
        <w:t>Ningsih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Novira</w:t>
      </w:r>
      <w:proofErr w:type="spellEnd"/>
      <w:r>
        <w:rPr>
          <w:rFonts w:ascii="Times New Roman" w:eastAsia="Times New Roman" w:hAnsi="Times New Roman" w:cs="Times New Roman"/>
          <w:sz w:val="24"/>
          <w:szCs w:val="24"/>
        </w:rPr>
        <w:t xml:space="preserve"> (2020) that the level of education is related to the ability to identify health problems. Therefore, a person must obtain good knowledge, one of which can be achieved through the education obtained, knowledge will determine an attitude, if there </w:t>
      </w:r>
      <w:r>
        <w:rPr>
          <w:rFonts w:ascii="Times New Roman" w:eastAsia="Times New Roman" w:hAnsi="Times New Roman" w:cs="Times New Roman"/>
          <w:sz w:val="24"/>
          <w:szCs w:val="24"/>
        </w:rPr>
        <w:lastRenderedPageBreak/>
        <w:t>is a problem in acceptance, it is possible that the attitude determined will not be appropriate.</w:t>
      </w:r>
    </w:p>
    <w:p w:rsidR="00B3363A" w:rsidRDefault="0075247F">
      <w:pPr>
        <w:tabs>
          <w:tab w:val="left" w:pos="1080"/>
          <w:tab w:val="right" w:pos="7933"/>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Meanwhile, the incentives obtained are relatively low with quite a lot of workload starting from recording and making reports on toddlers and pregnant women, carrying out monitoring and home visits to pregnant women, this can influence the motivation of health cadres in implementing the P4K program. In line with researchers </w:t>
      </w:r>
      <w:proofErr w:type="spellStart"/>
      <w:r>
        <w:rPr>
          <w:rFonts w:ascii="Times New Roman" w:eastAsia="Times New Roman" w:hAnsi="Times New Roman" w:cs="Times New Roman"/>
          <w:sz w:val="24"/>
          <w:szCs w:val="24"/>
        </w:rPr>
        <w:t>Mikrajab</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Rachmawaty</w:t>
      </w:r>
      <w:proofErr w:type="spellEnd"/>
      <w:r>
        <w:rPr>
          <w:rFonts w:ascii="Times New Roman" w:eastAsia="Times New Roman" w:hAnsi="Times New Roman" w:cs="Times New Roman"/>
          <w:sz w:val="24"/>
          <w:szCs w:val="24"/>
        </w:rPr>
        <w:t xml:space="preserve"> (2012) that the factors that hamper the performance of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cadres, namely financial factors, consist of inconsistent remuneration, incentives that change significantly. There are also non-financial matters in the form of lack of training and refreshment for cadres, lack of supervision, excessive burden/time, lack of appreciation from health workers. Cadre duties include health services and community development, but are only limited to the fields or tasks they have been taught. Cadres are not expected to be able to solve the problems they face, but they are expected to be able to solve general problems in society and urgently need to be resolved. It needs to be emphasized that public health cadres do not work in a closed system, but work and act as health system actors. Therefore, they must be coached, guided and supported by skilled and experienced health personnel.</w:t>
      </w:r>
    </w:p>
    <w:p w:rsidR="00B3363A" w:rsidRDefault="0075247F">
      <w:pPr>
        <w:tabs>
          <w:tab w:val="left" w:pos="1080"/>
          <w:tab w:val="right" w:pos="7933"/>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low level of training for health cadres in training related to the P4K program has an impact on the attitudes of cadres who show negative attitudes, this is because the majority of cadres have not or have not been exposed to the P4K program. In line with researchers </w:t>
      </w:r>
      <w:proofErr w:type="spellStart"/>
      <w:r>
        <w:rPr>
          <w:rFonts w:ascii="Times New Roman" w:eastAsia="Times New Roman" w:hAnsi="Times New Roman" w:cs="Times New Roman"/>
          <w:sz w:val="24"/>
          <w:szCs w:val="24"/>
        </w:rPr>
        <w:t>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Kristiawati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Dyan</w:t>
      </w:r>
      <w:proofErr w:type="spellEnd"/>
      <w:r>
        <w:rPr>
          <w:rFonts w:ascii="Times New Roman" w:eastAsia="Times New Roman" w:hAnsi="Times New Roman" w:cs="Times New Roman"/>
          <w:sz w:val="24"/>
          <w:szCs w:val="24"/>
        </w:rPr>
        <w:t xml:space="preserve"> (2014) that training is very necessary so that cadres are able to manage and carry out early detection of developments according to their abilities, because knowledge and </w:t>
      </w:r>
      <w:r>
        <w:rPr>
          <w:rFonts w:ascii="Times New Roman" w:eastAsia="Times New Roman" w:hAnsi="Times New Roman" w:cs="Times New Roman"/>
          <w:sz w:val="24"/>
          <w:szCs w:val="24"/>
        </w:rPr>
        <w:lastRenderedPageBreak/>
        <w:t xml:space="preserve">cognitive are very important domains for shaping one's actions. A cadre is required to take part in training before becoming a cadre. This is because when you become a cadre, in your duties you will often carry out various outreach activities. Counseling is usually carried out by cadres in the form of providing education individually, face-to-face, in groups and education accompanied by demonstrations.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cadres must master various technical skills and knowledge (Indonesian Ministry of Health, 2018).</w:t>
      </w:r>
    </w:p>
    <w:p w:rsidR="00B3363A" w:rsidRDefault="0075247F">
      <w:pPr>
        <w:numPr>
          <w:ilvl w:val="0"/>
          <w:numId w:val="14"/>
        </w:numPr>
        <w:pBdr>
          <w:top w:val="nil"/>
          <w:left w:val="nil"/>
          <w:bottom w:val="nil"/>
          <w:right w:val="nil"/>
          <w:between w:val="nil"/>
        </w:pBdr>
        <w:spacing w:after="0" w:line="480" w:lineRule="auto"/>
        <w:ind w:left="36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Actions by health cadres regarding birth planning programs and prevention of complications</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Based on the research results, it was found that almost all of the cadres' actions in the P4K program had good actions, 86.5%. This is in line with researchers </w:t>
      </w:r>
      <w:proofErr w:type="spellStart"/>
      <w:r>
        <w:rPr>
          <w:rFonts w:ascii="Times New Roman" w:eastAsia="Times New Roman" w:hAnsi="Times New Roman" w:cs="Times New Roman"/>
          <w:sz w:val="24"/>
          <w:szCs w:val="24"/>
        </w:rPr>
        <w:t>Kusumastuti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Novyriana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Utami</w:t>
      </w:r>
      <w:proofErr w:type="spellEnd"/>
      <w:r>
        <w:rPr>
          <w:rFonts w:ascii="Times New Roman" w:eastAsia="Times New Roman" w:hAnsi="Times New Roman" w:cs="Times New Roman"/>
          <w:sz w:val="24"/>
          <w:szCs w:val="24"/>
        </w:rPr>
        <w:t xml:space="preserve"> (2015) who stated that most cadres have good actions or roles in the P4K program. This is also influenced by the respondent's level of knowledge.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knowledge is a very important domain in shaping a person's actions (</w:t>
      </w:r>
      <w:proofErr w:type="spellStart"/>
      <w:r>
        <w:rPr>
          <w:rFonts w:ascii="Times New Roman" w:eastAsia="Times New Roman" w:hAnsi="Times New Roman" w:cs="Times New Roman"/>
          <w:sz w:val="24"/>
          <w:szCs w:val="24"/>
        </w:rPr>
        <w:t>Gerungan</w:t>
      </w:r>
      <w:proofErr w:type="spellEnd"/>
      <w:r>
        <w:rPr>
          <w:rFonts w:ascii="Times New Roman" w:eastAsia="Times New Roman" w:hAnsi="Times New Roman" w:cs="Times New Roman"/>
          <w:sz w:val="24"/>
          <w:szCs w:val="24"/>
        </w:rPr>
        <w:t>, 2019). Regarding this, action is an attitude expressed in the form of real action based on good and bad judgments which in the future can be accounted for in accordance with one form of attitude level (</w:t>
      </w:r>
      <w:proofErr w:type="spellStart"/>
      <w:r>
        <w:rPr>
          <w:rFonts w:ascii="Times New Roman" w:eastAsia="Times New Roman" w:hAnsi="Times New Roman" w:cs="Times New Roman"/>
          <w:sz w:val="24"/>
          <w:szCs w:val="24"/>
        </w:rPr>
        <w:t>Notoatmodjo</w:t>
      </w:r>
      <w:proofErr w:type="spellEnd"/>
      <w:r>
        <w:rPr>
          <w:rFonts w:ascii="Times New Roman" w:eastAsia="Times New Roman" w:hAnsi="Times New Roman" w:cs="Times New Roman"/>
          <w:sz w:val="24"/>
          <w:szCs w:val="24"/>
        </w:rPr>
        <w:t xml:space="preserve">, 2014). </w:t>
      </w:r>
      <w:proofErr w:type="spellStart"/>
      <w:r>
        <w:rPr>
          <w:rFonts w:ascii="Times New Roman" w:eastAsia="Times New Roman" w:hAnsi="Times New Roman" w:cs="Times New Roman"/>
          <w:sz w:val="24"/>
          <w:szCs w:val="24"/>
        </w:rPr>
        <w:t>From</w:t>
      </w:r>
      <w:r>
        <w:rPr>
          <w:rFonts w:ascii="Times New Roman" w:eastAsia="Times New Roman" w:hAnsi="Times New Roman" w:cs="Times New Roman"/>
          <w:i/>
          <w:sz w:val="24"/>
          <w:szCs w:val="24"/>
        </w:rPr>
        <w:t>Theory</w:t>
      </w:r>
      <w:proofErr w:type="spellEnd"/>
      <w:r>
        <w:rPr>
          <w:rFonts w:ascii="Times New Roman" w:eastAsia="Times New Roman" w:hAnsi="Times New Roman" w:cs="Times New Roman"/>
          <w:i/>
          <w:sz w:val="24"/>
          <w:szCs w:val="24"/>
        </w:rPr>
        <w:t xml:space="preserve"> of Reasoned Action</w:t>
      </w:r>
      <w:r>
        <w:rPr>
          <w:rFonts w:ascii="Times New Roman" w:eastAsia="Times New Roman" w:hAnsi="Times New Roman" w:cs="Times New Roman"/>
          <w:sz w:val="24"/>
          <w:szCs w:val="24"/>
        </w:rPr>
        <w:t xml:space="preserve"> placing attitude as a central point in relation to human action, attitude as a function of belief in human action.</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Based on the explanation of questions regarding health </w:t>
      </w:r>
      <w:proofErr w:type="spellStart"/>
      <w:r>
        <w:rPr>
          <w:rFonts w:ascii="Times New Roman" w:eastAsia="Times New Roman" w:hAnsi="Times New Roman" w:cs="Times New Roman"/>
          <w:sz w:val="24"/>
          <w:szCs w:val="24"/>
        </w:rPr>
        <w:t>cadre</w:t>
      </w:r>
      <w:proofErr w:type="spellEnd"/>
      <w:r>
        <w:rPr>
          <w:rFonts w:ascii="Times New Roman" w:eastAsia="Times New Roman" w:hAnsi="Times New Roman" w:cs="Times New Roman"/>
          <w:sz w:val="24"/>
          <w:szCs w:val="24"/>
        </w:rPr>
        <w:t xml:space="preserve"> actions in the P4K program, there are questions with low results in educating the public regarding P4K regarding the sticking of P4K stickers and the facilities and equipment used in P4K education. This was also explained by researcher </w:t>
      </w:r>
      <w:proofErr w:type="spellStart"/>
      <w:r>
        <w:rPr>
          <w:rFonts w:ascii="Times New Roman" w:eastAsia="Times New Roman" w:hAnsi="Times New Roman" w:cs="Times New Roman"/>
          <w:sz w:val="24"/>
          <w:szCs w:val="24"/>
        </w:rPr>
        <w:lastRenderedPageBreak/>
        <w:t>Khoeroh</w:t>
      </w:r>
      <w:proofErr w:type="spellEnd"/>
      <w:r>
        <w:rPr>
          <w:rFonts w:ascii="Times New Roman" w:eastAsia="Times New Roman" w:hAnsi="Times New Roman" w:cs="Times New Roman"/>
          <w:sz w:val="24"/>
          <w:szCs w:val="24"/>
        </w:rPr>
        <w:t xml:space="preserve"> (2020) that not all P4K stickers were only 50% installed and the installation location was not correct because they were installed inside the house. This could be the result of the P4K sticker not being installed, namely pregnant women who are difficult to find at home, it could be because the mother works, and the mother refuses to have the P4K sticker installed so that the public does not know she is pregnant because of her belief that she is afraid of something undesirable happening, regarding this matter cadres must be more extra in instilling pregnant women's trust in cadres in their area. If the installation of P4K stickers is still low, it will have an impact on solving a problem where the notification from the P4K sticker cannot be implemented, there is no initial notification that occurs so that birth planning and preventing complications to minimize emergencies will be more difficult to detect early by the community itself.</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According to researchers, support for facilities and infrastructure in P4K education is still low, which will cause difficulties for cadres in educating the public, especially pregnant women and families, because when providing education to the public, the public will be able to remember and understand better if there are visuals that can be seen, this is in line with </w:t>
      </w:r>
      <w:proofErr w:type="spellStart"/>
      <w:r>
        <w:rPr>
          <w:rFonts w:ascii="Times New Roman" w:eastAsia="Times New Roman" w:hAnsi="Times New Roman" w:cs="Times New Roman"/>
          <w:sz w:val="24"/>
          <w:szCs w:val="24"/>
        </w:rPr>
        <w:t>Prajayanti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Maslikhah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Baroroh</w:t>
      </w:r>
      <w:proofErr w:type="spellEnd"/>
      <w:r>
        <w:rPr>
          <w:rFonts w:ascii="Times New Roman" w:eastAsia="Times New Roman" w:hAnsi="Times New Roman" w:cs="Times New Roman"/>
          <w:sz w:val="24"/>
          <w:szCs w:val="24"/>
        </w:rPr>
        <w:t xml:space="preserve"> (2018) research shows that this form of communication is carried out without special media such as brochures </w:t>
      </w:r>
      <w:proofErr w:type="spellStart"/>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leaflet</w:t>
      </w:r>
      <w:proofErr w:type="spellEnd"/>
      <w:r>
        <w:rPr>
          <w:rFonts w:ascii="Times New Roman" w:eastAsia="Times New Roman" w:hAnsi="Times New Roman" w:cs="Times New Roman"/>
          <w:sz w:val="24"/>
          <w:szCs w:val="24"/>
        </w:rPr>
        <w:t xml:space="preserve"> so that it can cause the information received to be less remembered by cadres and the public. Low P4K educational facilities can result from funding constraints, because creating educational media requires costs to produce, so if there is no more </w:t>
      </w:r>
      <w:r>
        <w:rPr>
          <w:rFonts w:ascii="Times New Roman" w:eastAsia="Times New Roman" w:hAnsi="Times New Roman" w:cs="Times New Roman"/>
          <w:sz w:val="24"/>
          <w:szCs w:val="24"/>
        </w:rPr>
        <w:lastRenderedPageBreak/>
        <w:t>budget related to promotional media, then there will be no educational media either.</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Based on the basic theory developed by Lawrence Green (1991) in </w:t>
      </w:r>
      <w:proofErr w:type="spellStart"/>
      <w:r>
        <w:rPr>
          <w:rFonts w:ascii="Times New Roman" w:eastAsia="Times New Roman" w:hAnsi="Times New Roman" w:cs="Times New Roman"/>
          <w:sz w:val="24"/>
          <w:szCs w:val="24"/>
        </w:rPr>
        <w:t>Nursalam</w:t>
      </w:r>
      <w:proofErr w:type="spellEnd"/>
      <w:r>
        <w:rPr>
          <w:rFonts w:ascii="Times New Roman" w:eastAsia="Times New Roman" w:hAnsi="Times New Roman" w:cs="Times New Roman"/>
          <w:sz w:val="24"/>
          <w:szCs w:val="24"/>
        </w:rPr>
        <w:t xml:space="preserve"> (2016: 80), regarding factors that influence actions, a person's health in society is influenced by two main factors, namely behavioral factors (</w:t>
      </w:r>
      <w:r>
        <w:rPr>
          <w:rFonts w:ascii="Times New Roman" w:eastAsia="Times New Roman" w:hAnsi="Times New Roman" w:cs="Times New Roman"/>
          <w:i/>
          <w:sz w:val="24"/>
          <w:szCs w:val="24"/>
        </w:rPr>
        <w:t>behavior causes</w:t>
      </w:r>
      <w:r>
        <w:rPr>
          <w:rFonts w:ascii="Times New Roman" w:eastAsia="Times New Roman" w:hAnsi="Times New Roman" w:cs="Times New Roman"/>
          <w:sz w:val="24"/>
          <w:szCs w:val="24"/>
        </w:rPr>
        <w:t>) and factors outside of behavior (</w:t>
      </w:r>
      <w:proofErr w:type="spellStart"/>
      <w:r>
        <w:rPr>
          <w:rFonts w:ascii="Times New Roman" w:eastAsia="Times New Roman" w:hAnsi="Times New Roman" w:cs="Times New Roman"/>
          <w:i/>
          <w:sz w:val="24"/>
          <w:szCs w:val="24"/>
        </w:rPr>
        <w:t>non behavior</w:t>
      </w:r>
      <w:proofErr w:type="spellEnd"/>
      <w:r>
        <w:rPr>
          <w:rFonts w:ascii="Times New Roman" w:eastAsia="Times New Roman" w:hAnsi="Times New Roman" w:cs="Times New Roman"/>
          <w:i/>
          <w:sz w:val="24"/>
          <w:szCs w:val="24"/>
        </w:rPr>
        <w:t xml:space="preserve"> causes</w:t>
      </w:r>
      <w:r>
        <w:rPr>
          <w:rFonts w:ascii="Times New Roman" w:eastAsia="Times New Roman" w:hAnsi="Times New Roman" w:cs="Times New Roman"/>
          <w:sz w:val="24"/>
          <w:szCs w:val="24"/>
        </w:rPr>
        <w:t>). While behavioral factors (</w:t>
      </w:r>
      <w:r>
        <w:rPr>
          <w:rFonts w:ascii="Times New Roman" w:eastAsia="Times New Roman" w:hAnsi="Times New Roman" w:cs="Times New Roman"/>
          <w:i/>
          <w:sz w:val="24"/>
          <w:szCs w:val="24"/>
        </w:rPr>
        <w:t>behavior causes</w:t>
      </w:r>
      <w:r>
        <w:rPr>
          <w:rFonts w:ascii="Times New Roman" w:eastAsia="Times New Roman" w:hAnsi="Times New Roman" w:cs="Times New Roman"/>
          <w:sz w:val="24"/>
          <w:szCs w:val="24"/>
        </w:rPr>
        <w:t>) is influenced by three factors, namely: predisposing factors (</w:t>
      </w:r>
      <w:r>
        <w:rPr>
          <w:rFonts w:ascii="Times New Roman" w:eastAsia="Times New Roman" w:hAnsi="Times New Roman" w:cs="Times New Roman"/>
          <w:i/>
          <w:sz w:val="24"/>
          <w:szCs w:val="24"/>
        </w:rPr>
        <w:t>Predisposing Factors</w:t>
      </w:r>
      <w:r>
        <w:rPr>
          <w:rFonts w:ascii="Times New Roman" w:eastAsia="Times New Roman" w:hAnsi="Times New Roman" w:cs="Times New Roman"/>
          <w:sz w:val="24"/>
          <w:szCs w:val="24"/>
        </w:rPr>
        <w:t>) which includes age, occupation, education, knowledge and attitudes, enabling factors (</w:t>
      </w:r>
      <w:r>
        <w:rPr>
          <w:rFonts w:ascii="Times New Roman" w:eastAsia="Times New Roman" w:hAnsi="Times New Roman" w:cs="Times New Roman"/>
          <w:i/>
          <w:sz w:val="24"/>
          <w:szCs w:val="24"/>
        </w:rPr>
        <w:t>Enabling Factors</w:t>
      </w:r>
      <w:r>
        <w:rPr>
          <w:rFonts w:ascii="Times New Roman" w:eastAsia="Times New Roman" w:hAnsi="Times New Roman" w:cs="Times New Roman"/>
          <w:sz w:val="24"/>
          <w:szCs w:val="24"/>
        </w:rPr>
        <w:t>) manifested in the physical environment and distance to health facilities, and reinforcing factors (</w:t>
      </w:r>
      <w:r>
        <w:rPr>
          <w:rFonts w:ascii="Times New Roman" w:eastAsia="Times New Roman" w:hAnsi="Times New Roman" w:cs="Times New Roman"/>
          <w:i/>
          <w:sz w:val="24"/>
          <w:szCs w:val="24"/>
        </w:rPr>
        <w:t>Reinforcing Factors</w:t>
      </w:r>
      <w:r>
        <w:rPr>
          <w:rFonts w:ascii="Times New Roman" w:eastAsia="Times New Roman" w:hAnsi="Times New Roman" w:cs="Times New Roman"/>
          <w:sz w:val="24"/>
          <w:szCs w:val="24"/>
        </w:rPr>
        <w:t>) which is manifested in the support provided by family and community leaders (</w:t>
      </w:r>
      <w:proofErr w:type="spellStart"/>
      <w:r>
        <w:rPr>
          <w:rFonts w:ascii="Times New Roman" w:eastAsia="Times New Roman" w:hAnsi="Times New Roman" w:cs="Times New Roman"/>
          <w:sz w:val="24"/>
          <w:szCs w:val="24"/>
        </w:rPr>
        <w:t>Notoatmodjo</w:t>
      </w:r>
      <w:proofErr w:type="spellEnd"/>
      <w:r>
        <w:rPr>
          <w:rFonts w:ascii="Times New Roman" w:eastAsia="Times New Roman" w:hAnsi="Times New Roman" w:cs="Times New Roman"/>
          <w:sz w:val="24"/>
          <w:szCs w:val="24"/>
        </w:rPr>
        <w:t>, 2014:76).</w:t>
      </w:r>
    </w:p>
    <w:p w:rsidR="00B3363A" w:rsidRDefault="0075247F">
      <w:pPr>
        <w:pBdr>
          <w:top w:val="nil"/>
          <w:left w:val="nil"/>
          <w:bottom w:val="nil"/>
          <w:right w:val="nil"/>
          <w:between w:val="nil"/>
        </w:pBdr>
        <w:tabs>
          <w:tab w:val="left" w:pos="1080"/>
        </w:tabs>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Regarding this, it can be seen that in the cross table of knowledge and action, not always good knowledge will be in harmony so that everyone will have good actions, but good knowledge can result in poor actions. This lack of action can be caused by predisposing factors, namely lack of experience as a health </w:t>
      </w:r>
      <w:proofErr w:type="spellStart"/>
      <w:r>
        <w:rPr>
          <w:rFonts w:ascii="Times New Roman" w:eastAsia="Times New Roman" w:hAnsi="Times New Roman" w:cs="Times New Roman"/>
          <w:color w:val="000000"/>
          <w:sz w:val="24"/>
          <w:szCs w:val="24"/>
        </w:rPr>
        <w:t>cadre</w:t>
      </w:r>
      <w:proofErr w:type="spellEnd"/>
      <w:r>
        <w:rPr>
          <w:rFonts w:ascii="Times New Roman" w:eastAsia="Times New Roman" w:hAnsi="Times New Roman" w:cs="Times New Roman"/>
          <w:color w:val="000000"/>
          <w:sz w:val="24"/>
          <w:szCs w:val="24"/>
        </w:rPr>
        <w:t xml:space="preserve">, relatively low education of the cadre, incentives that are not in accordance with the workload, as well as P4K program training that the health </w:t>
      </w:r>
      <w:proofErr w:type="spellStart"/>
      <w:r>
        <w:rPr>
          <w:rFonts w:ascii="Times New Roman" w:eastAsia="Times New Roman" w:hAnsi="Times New Roman" w:cs="Times New Roman"/>
          <w:color w:val="000000"/>
          <w:sz w:val="24"/>
          <w:szCs w:val="24"/>
        </w:rPr>
        <w:t>cadre</w:t>
      </w:r>
      <w:proofErr w:type="spellEnd"/>
      <w:r>
        <w:rPr>
          <w:rFonts w:ascii="Times New Roman" w:eastAsia="Times New Roman" w:hAnsi="Times New Roman" w:cs="Times New Roman"/>
          <w:color w:val="000000"/>
          <w:sz w:val="24"/>
          <w:szCs w:val="24"/>
        </w:rPr>
        <w:t xml:space="preserve"> has not received. Regarding the experience of cadres with relatively new or little experience, this influences the cadre's actions. Actions can also be influenced by the cadre's own experience because from experience the cadre can learn and imitate the actions taken. Apart from that, it is influenced by supporting factors from the environment of health cadres in the field. This can be influenced by the media facilities that cadres can use to educate the public in </w:t>
      </w:r>
      <w:r>
        <w:rPr>
          <w:rFonts w:ascii="Times New Roman" w:eastAsia="Times New Roman" w:hAnsi="Times New Roman" w:cs="Times New Roman"/>
          <w:color w:val="000000"/>
          <w:sz w:val="24"/>
          <w:szCs w:val="24"/>
        </w:rPr>
        <w:lastRenderedPageBreak/>
        <w:t>the P4K program, but this is still low due to the unavailability of media in the field. Apart from that, the driving factors are also influential, encouragement from health workers will influence the actions of health cadres in the P4K program, in the field there is still not an even distribution of health cadres who are exposed to the P4K program, this can be seen that the majority of health cadres have not received training related to the P4K program .</w:t>
      </w:r>
    </w:p>
    <w:p w:rsidR="00B3363A" w:rsidRDefault="0075247F">
      <w:pPr>
        <w:pBdr>
          <w:top w:val="nil"/>
          <w:left w:val="nil"/>
          <w:bottom w:val="nil"/>
          <w:right w:val="nil"/>
          <w:between w:val="nil"/>
        </w:pBdr>
        <w:tabs>
          <w:tab w:val="left" w:pos="1080"/>
        </w:tabs>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Meanwhile, the cross table between attitudes and actions shows that positive attitudes do not always result in positive actions, but there may not be harmony, which can lead to lack of action. Actions that are less likely to be influenced by the biggest factor, namely the driving factor (</w:t>
      </w:r>
      <w:proofErr w:type="spellStart"/>
      <w:r>
        <w:rPr>
          <w:rFonts w:ascii="Times New Roman" w:eastAsia="Times New Roman" w:hAnsi="Times New Roman" w:cs="Times New Roman"/>
          <w:i/>
          <w:color w:val="000000"/>
          <w:sz w:val="24"/>
          <w:szCs w:val="24"/>
        </w:rPr>
        <w:t>renfrocing</w:t>
      </w:r>
      <w:proofErr w:type="spellEnd"/>
      <w:r>
        <w:rPr>
          <w:rFonts w:ascii="Times New Roman" w:eastAsia="Times New Roman" w:hAnsi="Times New Roman" w:cs="Times New Roman"/>
          <w:i/>
          <w:color w:val="000000"/>
          <w:sz w:val="24"/>
          <w:szCs w:val="24"/>
        </w:rPr>
        <w:t xml:space="preserve"> factors</w:t>
      </w:r>
      <w:r>
        <w:rPr>
          <w:rFonts w:ascii="Times New Roman" w:eastAsia="Times New Roman" w:hAnsi="Times New Roman" w:cs="Times New Roman"/>
          <w:color w:val="000000"/>
          <w:sz w:val="24"/>
          <w:szCs w:val="24"/>
        </w:rPr>
        <w:t xml:space="preserve">) this is driven by the attitudes and behavior of health workers, although cadres are accompanied by health workers every month in the implementation of </w:t>
      </w:r>
      <w:proofErr w:type="spellStart"/>
      <w:r>
        <w:rPr>
          <w:rFonts w:ascii="Times New Roman" w:eastAsia="Times New Roman" w:hAnsi="Times New Roman" w:cs="Times New Roman"/>
          <w:color w:val="000000"/>
          <w:sz w:val="24"/>
          <w:szCs w:val="24"/>
        </w:rPr>
        <w:t>posyandu</w:t>
      </w:r>
      <w:proofErr w:type="spellEnd"/>
      <w:r>
        <w:rPr>
          <w:rFonts w:ascii="Times New Roman" w:eastAsia="Times New Roman" w:hAnsi="Times New Roman" w:cs="Times New Roman"/>
          <w:color w:val="000000"/>
          <w:sz w:val="24"/>
          <w:szCs w:val="24"/>
        </w:rPr>
        <w:t xml:space="preserve">, which means that the communication and interaction between health workers and cadres goes well, but that is only in the implementation of </w:t>
      </w:r>
      <w:proofErr w:type="spellStart"/>
      <w:r>
        <w:rPr>
          <w:rFonts w:ascii="Times New Roman" w:eastAsia="Times New Roman" w:hAnsi="Times New Roman" w:cs="Times New Roman"/>
          <w:color w:val="000000"/>
          <w:sz w:val="24"/>
          <w:szCs w:val="24"/>
        </w:rPr>
        <w:t>posyandu</w:t>
      </w:r>
      <w:proofErr w:type="spellEnd"/>
      <w:r>
        <w:rPr>
          <w:rFonts w:ascii="Times New Roman" w:eastAsia="Times New Roman" w:hAnsi="Times New Roman" w:cs="Times New Roman"/>
          <w:color w:val="000000"/>
          <w:sz w:val="24"/>
          <w:szCs w:val="24"/>
        </w:rPr>
        <w:t xml:space="preserve"> services for toddlers, and this is not related with the implementation of the P4K program. Apart from this, incentives, cadre education and training related to the P4K program also influence the results of the cadre's actions. These factors influence the actions of cadres who are lacking in the P4K program by showing a positive attitude.</w:t>
      </w:r>
    </w:p>
    <w:p w:rsidR="00B3363A" w:rsidRDefault="00B3363A">
      <w:pPr>
        <w:tabs>
          <w:tab w:val="left" w:pos="1080"/>
        </w:tabs>
        <w:spacing w:after="0" w:line="480" w:lineRule="auto"/>
        <w:jc w:val="both"/>
        <w:rPr>
          <w:rFonts w:ascii="Times New Roman" w:eastAsia="Times New Roman" w:hAnsi="Times New Roman" w:cs="Times New Roman"/>
          <w:sz w:val="24"/>
          <w:szCs w:val="24"/>
        </w:rPr>
      </w:pPr>
    </w:p>
    <w:p w:rsidR="00B3363A" w:rsidRDefault="0075247F">
      <w:pPr>
        <w:numPr>
          <w:ilvl w:val="0"/>
          <w:numId w:val="2"/>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Research Limitations</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Researchers are aware of the limitations in this research. Researchers only examined the description of health </w:t>
      </w:r>
      <w:proofErr w:type="spellStart"/>
      <w:r>
        <w:rPr>
          <w:rFonts w:ascii="Times New Roman" w:eastAsia="Times New Roman" w:hAnsi="Times New Roman" w:cs="Times New Roman"/>
          <w:sz w:val="24"/>
          <w:szCs w:val="24"/>
        </w:rPr>
        <w:t>cadre</w:t>
      </w:r>
      <w:proofErr w:type="spellEnd"/>
      <w:r>
        <w:rPr>
          <w:rFonts w:ascii="Times New Roman" w:eastAsia="Times New Roman" w:hAnsi="Times New Roman" w:cs="Times New Roman"/>
          <w:sz w:val="24"/>
          <w:szCs w:val="24"/>
        </w:rPr>
        <w:t xml:space="preserve"> behavior with the sub-variables of health </w:t>
      </w:r>
      <w:proofErr w:type="spellStart"/>
      <w:r>
        <w:rPr>
          <w:rFonts w:ascii="Times New Roman" w:eastAsia="Times New Roman" w:hAnsi="Times New Roman" w:cs="Times New Roman"/>
          <w:sz w:val="24"/>
          <w:szCs w:val="24"/>
        </w:rPr>
        <w:t>cadre</w:t>
      </w:r>
      <w:proofErr w:type="spellEnd"/>
      <w:r>
        <w:rPr>
          <w:rFonts w:ascii="Times New Roman" w:eastAsia="Times New Roman" w:hAnsi="Times New Roman" w:cs="Times New Roman"/>
          <w:sz w:val="24"/>
          <w:szCs w:val="24"/>
        </w:rPr>
        <w:t xml:space="preserve"> knowledge, attitudes and actions regarding the P4K program </w:t>
      </w:r>
      <w:r>
        <w:rPr>
          <w:rFonts w:ascii="Times New Roman" w:eastAsia="Times New Roman" w:hAnsi="Times New Roman" w:cs="Times New Roman"/>
          <w:sz w:val="24"/>
          <w:szCs w:val="24"/>
        </w:rPr>
        <w:lastRenderedPageBreak/>
        <w:t>which was implemented in a relatively short period of time. Researching a behavior requires at least a longer and more in-depth observation period, creating a behavior requires time and is additionally supported by attitudes and practices that must be observed.</w:t>
      </w:r>
    </w:p>
    <w:p w:rsidR="00B3363A" w:rsidRDefault="0075247F">
      <w:pPr>
        <w:rPr>
          <w:rFonts w:ascii="Times New Roman" w:eastAsia="Times New Roman" w:hAnsi="Times New Roman" w:cs="Times New Roman"/>
          <w:sz w:val="24"/>
          <w:szCs w:val="24"/>
        </w:rPr>
        <w:sectPr w:rsidR="00B3363A">
          <w:pgSz w:w="11907" w:h="16839"/>
          <w:pgMar w:top="1699" w:right="1699" w:bottom="1699" w:left="2275" w:header="720" w:footer="720" w:gutter="0"/>
          <w:pgNumType w:start="49"/>
          <w:cols w:space="720"/>
          <w:titlePg/>
        </w:sectPr>
      </w:pPr>
      <w:r>
        <w:rPr>
          <w:rFonts w:ascii="Times New Roman" w:eastAsia="Times New Roman" w:hAnsi="Times New Roman" w:cs="Times New Roman"/>
          <w:sz w:val="24"/>
          <w:szCs w:val="24"/>
        </w:rPr>
        <w:t xml:space="preserve"> </w:t>
      </w:r>
      <w:bookmarkEnd w:id="37"/>
    </w:p>
    <w:p w:rsidR="00B3363A" w:rsidRDefault="0075247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BAB VI</w:t>
      </w:r>
    </w:p>
    <w:p w:rsidR="00B3363A" w:rsidRDefault="0075247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CONCLUSIONS AND SUGGESTIONS</w:t>
      </w:r>
    </w:p>
    <w:p w:rsidR="00B3363A" w:rsidRDefault="00B3363A">
      <w:pPr>
        <w:spacing w:line="240" w:lineRule="auto"/>
        <w:jc w:val="center"/>
        <w:rPr>
          <w:rFonts w:ascii="Times New Roman" w:eastAsia="Times New Roman" w:hAnsi="Times New Roman" w:cs="Times New Roman"/>
          <w:b/>
          <w:sz w:val="24"/>
          <w:szCs w:val="24"/>
        </w:rPr>
      </w:pPr>
    </w:p>
    <w:p w:rsidR="00B3363A" w:rsidRDefault="0075247F">
      <w:pPr>
        <w:numPr>
          <w:ilvl w:val="0"/>
          <w:numId w:val="17"/>
        </w:numPr>
        <w:pBdr>
          <w:top w:val="nil"/>
          <w:left w:val="nil"/>
          <w:bottom w:val="nil"/>
          <w:right w:val="nil"/>
          <w:between w:val="nil"/>
        </w:pBdr>
        <w:jc w:val="both"/>
        <w:rPr>
          <w:rFonts w:ascii="Times New Roman" w:eastAsia="Times New Roman" w:hAnsi="Times New Roman" w:cs="Times New Roman"/>
          <w:b/>
          <w:color w:val="000000"/>
          <w:sz w:val="24"/>
          <w:szCs w:val="24"/>
        </w:rPr>
      </w:pPr>
      <w:bookmarkStart w:id="38" w:name="_Hlk146910371"/>
      <w:r>
        <w:rPr>
          <w:rFonts w:ascii="Times New Roman" w:eastAsia="Times New Roman" w:hAnsi="Times New Roman" w:cs="Times New Roman"/>
          <w:b/>
          <w:color w:val="000000"/>
          <w:sz w:val="24"/>
          <w:szCs w:val="24"/>
        </w:rPr>
        <w:t>The knot</w:t>
      </w:r>
    </w:p>
    <w:p w:rsidR="00B3363A" w:rsidRDefault="0075247F">
      <w:pPr>
        <w:tabs>
          <w:tab w:val="left" w:pos="108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Based on the description of the results and discussion above, the conclusions that can be concluded are:</w:t>
      </w:r>
    </w:p>
    <w:p w:rsidR="00B3363A" w:rsidRDefault="0075247F">
      <w:pPr>
        <w:numPr>
          <w:ilvl w:val="0"/>
          <w:numId w:val="19"/>
        </w:numPr>
        <w:pBdr>
          <w:top w:val="nil"/>
          <w:left w:val="nil"/>
          <w:bottom w:val="nil"/>
          <w:right w:val="nil"/>
          <w:between w:val="nil"/>
        </w:pBdr>
        <w:tabs>
          <w:tab w:val="left" w:pos="450"/>
          <w:tab w:val="left" w:pos="810"/>
          <w:tab w:val="left" w:pos="900"/>
        </w:tabs>
        <w:spacing w:after="0" w:line="480" w:lineRule="auto"/>
        <w:ind w:left="36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Almost all health cadres have good knowledge about the P4K program in the UPTD </w:t>
      </w:r>
      <w:proofErr w:type="spellStart"/>
      <w:r>
        <w:rPr>
          <w:rFonts w:ascii="Times New Roman" w:eastAsia="Times New Roman" w:hAnsi="Times New Roman" w:cs="Times New Roman"/>
          <w:color w:val="000000"/>
          <w:sz w:val="24"/>
          <w:szCs w:val="24"/>
        </w:rPr>
        <w:t>Puskesmas</w:t>
      </w:r>
      <w:proofErr w:type="spellEnd"/>
      <w:r>
        <w:rPr>
          <w:rFonts w:ascii="Times New Roman" w:eastAsia="Times New Roman" w:hAnsi="Times New Roman" w:cs="Times New Roman"/>
          <w:color w:val="000000"/>
          <w:sz w:val="24"/>
          <w:szCs w:val="24"/>
        </w:rPr>
        <w:t xml:space="preserve"> 1 North Denpasar area.</w:t>
      </w:r>
    </w:p>
    <w:p w:rsidR="00B3363A" w:rsidRDefault="0075247F">
      <w:pPr>
        <w:numPr>
          <w:ilvl w:val="0"/>
          <w:numId w:val="19"/>
        </w:numPr>
        <w:pBdr>
          <w:top w:val="nil"/>
          <w:left w:val="nil"/>
          <w:bottom w:val="nil"/>
          <w:right w:val="nil"/>
          <w:between w:val="nil"/>
        </w:pBdr>
        <w:tabs>
          <w:tab w:val="left" w:pos="450"/>
          <w:tab w:val="left" w:pos="810"/>
          <w:tab w:val="left" w:pos="900"/>
        </w:tabs>
        <w:spacing w:after="0" w:line="480" w:lineRule="auto"/>
        <w:ind w:left="36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attitude of health cadres regarding the P4K program in the UPTD </w:t>
      </w:r>
      <w:proofErr w:type="spellStart"/>
      <w:r>
        <w:rPr>
          <w:rFonts w:ascii="Times New Roman" w:eastAsia="Times New Roman" w:hAnsi="Times New Roman" w:cs="Times New Roman"/>
          <w:color w:val="000000"/>
          <w:sz w:val="24"/>
          <w:szCs w:val="24"/>
        </w:rPr>
        <w:t>Puskesmas</w:t>
      </w:r>
      <w:proofErr w:type="spellEnd"/>
      <w:r>
        <w:rPr>
          <w:rFonts w:ascii="Times New Roman" w:eastAsia="Times New Roman" w:hAnsi="Times New Roman" w:cs="Times New Roman"/>
          <w:color w:val="000000"/>
          <w:sz w:val="24"/>
          <w:szCs w:val="24"/>
        </w:rPr>
        <w:t xml:space="preserve"> 1 North Denpasar area is that most of the cadres have a positive attitude.</w:t>
      </w:r>
    </w:p>
    <w:p w:rsidR="00B3363A" w:rsidRDefault="0075247F">
      <w:pPr>
        <w:numPr>
          <w:ilvl w:val="0"/>
          <w:numId w:val="19"/>
        </w:numPr>
        <w:pBdr>
          <w:top w:val="nil"/>
          <w:left w:val="nil"/>
          <w:bottom w:val="nil"/>
          <w:right w:val="nil"/>
          <w:between w:val="nil"/>
        </w:pBdr>
        <w:tabs>
          <w:tab w:val="left" w:pos="450"/>
          <w:tab w:val="left" w:pos="810"/>
          <w:tab w:val="left" w:pos="900"/>
        </w:tabs>
        <w:spacing w:after="0" w:line="480" w:lineRule="auto"/>
        <w:ind w:left="36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Most of the cadres' actions regarding the P4K program in the UPTD </w:t>
      </w:r>
      <w:proofErr w:type="spellStart"/>
      <w:r>
        <w:rPr>
          <w:rFonts w:ascii="Times New Roman" w:eastAsia="Times New Roman" w:hAnsi="Times New Roman" w:cs="Times New Roman"/>
          <w:color w:val="000000"/>
          <w:sz w:val="24"/>
          <w:szCs w:val="24"/>
        </w:rPr>
        <w:t>Puskesmas</w:t>
      </w:r>
      <w:proofErr w:type="spellEnd"/>
      <w:r>
        <w:rPr>
          <w:rFonts w:ascii="Times New Roman" w:eastAsia="Times New Roman" w:hAnsi="Times New Roman" w:cs="Times New Roman"/>
          <w:color w:val="000000"/>
          <w:sz w:val="24"/>
          <w:szCs w:val="24"/>
        </w:rPr>
        <w:t xml:space="preserve"> 1 North Denpasar area had good actions.</w:t>
      </w:r>
    </w:p>
    <w:p w:rsidR="00B3363A" w:rsidRDefault="0075247F">
      <w:pPr>
        <w:numPr>
          <w:ilvl w:val="0"/>
          <w:numId w:val="17"/>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Suggestion</w:t>
      </w:r>
    </w:p>
    <w:p w:rsidR="00B3363A" w:rsidRDefault="0075247F">
      <w:pPr>
        <w:numPr>
          <w:ilvl w:val="0"/>
          <w:numId w:val="40"/>
        </w:numPr>
        <w:pBdr>
          <w:top w:val="nil"/>
          <w:left w:val="nil"/>
          <w:bottom w:val="nil"/>
          <w:right w:val="nil"/>
          <w:between w:val="nil"/>
        </w:pBdr>
        <w:spacing w:after="0" w:line="480" w:lineRule="auto"/>
        <w:ind w:left="36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For institutions</w:t>
      </w:r>
    </w:p>
    <w:p w:rsidR="00B3363A" w:rsidRDefault="0075247F" w:rsidP="00AF3CEA">
      <w:pPr>
        <w:pBdr>
          <w:top w:val="nil"/>
          <w:left w:val="nil"/>
          <w:bottom w:val="nil"/>
          <w:right w:val="nil"/>
          <w:between w:val="nil"/>
        </w:pBdr>
        <w:tabs>
          <w:tab w:val="left" w:pos="1080"/>
        </w:tabs>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It is hoped that students who read this thesis report will be inspired and able to add to the study of the first steps in preventing complications in pregnant women by involving the role of society in it. And this report can also be a reference in midwifery care courses in birth planning with community involvement.</w:t>
      </w:r>
    </w:p>
    <w:p w:rsidR="00B3363A" w:rsidRDefault="0075247F">
      <w:pPr>
        <w:numPr>
          <w:ilvl w:val="0"/>
          <w:numId w:val="40"/>
        </w:numPr>
        <w:pBdr>
          <w:top w:val="nil"/>
          <w:left w:val="nil"/>
          <w:bottom w:val="nil"/>
          <w:right w:val="nil"/>
          <w:between w:val="nil"/>
        </w:pBdr>
        <w:spacing w:after="0" w:line="480" w:lineRule="auto"/>
        <w:ind w:left="36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For future researchers</w:t>
      </w:r>
    </w:p>
    <w:p w:rsidR="00B3363A" w:rsidRDefault="0075247F">
      <w:pPr>
        <w:pBdr>
          <w:top w:val="nil"/>
          <w:left w:val="nil"/>
          <w:bottom w:val="nil"/>
          <w:right w:val="nil"/>
          <w:between w:val="nil"/>
        </w:pBdr>
        <w:tabs>
          <w:tab w:val="left" w:pos="1080"/>
        </w:tabs>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It is hoped that this research can be refined by conducting more in-depth research on birth planning and complication prevention programs and providing assistance and training to health cadres regarding birth planning and </w:t>
      </w:r>
      <w:r>
        <w:rPr>
          <w:rFonts w:ascii="Times New Roman" w:eastAsia="Times New Roman" w:hAnsi="Times New Roman" w:cs="Times New Roman"/>
          <w:color w:val="000000"/>
          <w:sz w:val="24"/>
          <w:szCs w:val="24"/>
        </w:rPr>
        <w:lastRenderedPageBreak/>
        <w:t>complication prevention (P4K) programs in attaching P4K stickers as a notification tool in the community.</w:t>
      </w:r>
    </w:p>
    <w:p w:rsidR="00B3363A" w:rsidRDefault="0075247F">
      <w:pPr>
        <w:numPr>
          <w:ilvl w:val="0"/>
          <w:numId w:val="40"/>
        </w:numPr>
        <w:pBdr>
          <w:top w:val="nil"/>
          <w:left w:val="nil"/>
          <w:bottom w:val="nil"/>
          <w:right w:val="nil"/>
          <w:between w:val="nil"/>
        </w:pBdr>
        <w:spacing w:after="0" w:line="480" w:lineRule="auto"/>
        <w:ind w:left="36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For research sites</w:t>
      </w:r>
    </w:p>
    <w:p w:rsidR="00B3363A" w:rsidRDefault="0075247F">
      <w:pPr>
        <w:pBdr>
          <w:top w:val="nil"/>
          <w:left w:val="nil"/>
          <w:bottom w:val="nil"/>
          <w:right w:val="nil"/>
          <w:between w:val="nil"/>
        </w:pBdr>
        <w:tabs>
          <w:tab w:val="left" w:pos="1080"/>
        </w:tabs>
        <w:spacing w:after="0" w:line="48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b/>
        <w:t xml:space="preserve">It is hoped that health cadres and village institutions will be more active in informing pregnant women about coming to the </w:t>
      </w:r>
      <w:proofErr w:type="spellStart"/>
      <w:r>
        <w:rPr>
          <w:rFonts w:ascii="Times New Roman" w:eastAsia="Times New Roman" w:hAnsi="Times New Roman" w:cs="Times New Roman"/>
          <w:color w:val="000000"/>
          <w:sz w:val="24"/>
          <w:szCs w:val="24"/>
        </w:rPr>
        <w:t>posyandu</w:t>
      </w:r>
      <w:proofErr w:type="spellEnd"/>
      <w:r>
        <w:rPr>
          <w:rFonts w:ascii="Times New Roman" w:eastAsia="Times New Roman" w:hAnsi="Times New Roman" w:cs="Times New Roman"/>
          <w:color w:val="000000"/>
          <w:sz w:val="24"/>
          <w:szCs w:val="24"/>
        </w:rPr>
        <w:t xml:space="preserve"> so that all pregnant women are monitored and pregnant women have trust in the health cadres in their area. Health cadres at the </w:t>
      </w:r>
      <w:proofErr w:type="spellStart"/>
      <w:r>
        <w:rPr>
          <w:rFonts w:ascii="Times New Roman" w:eastAsia="Times New Roman" w:hAnsi="Times New Roman" w:cs="Times New Roman"/>
          <w:color w:val="000000"/>
          <w:sz w:val="24"/>
          <w:szCs w:val="24"/>
        </w:rPr>
        <w:t>posyandu</w:t>
      </w:r>
      <w:proofErr w:type="spellEnd"/>
      <w:r>
        <w:rPr>
          <w:rFonts w:ascii="Times New Roman" w:eastAsia="Times New Roman" w:hAnsi="Times New Roman" w:cs="Times New Roman"/>
          <w:color w:val="000000"/>
          <w:sz w:val="24"/>
          <w:szCs w:val="24"/>
        </w:rPr>
        <w:t xml:space="preserve"> will not only focus on toddlers but also pregnant women. It is hoped that all health cadres will receive training related to the P4K program, health cadres who have just joined are expected to be trained before going out into the field, involve village stakeholders in the implementation and training of the P4K Program. UPTD Community Health Center 1 North Denpasar, </w:t>
      </w:r>
      <w:proofErr w:type="spellStart"/>
      <w:r>
        <w:rPr>
          <w:rFonts w:ascii="Times New Roman" w:eastAsia="Times New Roman" w:hAnsi="Times New Roman" w:cs="Times New Roman"/>
          <w:color w:val="000000"/>
          <w:sz w:val="24"/>
          <w:szCs w:val="24"/>
        </w:rPr>
        <w:t>Dangin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Kangin</w:t>
      </w:r>
      <w:proofErr w:type="spellEnd"/>
      <w:r>
        <w:rPr>
          <w:rFonts w:ascii="Times New Roman" w:eastAsia="Times New Roman" w:hAnsi="Times New Roman" w:cs="Times New Roman"/>
          <w:color w:val="000000"/>
          <w:sz w:val="24"/>
          <w:szCs w:val="24"/>
        </w:rPr>
        <w:t xml:space="preserve"> Village, </w:t>
      </w:r>
      <w:proofErr w:type="spellStart"/>
      <w:r>
        <w:rPr>
          <w:rFonts w:ascii="Times New Roman" w:eastAsia="Times New Roman" w:hAnsi="Times New Roman" w:cs="Times New Roman"/>
          <w:color w:val="000000"/>
          <w:sz w:val="24"/>
          <w:szCs w:val="24"/>
        </w:rPr>
        <w:t>Dangin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Kaja</w:t>
      </w:r>
      <w:proofErr w:type="spellEnd"/>
      <w:r>
        <w:rPr>
          <w:rFonts w:ascii="Times New Roman" w:eastAsia="Times New Roman" w:hAnsi="Times New Roman" w:cs="Times New Roman"/>
          <w:color w:val="000000"/>
          <w:sz w:val="24"/>
          <w:szCs w:val="24"/>
        </w:rPr>
        <w:t xml:space="preserve"> Village, </w:t>
      </w:r>
      <w:proofErr w:type="spellStart"/>
      <w:r>
        <w:rPr>
          <w:rFonts w:ascii="Times New Roman" w:eastAsia="Times New Roman" w:hAnsi="Times New Roman" w:cs="Times New Roman"/>
          <w:color w:val="000000"/>
          <w:sz w:val="24"/>
          <w:szCs w:val="24"/>
        </w:rPr>
        <w:t>Dangin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Kauh</w:t>
      </w:r>
      <w:proofErr w:type="spellEnd"/>
      <w:r>
        <w:rPr>
          <w:rFonts w:ascii="Times New Roman" w:eastAsia="Times New Roman" w:hAnsi="Times New Roman" w:cs="Times New Roman"/>
          <w:color w:val="000000"/>
          <w:sz w:val="24"/>
          <w:szCs w:val="24"/>
        </w:rPr>
        <w:t xml:space="preserve"> Village, and Tonja Village can give awards and always appreciate the results of the hard work of health cadres.</w:t>
      </w:r>
    </w:p>
    <w:bookmarkEnd w:id="38"/>
    <w:p w:rsidR="00B3363A" w:rsidRDefault="0075247F">
      <w:pPr>
        <w:rPr>
          <w:rFonts w:ascii="Times New Roman" w:eastAsia="Times New Roman" w:hAnsi="Times New Roman" w:cs="Times New Roman"/>
          <w:b/>
          <w:sz w:val="24"/>
          <w:szCs w:val="24"/>
        </w:rPr>
      </w:pPr>
      <w:r>
        <w:br w:type="page"/>
      </w:r>
    </w:p>
    <w:p w:rsidR="00B3363A" w:rsidRDefault="0075247F">
      <w:pPr>
        <w:tabs>
          <w:tab w:val="left" w:pos="1170"/>
        </w:tabs>
        <w:spacing w:after="0" w:line="72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BIBLIOGRAPHY</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bookmarkStart w:id="39" w:name="_Hlk146911406"/>
      <w:r>
        <w:rPr>
          <w:rFonts w:ascii="Times New Roman" w:eastAsia="Times New Roman" w:hAnsi="Times New Roman" w:cs="Times New Roman"/>
          <w:sz w:val="24"/>
          <w:szCs w:val="24"/>
        </w:rPr>
        <w:t xml:space="preserve">Akbar, M. F. (2016) "The Influence of Knowledge, Attitudes and Behavior on Communication Effectiveness of Saburi University </w:t>
      </w:r>
      <w:proofErr w:type="spellStart"/>
      <w:r>
        <w:rPr>
          <w:rFonts w:ascii="Times New Roman" w:eastAsia="Times New Roman" w:hAnsi="Times New Roman" w:cs="Times New Roman"/>
          <w:sz w:val="24"/>
          <w:szCs w:val="24"/>
        </w:rPr>
        <w:t>Fisipol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Students,"</w:t>
      </w:r>
      <w:r>
        <w:rPr>
          <w:rFonts w:ascii="Times New Roman" w:eastAsia="Times New Roman" w:hAnsi="Times New Roman" w:cs="Times New Roman"/>
          <w:i/>
          <w:sz w:val="24"/>
          <w:szCs w:val="24"/>
        </w:rPr>
        <w:t>Educational</w:t>
      </w:r>
      <w:proofErr w:type="spellEnd"/>
      <w:r>
        <w:rPr>
          <w:rFonts w:ascii="Times New Roman" w:eastAsia="Times New Roman" w:hAnsi="Times New Roman" w:cs="Times New Roman"/>
          <w:i/>
          <w:sz w:val="24"/>
          <w:szCs w:val="24"/>
        </w:rPr>
        <w:t xml:space="preserve"> Scientific Journal</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Anggraeni</w:t>
      </w:r>
      <w:proofErr w:type="spellEnd"/>
      <w:r>
        <w:rPr>
          <w:rFonts w:ascii="Times New Roman" w:eastAsia="Times New Roman" w:hAnsi="Times New Roman" w:cs="Times New Roman"/>
          <w:sz w:val="24"/>
          <w:szCs w:val="24"/>
        </w:rPr>
        <w:t xml:space="preserve">, C. and </w:t>
      </w:r>
      <w:proofErr w:type="spellStart"/>
      <w:r>
        <w:rPr>
          <w:rFonts w:ascii="Times New Roman" w:eastAsia="Times New Roman" w:hAnsi="Times New Roman" w:cs="Times New Roman"/>
          <w:sz w:val="24"/>
          <w:szCs w:val="24"/>
        </w:rPr>
        <w:t>Hasanah</w:t>
      </w:r>
      <w:proofErr w:type="spellEnd"/>
      <w:r>
        <w:rPr>
          <w:rFonts w:ascii="Times New Roman" w:eastAsia="Times New Roman" w:hAnsi="Times New Roman" w:cs="Times New Roman"/>
          <w:sz w:val="24"/>
          <w:szCs w:val="24"/>
        </w:rPr>
        <w:t xml:space="preserve">, O. (2020) "The Relationship between Family Support and Work Motivation of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Cadres,"</w:t>
      </w:r>
      <w:r>
        <w:rPr>
          <w:rFonts w:ascii="Times New Roman" w:eastAsia="Times New Roman" w:hAnsi="Times New Roman" w:cs="Times New Roman"/>
          <w:i/>
          <w:sz w:val="24"/>
          <w:szCs w:val="24"/>
        </w:rPr>
        <w:t>Riau</w:t>
      </w:r>
      <w:proofErr w:type="spellEnd"/>
      <w:r>
        <w:rPr>
          <w:rFonts w:ascii="Times New Roman" w:eastAsia="Times New Roman" w:hAnsi="Times New Roman" w:cs="Times New Roman"/>
          <w:i/>
          <w:sz w:val="24"/>
          <w:szCs w:val="24"/>
        </w:rPr>
        <w:t xml:space="preserve"> University Health Journal</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Arikunto</w:t>
      </w:r>
      <w:proofErr w:type="spellEnd"/>
      <w:r>
        <w:rPr>
          <w:rFonts w:ascii="Times New Roman" w:eastAsia="Times New Roman" w:hAnsi="Times New Roman" w:cs="Times New Roman"/>
          <w:sz w:val="24"/>
          <w:szCs w:val="24"/>
        </w:rPr>
        <w:t>, S. (</w:t>
      </w:r>
      <w:proofErr w:type="gramStart"/>
      <w:r>
        <w:rPr>
          <w:rFonts w:ascii="Times New Roman" w:eastAsia="Times New Roman" w:hAnsi="Times New Roman" w:cs="Times New Roman"/>
          <w:sz w:val="24"/>
          <w:szCs w:val="24"/>
        </w:rPr>
        <w:t>2013)</w:t>
      </w:r>
      <w:r>
        <w:rPr>
          <w:rFonts w:ascii="Times New Roman" w:eastAsia="Times New Roman" w:hAnsi="Times New Roman" w:cs="Times New Roman"/>
          <w:i/>
          <w:sz w:val="24"/>
          <w:szCs w:val="24"/>
        </w:rPr>
        <w:t>Research</w:t>
      </w:r>
      <w:proofErr w:type="gramEnd"/>
      <w:r>
        <w:rPr>
          <w:rFonts w:ascii="Times New Roman" w:eastAsia="Times New Roman" w:hAnsi="Times New Roman" w:cs="Times New Roman"/>
          <w:i/>
          <w:sz w:val="24"/>
          <w:szCs w:val="24"/>
        </w:rPr>
        <w:t xml:space="preserve"> Management Revised Edition</w:t>
      </w:r>
      <w:r>
        <w:rPr>
          <w:rFonts w:ascii="Times New Roman" w:eastAsia="Times New Roman" w:hAnsi="Times New Roman" w:cs="Times New Roman"/>
          <w:sz w:val="24"/>
          <w:szCs w:val="24"/>
        </w:rPr>
        <w:t xml:space="preserve">. PT </w:t>
      </w:r>
      <w:proofErr w:type="spellStart"/>
      <w:r>
        <w:rPr>
          <w:rFonts w:ascii="Times New Roman" w:eastAsia="Times New Roman" w:hAnsi="Times New Roman" w:cs="Times New Roman"/>
          <w:sz w:val="24"/>
          <w:szCs w:val="24"/>
        </w:rPr>
        <w:t>Rineka</w:t>
      </w:r>
      <w:proofErr w:type="spellEnd"/>
      <w:r>
        <w:rPr>
          <w:rFonts w:ascii="Times New Roman" w:eastAsia="Times New Roman" w:hAnsi="Times New Roman" w:cs="Times New Roman"/>
          <w:sz w:val="24"/>
          <w:szCs w:val="24"/>
        </w:rPr>
        <w:t xml:space="preserve">. Jakarta: PT </w:t>
      </w:r>
      <w:proofErr w:type="spellStart"/>
      <w:r>
        <w:rPr>
          <w:rFonts w:ascii="Times New Roman" w:eastAsia="Times New Roman" w:hAnsi="Times New Roman" w:cs="Times New Roman"/>
          <w:sz w:val="24"/>
          <w:szCs w:val="24"/>
        </w:rPr>
        <w:t>Rineka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Cipta</w:t>
      </w:r>
      <w:proofErr w:type="spellEnd"/>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Beyer, M., Lenz, R. dan Kuhn, K. A. (2020) “Health Information Systems,” </w:t>
      </w:r>
      <w:r>
        <w:rPr>
          <w:rFonts w:ascii="Times New Roman" w:eastAsia="Times New Roman" w:hAnsi="Times New Roman" w:cs="Times New Roman"/>
          <w:i/>
          <w:sz w:val="24"/>
          <w:szCs w:val="24"/>
        </w:rPr>
        <w:t>IT - Information Technology</w:t>
      </w:r>
      <w:r>
        <w:rPr>
          <w:rFonts w:ascii="Times New Roman" w:eastAsia="Times New Roman" w:hAnsi="Times New Roman" w:cs="Times New Roman"/>
          <w:sz w:val="24"/>
          <w:szCs w:val="24"/>
        </w:rPr>
        <w:t>, 48(1), para. 6–11. two: 10.1524/itit.2006.48.1.6.</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Darsini</w:t>
      </w:r>
      <w:proofErr w:type="spellEnd"/>
      <w:r>
        <w:rPr>
          <w:rFonts w:ascii="Times New Roman" w:eastAsia="Times New Roman" w:hAnsi="Times New Roman" w:cs="Times New Roman"/>
          <w:sz w:val="24"/>
          <w:szCs w:val="24"/>
        </w:rPr>
        <w:t xml:space="preserve">, D., </w:t>
      </w:r>
      <w:proofErr w:type="spellStart"/>
      <w:r>
        <w:rPr>
          <w:rFonts w:ascii="Times New Roman" w:eastAsia="Times New Roman" w:hAnsi="Times New Roman" w:cs="Times New Roman"/>
          <w:sz w:val="24"/>
          <w:szCs w:val="24"/>
        </w:rPr>
        <w:t>Fahrurrozi</w:t>
      </w:r>
      <w:proofErr w:type="spellEnd"/>
      <w:r>
        <w:rPr>
          <w:rFonts w:ascii="Times New Roman" w:eastAsia="Times New Roman" w:hAnsi="Times New Roman" w:cs="Times New Roman"/>
          <w:sz w:val="24"/>
          <w:szCs w:val="24"/>
        </w:rPr>
        <w:t xml:space="preserve">, F. and </w:t>
      </w:r>
      <w:proofErr w:type="spellStart"/>
      <w:r>
        <w:rPr>
          <w:rFonts w:ascii="Times New Roman" w:eastAsia="Times New Roman" w:hAnsi="Times New Roman" w:cs="Times New Roman"/>
          <w:sz w:val="24"/>
          <w:szCs w:val="24"/>
        </w:rPr>
        <w:t>Cahyono</w:t>
      </w:r>
      <w:proofErr w:type="spellEnd"/>
      <w:r>
        <w:rPr>
          <w:rFonts w:ascii="Times New Roman" w:eastAsia="Times New Roman" w:hAnsi="Times New Roman" w:cs="Times New Roman"/>
          <w:sz w:val="24"/>
          <w:szCs w:val="24"/>
        </w:rPr>
        <w:t xml:space="preserve">, E. A. (2019) “Knowledge; Review </w:t>
      </w:r>
      <w:proofErr w:type="spellStart"/>
      <w:r>
        <w:rPr>
          <w:rFonts w:ascii="Times New Roman" w:eastAsia="Times New Roman" w:hAnsi="Times New Roman" w:cs="Times New Roman"/>
          <w:sz w:val="24"/>
          <w:szCs w:val="24"/>
        </w:rPr>
        <w:t>Article,"</w:t>
      </w:r>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of Nursing</w:t>
      </w:r>
      <w:r>
        <w:rPr>
          <w:rFonts w:ascii="Times New Roman" w:eastAsia="Times New Roman" w:hAnsi="Times New Roman" w:cs="Times New Roman"/>
          <w:sz w:val="24"/>
          <w:szCs w:val="24"/>
        </w:rPr>
        <w:t>, 12(1), p. 13.</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 of Indonesia Ministry of Health (</w:t>
      </w:r>
      <w:proofErr w:type="gramStart"/>
      <w:r>
        <w:rPr>
          <w:rFonts w:ascii="Times New Roman" w:eastAsia="Times New Roman" w:hAnsi="Times New Roman" w:cs="Times New Roman"/>
          <w:sz w:val="24"/>
          <w:szCs w:val="24"/>
        </w:rPr>
        <w:t>2019)</w:t>
      </w:r>
      <w:r>
        <w:rPr>
          <w:rFonts w:ascii="Times New Roman" w:eastAsia="Times New Roman" w:hAnsi="Times New Roman" w:cs="Times New Roman"/>
          <w:i/>
          <w:sz w:val="24"/>
          <w:szCs w:val="24"/>
        </w:rPr>
        <w:t>Practice</w:t>
      </w:r>
      <w:proofErr w:type="gramEnd"/>
      <w:r>
        <w:rPr>
          <w:rFonts w:ascii="Times New Roman" w:eastAsia="Times New Roman" w:hAnsi="Times New Roman" w:cs="Times New Roman"/>
          <w:i/>
          <w:sz w:val="24"/>
          <w:szCs w:val="24"/>
        </w:rPr>
        <w:t xml:space="preserve"> Guidelines for the Childbirth Planning and Complication Prevention (P4K) Program with Stickers</w:t>
      </w:r>
      <w:r>
        <w:rPr>
          <w:rFonts w:ascii="Times New Roman" w:eastAsia="Times New Roman" w:hAnsi="Times New Roman" w:cs="Times New Roman"/>
          <w:sz w:val="24"/>
          <w:szCs w:val="24"/>
        </w:rPr>
        <w:t>. Jakarta: Department of Health.</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Dewi</w:t>
      </w:r>
      <w:proofErr w:type="spellEnd"/>
      <w:r>
        <w:rPr>
          <w:rFonts w:ascii="Times New Roman" w:eastAsia="Times New Roman" w:hAnsi="Times New Roman" w:cs="Times New Roman"/>
          <w:sz w:val="24"/>
          <w:szCs w:val="24"/>
        </w:rPr>
        <w:t xml:space="preserve">, P. K. I. S. (2021) "Overview of Knowledge and Attitudes of Adolescents Aged 15-19 Years Regarding the Prevention of Unwanted Pregnancy in Banjar Also Mas </w:t>
      </w:r>
      <w:proofErr w:type="spellStart"/>
      <w:r>
        <w:rPr>
          <w:rFonts w:ascii="Times New Roman" w:eastAsia="Times New Roman" w:hAnsi="Times New Roman" w:cs="Times New Roman"/>
          <w:sz w:val="24"/>
          <w:szCs w:val="24"/>
        </w:rPr>
        <w:t>Ubud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Gianyar</w:t>
      </w:r>
      <w:proofErr w:type="spellEnd"/>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Midwifery Scientific Journal</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Didah</w:t>
      </w:r>
      <w:proofErr w:type="spellEnd"/>
      <w:r>
        <w:rPr>
          <w:rFonts w:ascii="Times New Roman" w:eastAsia="Times New Roman" w:hAnsi="Times New Roman" w:cs="Times New Roman"/>
          <w:sz w:val="24"/>
          <w:szCs w:val="24"/>
        </w:rPr>
        <w:t xml:space="preserve">, D. (2020) "Overview of the role and function of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cadres in the </w:t>
      </w:r>
      <w:proofErr w:type="spellStart"/>
      <w:r>
        <w:rPr>
          <w:rFonts w:ascii="Times New Roman" w:eastAsia="Times New Roman" w:hAnsi="Times New Roman" w:cs="Times New Roman"/>
          <w:sz w:val="24"/>
          <w:szCs w:val="24"/>
        </w:rPr>
        <w:t>Jatinangor</w:t>
      </w:r>
      <w:proofErr w:type="spellEnd"/>
      <w:r>
        <w:rPr>
          <w:rFonts w:ascii="Times New Roman" w:eastAsia="Times New Roman" w:hAnsi="Times New Roman" w:cs="Times New Roman"/>
          <w:sz w:val="24"/>
          <w:szCs w:val="24"/>
        </w:rPr>
        <w:t xml:space="preserve"> community health center working area,"</w:t>
      </w:r>
      <w:proofErr w:type="spellStart"/>
      <w:r>
        <w:rPr>
          <w:rFonts w:ascii="Times New Roman" w:eastAsia="Times New Roman" w:hAnsi="Times New Roman" w:cs="Times New Roman"/>
          <w:i/>
          <w:sz w:val="24"/>
          <w:szCs w:val="24"/>
        </w:rPr>
        <w:t>Malahayati</w:t>
      </w:r>
      <w:proofErr w:type="spellEnd"/>
      <w:r>
        <w:rPr>
          <w:rFonts w:ascii="Times New Roman" w:eastAsia="Times New Roman" w:hAnsi="Times New Roman" w:cs="Times New Roman"/>
          <w:i/>
          <w:sz w:val="24"/>
          <w:szCs w:val="24"/>
        </w:rPr>
        <w:t xml:space="preserve"> Midwifery Journal</w:t>
      </w:r>
      <w:r>
        <w:rPr>
          <w:rFonts w:ascii="Times New Roman" w:eastAsia="Times New Roman" w:hAnsi="Times New Roman" w:cs="Times New Roman"/>
          <w:sz w:val="24"/>
          <w:szCs w:val="24"/>
        </w:rPr>
        <w:t xml:space="preserve">, 6(2),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217–221.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10.33024/</w:t>
      </w:r>
      <w:proofErr w:type="gramStart"/>
      <w:r>
        <w:rPr>
          <w:rFonts w:ascii="Times New Roman" w:eastAsia="Times New Roman" w:hAnsi="Times New Roman" w:cs="Times New Roman"/>
          <w:sz w:val="24"/>
          <w:szCs w:val="24"/>
        </w:rPr>
        <w:t>jkm.v</w:t>
      </w:r>
      <w:proofErr w:type="gramEnd"/>
      <w:r>
        <w:rPr>
          <w:rFonts w:ascii="Times New Roman" w:eastAsia="Times New Roman" w:hAnsi="Times New Roman" w:cs="Times New Roman"/>
          <w:sz w:val="24"/>
          <w:szCs w:val="24"/>
        </w:rPr>
        <w:t>6i2.2306.</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Denpasar City Health Service (2020) “Denpasar City Health Service.”</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Denpasar City Health Service (</w:t>
      </w:r>
      <w:proofErr w:type="gramStart"/>
      <w:r>
        <w:rPr>
          <w:rFonts w:ascii="Times New Roman" w:eastAsia="Times New Roman" w:hAnsi="Times New Roman" w:cs="Times New Roman"/>
          <w:sz w:val="24"/>
          <w:szCs w:val="24"/>
        </w:rPr>
        <w:t>2022)</w:t>
      </w:r>
      <w:r>
        <w:rPr>
          <w:rFonts w:ascii="Times New Roman" w:eastAsia="Times New Roman" w:hAnsi="Times New Roman" w:cs="Times New Roman"/>
          <w:i/>
          <w:sz w:val="24"/>
          <w:szCs w:val="24"/>
        </w:rPr>
        <w:t>Denpasar</w:t>
      </w:r>
      <w:proofErr w:type="gramEnd"/>
      <w:r>
        <w:rPr>
          <w:rFonts w:ascii="Times New Roman" w:eastAsia="Times New Roman" w:hAnsi="Times New Roman" w:cs="Times New Roman"/>
          <w:i/>
          <w:sz w:val="24"/>
          <w:szCs w:val="24"/>
        </w:rPr>
        <w:t xml:space="preserve"> City Health Profile in 2021</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Paper Knowledge . Toward a Media History of Documents</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Bali Provincial Health Service (2021) “Bali Province Health Profile 2021.”</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Dirgahayu</w:t>
      </w:r>
      <w:proofErr w:type="spellEnd"/>
      <w:r>
        <w:rPr>
          <w:rFonts w:ascii="Times New Roman" w:eastAsia="Times New Roman" w:hAnsi="Times New Roman" w:cs="Times New Roman"/>
          <w:sz w:val="24"/>
          <w:szCs w:val="24"/>
        </w:rPr>
        <w:t xml:space="preserve">, N. P. (2015) "The Relationship Between Level of Knowledge and Clean and Healthy Living Behavior of Students at Madrasah </w:t>
      </w:r>
      <w:proofErr w:type="spellStart"/>
      <w:r>
        <w:rPr>
          <w:rFonts w:ascii="Times New Roman" w:eastAsia="Times New Roman" w:hAnsi="Times New Roman" w:cs="Times New Roman"/>
          <w:sz w:val="24"/>
          <w:szCs w:val="24"/>
        </w:rPr>
        <w:t>Ibtidaiah</w:t>
      </w:r>
      <w:proofErr w:type="spellEnd"/>
      <w:r>
        <w:rPr>
          <w:rFonts w:ascii="Times New Roman" w:eastAsia="Times New Roman" w:hAnsi="Times New Roman" w:cs="Times New Roman"/>
          <w:sz w:val="24"/>
          <w:szCs w:val="24"/>
        </w:rPr>
        <w:t xml:space="preserve"> Muhammadiyah </w:t>
      </w:r>
      <w:proofErr w:type="spellStart"/>
      <w:r>
        <w:rPr>
          <w:rFonts w:ascii="Times New Roman" w:eastAsia="Times New Roman" w:hAnsi="Times New Roman" w:cs="Times New Roman"/>
          <w:sz w:val="24"/>
          <w:szCs w:val="24"/>
        </w:rPr>
        <w:t>Gonilan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Kartasura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Sukoharjo</w:t>
      </w:r>
      <w:proofErr w:type="spellEnd"/>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Journal of Public Health</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Eka</w:t>
      </w:r>
      <w:proofErr w:type="spellEnd"/>
      <w:r>
        <w:rPr>
          <w:rFonts w:ascii="Times New Roman" w:eastAsia="Times New Roman" w:hAnsi="Times New Roman" w:cs="Times New Roman"/>
          <w:sz w:val="24"/>
          <w:szCs w:val="24"/>
        </w:rPr>
        <w:t xml:space="preserve">, Y. (2014) "Factors that Influence the Behavior of KIA Cadres in Early Detection of Toddler Development in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in the Working Area of ​​the </w:t>
      </w:r>
      <w:proofErr w:type="spellStart"/>
      <w:r>
        <w:rPr>
          <w:rFonts w:ascii="Times New Roman" w:eastAsia="Times New Roman" w:hAnsi="Times New Roman" w:cs="Times New Roman"/>
          <w:sz w:val="24"/>
          <w:szCs w:val="24"/>
        </w:rPr>
        <w:t>Babat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Lamoongan</w:t>
      </w:r>
      <w:proofErr w:type="spellEnd"/>
      <w:r>
        <w:rPr>
          <w:rFonts w:ascii="Times New Roman" w:eastAsia="Times New Roman" w:hAnsi="Times New Roman" w:cs="Times New Roman"/>
          <w:sz w:val="24"/>
          <w:szCs w:val="24"/>
        </w:rPr>
        <w:t xml:space="preserve"> Health </w:t>
      </w:r>
      <w:proofErr w:type="spellStart"/>
      <w:r>
        <w:rPr>
          <w:rFonts w:ascii="Times New Roman" w:eastAsia="Times New Roman" w:hAnsi="Times New Roman" w:cs="Times New Roman"/>
          <w:sz w:val="24"/>
          <w:szCs w:val="24"/>
        </w:rPr>
        <w:t>Center,"</w:t>
      </w:r>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of Nursing</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Eka</w:t>
      </w:r>
      <w:proofErr w:type="spellEnd"/>
      <w:r>
        <w:rPr>
          <w:rFonts w:ascii="Times New Roman" w:eastAsia="Times New Roman" w:hAnsi="Times New Roman" w:cs="Times New Roman"/>
          <w:sz w:val="24"/>
          <w:szCs w:val="24"/>
        </w:rPr>
        <w:t xml:space="preserve">, Y. C., </w:t>
      </w:r>
      <w:proofErr w:type="spellStart"/>
      <w:r>
        <w:rPr>
          <w:rFonts w:ascii="Times New Roman" w:eastAsia="Times New Roman" w:hAnsi="Times New Roman" w:cs="Times New Roman"/>
          <w:sz w:val="24"/>
          <w:szCs w:val="24"/>
        </w:rPr>
        <w:t>Kristiawati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Dyan</w:t>
      </w:r>
      <w:proofErr w:type="spellEnd"/>
      <w:r>
        <w:rPr>
          <w:rFonts w:ascii="Times New Roman" w:eastAsia="Times New Roman" w:hAnsi="Times New Roman" w:cs="Times New Roman"/>
          <w:sz w:val="24"/>
          <w:szCs w:val="24"/>
        </w:rPr>
        <w:t xml:space="preserve">, P. (2014) "Factors that Influence the Behavior of KIA Cadres in Early Detection of Toddler Development in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in the </w:t>
      </w:r>
      <w:proofErr w:type="spellStart"/>
      <w:r>
        <w:rPr>
          <w:rFonts w:ascii="Times New Roman" w:eastAsia="Times New Roman" w:hAnsi="Times New Roman" w:cs="Times New Roman"/>
          <w:sz w:val="24"/>
          <w:szCs w:val="24"/>
        </w:rPr>
        <w:t>Babat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Lamongan</w:t>
      </w:r>
      <w:proofErr w:type="spellEnd"/>
      <w:r>
        <w:rPr>
          <w:rFonts w:ascii="Times New Roman" w:eastAsia="Times New Roman" w:hAnsi="Times New Roman" w:cs="Times New Roman"/>
          <w:sz w:val="24"/>
          <w:szCs w:val="24"/>
        </w:rPr>
        <w:t xml:space="preserve"> Health Center Working </w:t>
      </w:r>
      <w:proofErr w:type="spellStart"/>
      <w:r>
        <w:rPr>
          <w:rFonts w:ascii="Times New Roman" w:eastAsia="Times New Roman" w:hAnsi="Times New Roman" w:cs="Times New Roman"/>
          <w:sz w:val="24"/>
          <w:szCs w:val="24"/>
        </w:rPr>
        <w:t>Area,"</w:t>
      </w:r>
      <w:r>
        <w:rPr>
          <w:rFonts w:ascii="Times New Roman" w:eastAsia="Times New Roman" w:hAnsi="Times New Roman" w:cs="Times New Roman"/>
          <w:i/>
          <w:sz w:val="24"/>
          <w:szCs w:val="24"/>
        </w:rPr>
        <w:t>Health</w:t>
      </w:r>
      <w:proofErr w:type="spellEnd"/>
      <w:r>
        <w:rPr>
          <w:rFonts w:ascii="Times New Roman" w:eastAsia="Times New Roman" w:hAnsi="Times New Roman" w:cs="Times New Roman"/>
          <w:i/>
          <w:sz w:val="24"/>
          <w:szCs w:val="24"/>
        </w:rPr>
        <w:t xml:space="preserve"> Scientific Journal</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Eliana and Sri </w:t>
      </w:r>
      <w:proofErr w:type="spellStart"/>
      <w:r>
        <w:rPr>
          <w:rFonts w:ascii="Times New Roman" w:eastAsia="Times New Roman" w:hAnsi="Times New Roman" w:cs="Times New Roman"/>
          <w:sz w:val="24"/>
          <w:szCs w:val="24"/>
        </w:rPr>
        <w:t>Sumiati</w:t>
      </w:r>
      <w:proofErr w:type="spellEnd"/>
      <w:r>
        <w:rPr>
          <w:rFonts w:ascii="Times New Roman" w:eastAsia="Times New Roman" w:hAnsi="Times New Roman" w:cs="Times New Roman"/>
          <w:sz w:val="24"/>
          <w:szCs w:val="24"/>
        </w:rPr>
        <w:t xml:space="preserve"> (2018) "Public </w:t>
      </w:r>
      <w:proofErr w:type="spellStart"/>
      <w:r>
        <w:rPr>
          <w:rFonts w:ascii="Times New Roman" w:eastAsia="Times New Roman" w:hAnsi="Times New Roman" w:cs="Times New Roman"/>
          <w:sz w:val="24"/>
          <w:szCs w:val="24"/>
        </w:rPr>
        <w:t>Health,"</w:t>
      </w:r>
      <w:r>
        <w:rPr>
          <w:rFonts w:ascii="Times New Roman" w:eastAsia="Times New Roman" w:hAnsi="Times New Roman" w:cs="Times New Roman"/>
          <w:i/>
          <w:sz w:val="24"/>
          <w:szCs w:val="24"/>
        </w:rPr>
        <w:t>Health</w:t>
      </w:r>
      <w:proofErr w:type="spellEnd"/>
      <w:r>
        <w:rPr>
          <w:rFonts w:ascii="Times New Roman" w:eastAsia="Times New Roman" w:hAnsi="Times New Roman" w:cs="Times New Roman"/>
          <w:i/>
          <w:sz w:val="24"/>
          <w:szCs w:val="24"/>
        </w:rPr>
        <w:t xml:space="preserve"> HR Education Center</w:t>
      </w:r>
      <w:r>
        <w:rPr>
          <w:rFonts w:ascii="Times New Roman" w:eastAsia="Times New Roman" w:hAnsi="Times New Roman" w:cs="Times New Roman"/>
          <w:sz w:val="24"/>
          <w:szCs w:val="24"/>
        </w:rPr>
        <w:t>, 1(1), p. 1–8. Available at: http://dx.doi.org</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Erlinawati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Kusumawati</w:t>
      </w:r>
      <w:proofErr w:type="spellEnd"/>
      <w:r>
        <w:rPr>
          <w:rFonts w:ascii="Times New Roman" w:eastAsia="Times New Roman" w:hAnsi="Times New Roman" w:cs="Times New Roman"/>
          <w:sz w:val="24"/>
          <w:szCs w:val="24"/>
        </w:rPr>
        <w:t xml:space="preserve"> (2020) "Cadre Development in the Childbirth Planning and Complication Prevention (P4K) Program for Pregnant </w:t>
      </w:r>
      <w:proofErr w:type="spellStart"/>
      <w:r>
        <w:rPr>
          <w:rFonts w:ascii="Times New Roman" w:eastAsia="Times New Roman" w:hAnsi="Times New Roman" w:cs="Times New Roman"/>
          <w:sz w:val="24"/>
          <w:szCs w:val="24"/>
        </w:rPr>
        <w:t>Women,"</w:t>
      </w:r>
      <w:r>
        <w:rPr>
          <w:rFonts w:ascii="Times New Roman" w:eastAsia="Times New Roman" w:hAnsi="Times New Roman" w:cs="Times New Roman"/>
          <w:i/>
          <w:sz w:val="24"/>
          <w:szCs w:val="24"/>
        </w:rPr>
        <w:t>Community</w:t>
      </w:r>
      <w:proofErr w:type="spellEnd"/>
      <w:r>
        <w:rPr>
          <w:rFonts w:ascii="Times New Roman" w:eastAsia="Times New Roman" w:hAnsi="Times New Roman" w:cs="Times New Roman"/>
          <w:i/>
          <w:sz w:val="24"/>
          <w:szCs w:val="24"/>
        </w:rPr>
        <w:t xml:space="preserve"> Development Journal</w:t>
      </w:r>
      <w:r>
        <w:rPr>
          <w:rFonts w:ascii="Times New Roman" w:eastAsia="Times New Roman" w:hAnsi="Times New Roman" w:cs="Times New Roman"/>
          <w:sz w:val="24"/>
          <w:szCs w:val="24"/>
        </w:rPr>
        <w:t>, 1 (1), p. 15–18.</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Gerungan</w:t>
      </w:r>
      <w:proofErr w:type="spellEnd"/>
      <w:r>
        <w:rPr>
          <w:rFonts w:ascii="Times New Roman" w:eastAsia="Times New Roman" w:hAnsi="Times New Roman" w:cs="Times New Roman"/>
          <w:sz w:val="24"/>
          <w:szCs w:val="24"/>
        </w:rPr>
        <w:t xml:space="preserve">, N. (2019) "The Relationship between Parental Knowledge About Stimulation and the Fine Motor Development of Preschool </w:t>
      </w:r>
      <w:proofErr w:type="spellStart"/>
      <w:r>
        <w:rPr>
          <w:rFonts w:ascii="Times New Roman" w:eastAsia="Times New Roman" w:hAnsi="Times New Roman" w:cs="Times New Roman"/>
          <w:sz w:val="24"/>
          <w:szCs w:val="24"/>
        </w:rPr>
        <w:t>Children,"</w:t>
      </w:r>
      <w:r>
        <w:rPr>
          <w:rFonts w:ascii="Times New Roman" w:eastAsia="Times New Roman" w:hAnsi="Times New Roman" w:cs="Times New Roman"/>
          <w:i/>
          <w:sz w:val="24"/>
          <w:szCs w:val="24"/>
        </w:rPr>
        <w:t>Educational</w:t>
      </w:r>
      <w:proofErr w:type="spellEnd"/>
      <w:r>
        <w:rPr>
          <w:rFonts w:ascii="Times New Roman" w:eastAsia="Times New Roman" w:hAnsi="Times New Roman" w:cs="Times New Roman"/>
          <w:i/>
          <w:sz w:val="24"/>
          <w:szCs w:val="24"/>
        </w:rPr>
        <w:t xml:space="preserve"> Scientific Journal</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Ghozali</w:t>
      </w:r>
      <w:proofErr w:type="spellEnd"/>
      <w:r>
        <w:rPr>
          <w:rFonts w:ascii="Times New Roman" w:eastAsia="Times New Roman" w:hAnsi="Times New Roman" w:cs="Times New Roman"/>
          <w:sz w:val="24"/>
          <w:szCs w:val="24"/>
        </w:rPr>
        <w:t xml:space="preserve">, D. A. and </w:t>
      </w:r>
      <w:proofErr w:type="spellStart"/>
      <w:r>
        <w:rPr>
          <w:rFonts w:ascii="Times New Roman" w:eastAsia="Times New Roman" w:hAnsi="Times New Roman" w:cs="Times New Roman"/>
          <w:sz w:val="24"/>
          <w:szCs w:val="24"/>
        </w:rPr>
        <w:t>Jafar</w:t>
      </w:r>
      <w:proofErr w:type="spellEnd"/>
      <w:r>
        <w:rPr>
          <w:rFonts w:ascii="Times New Roman" w:eastAsia="Times New Roman" w:hAnsi="Times New Roman" w:cs="Times New Roman"/>
          <w:sz w:val="24"/>
          <w:szCs w:val="24"/>
        </w:rPr>
        <w:t>, M. (</w:t>
      </w:r>
      <w:proofErr w:type="gramStart"/>
      <w:r>
        <w:rPr>
          <w:rFonts w:ascii="Times New Roman" w:eastAsia="Times New Roman" w:hAnsi="Times New Roman" w:cs="Times New Roman"/>
          <w:sz w:val="24"/>
          <w:szCs w:val="24"/>
        </w:rPr>
        <w:t>2015)</w:t>
      </w:r>
      <w:r>
        <w:rPr>
          <w:rFonts w:ascii="Times New Roman" w:eastAsia="Times New Roman" w:hAnsi="Times New Roman" w:cs="Times New Roman"/>
          <w:i/>
          <w:sz w:val="24"/>
          <w:szCs w:val="24"/>
        </w:rPr>
        <w:t>Village</w:t>
      </w:r>
      <w:proofErr w:type="gramEnd"/>
      <w:r>
        <w:rPr>
          <w:rFonts w:ascii="Times New Roman" w:eastAsia="Times New Roman" w:hAnsi="Times New Roman" w:cs="Times New Roman"/>
          <w:i/>
          <w:sz w:val="24"/>
          <w:szCs w:val="24"/>
        </w:rPr>
        <w:t xml:space="preserve"> Cadres: Driving Village Community Initiatives</w:t>
      </w:r>
      <w:r>
        <w:rPr>
          <w:rFonts w:ascii="Times New Roman" w:eastAsia="Times New Roman" w:hAnsi="Times New Roman" w:cs="Times New Roman"/>
          <w:sz w:val="24"/>
          <w:szCs w:val="24"/>
        </w:rPr>
        <w:t xml:space="preserve">. Pe </w:t>
      </w:r>
      <w:proofErr w:type="spellStart"/>
      <w:proofErr w:type="gramStart"/>
      <w:r>
        <w:rPr>
          <w:rFonts w:ascii="Times New Roman" w:eastAsia="Times New Roman" w:hAnsi="Times New Roman" w:cs="Times New Roman"/>
          <w:sz w:val="24"/>
          <w:szCs w:val="24"/>
        </w:rPr>
        <w:t>Mold,</w:t>
      </w:r>
      <w:r>
        <w:rPr>
          <w:rFonts w:ascii="Times New Roman" w:eastAsia="Times New Roman" w:hAnsi="Times New Roman" w:cs="Times New Roman"/>
          <w:i/>
          <w:sz w:val="24"/>
          <w:szCs w:val="24"/>
        </w:rPr>
        <w:t>Ministry</w:t>
      </w:r>
      <w:proofErr w:type="spellEnd"/>
      <w:proofErr w:type="gramEnd"/>
      <w:r>
        <w:rPr>
          <w:rFonts w:ascii="Times New Roman" w:eastAsia="Times New Roman" w:hAnsi="Times New Roman" w:cs="Times New Roman"/>
          <w:i/>
          <w:sz w:val="24"/>
          <w:szCs w:val="24"/>
        </w:rPr>
        <w:t xml:space="preserve"> of Villages, Development of Disadvantaged Regions and Transmigration of the Republic of Indonesia</w:t>
      </w:r>
      <w:r>
        <w:rPr>
          <w:rFonts w:ascii="Times New Roman" w:eastAsia="Times New Roman" w:hAnsi="Times New Roman" w:cs="Times New Roman"/>
          <w:sz w:val="24"/>
          <w:szCs w:val="24"/>
        </w:rPr>
        <w:t>. Pe Mold. Jakarta.</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Ghozali</w:t>
      </w:r>
      <w:proofErr w:type="spellEnd"/>
      <w:r>
        <w:rPr>
          <w:rFonts w:ascii="Times New Roman" w:eastAsia="Times New Roman" w:hAnsi="Times New Roman" w:cs="Times New Roman"/>
          <w:sz w:val="24"/>
          <w:szCs w:val="24"/>
        </w:rPr>
        <w:t>, I. (</w:t>
      </w:r>
      <w:proofErr w:type="gramStart"/>
      <w:r>
        <w:rPr>
          <w:rFonts w:ascii="Times New Roman" w:eastAsia="Times New Roman" w:hAnsi="Times New Roman" w:cs="Times New Roman"/>
          <w:sz w:val="24"/>
          <w:szCs w:val="24"/>
        </w:rPr>
        <w:t>2013)</w:t>
      </w:r>
      <w:proofErr w:type="spellStart"/>
      <w:r>
        <w:rPr>
          <w:rFonts w:ascii="Times New Roman" w:eastAsia="Times New Roman" w:hAnsi="Times New Roman" w:cs="Times New Roman"/>
          <w:i/>
          <w:sz w:val="24"/>
          <w:szCs w:val="24"/>
        </w:rPr>
        <w:t>Multivariative</w:t>
      </w:r>
      <w:proofErr w:type="spellEnd"/>
      <w:proofErr w:type="gramEnd"/>
      <w:r>
        <w:rPr>
          <w:rFonts w:ascii="Times New Roman" w:eastAsia="Times New Roman" w:hAnsi="Times New Roman" w:cs="Times New Roman"/>
          <w:i/>
          <w:sz w:val="24"/>
          <w:szCs w:val="24"/>
        </w:rPr>
        <w:t xml:space="preserve"> Analysis Application with SPSS 20.00 Program</w:t>
      </w:r>
      <w:r>
        <w:rPr>
          <w:rFonts w:ascii="Times New Roman" w:eastAsia="Times New Roman" w:hAnsi="Times New Roman" w:cs="Times New Roman"/>
          <w:sz w:val="24"/>
          <w:szCs w:val="24"/>
        </w:rPr>
        <w:t xml:space="preserve">. Edited by </w:t>
      </w:r>
      <w:proofErr w:type="spellStart"/>
      <w:r>
        <w:rPr>
          <w:rFonts w:ascii="Times New Roman" w:eastAsia="Times New Roman" w:hAnsi="Times New Roman" w:cs="Times New Roman"/>
          <w:sz w:val="24"/>
          <w:szCs w:val="24"/>
        </w:rPr>
        <w:t>Diponegoro</w:t>
      </w:r>
      <w:proofErr w:type="spellEnd"/>
      <w:r>
        <w:rPr>
          <w:rFonts w:ascii="Times New Roman" w:eastAsia="Times New Roman" w:hAnsi="Times New Roman" w:cs="Times New Roman"/>
          <w:sz w:val="24"/>
          <w:szCs w:val="24"/>
        </w:rPr>
        <w:t xml:space="preserve"> University. Semarang.</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Handayani</w:t>
      </w:r>
      <w:proofErr w:type="spellEnd"/>
      <w:r>
        <w:rPr>
          <w:rFonts w:ascii="Times New Roman" w:eastAsia="Times New Roman" w:hAnsi="Times New Roman" w:cs="Times New Roman"/>
          <w:sz w:val="24"/>
          <w:szCs w:val="24"/>
        </w:rPr>
        <w:t xml:space="preserve">, N. (2012) "Knowledge and Attitudes of Cadres in the Implementation of the Alert Village in the Working Area of ​​the </w:t>
      </w:r>
      <w:proofErr w:type="spellStart"/>
      <w:r>
        <w:rPr>
          <w:rFonts w:ascii="Times New Roman" w:eastAsia="Times New Roman" w:hAnsi="Times New Roman" w:cs="Times New Roman"/>
          <w:sz w:val="24"/>
          <w:szCs w:val="24"/>
        </w:rPr>
        <w:t>Kedaton</w:t>
      </w:r>
      <w:proofErr w:type="spellEnd"/>
      <w:r>
        <w:rPr>
          <w:rFonts w:ascii="Times New Roman" w:eastAsia="Times New Roman" w:hAnsi="Times New Roman" w:cs="Times New Roman"/>
          <w:sz w:val="24"/>
          <w:szCs w:val="24"/>
        </w:rPr>
        <w:t xml:space="preserve"> Community Health Center, Bandar Lampung City in 2011,"</w:t>
      </w:r>
      <w:r>
        <w:rPr>
          <w:rFonts w:ascii="Times New Roman" w:eastAsia="Times New Roman" w:hAnsi="Times New Roman" w:cs="Times New Roman"/>
          <w:i/>
          <w:sz w:val="24"/>
          <w:szCs w:val="24"/>
        </w:rPr>
        <w:t>Journal of Health Sciences</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Irwan</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2017)</w:t>
      </w:r>
      <w:r>
        <w:rPr>
          <w:rFonts w:ascii="Times New Roman" w:eastAsia="Times New Roman" w:hAnsi="Times New Roman" w:cs="Times New Roman"/>
          <w:i/>
          <w:sz w:val="24"/>
          <w:szCs w:val="24"/>
        </w:rPr>
        <w:t>Health</w:t>
      </w:r>
      <w:proofErr w:type="gramEnd"/>
      <w:r>
        <w:rPr>
          <w:rFonts w:ascii="Times New Roman" w:eastAsia="Times New Roman" w:hAnsi="Times New Roman" w:cs="Times New Roman"/>
          <w:i/>
          <w:sz w:val="24"/>
          <w:szCs w:val="24"/>
        </w:rPr>
        <w:t xml:space="preserve"> Ethics and Behavior</w:t>
      </w:r>
      <w:r>
        <w:rPr>
          <w:rFonts w:ascii="Times New Roman" w:eastAsia="Times New Roman" w:hAnsi="Times New Roman" w:cs="Times New Roman"/>
          <w:sz w:val="24"/>
          <w:szCs w:val="24"/>
        </w:rPr>
        <w:t>. First. Yogyakarta: CV. Absolute Media.</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Islamiyati</w:t>
      </w:r>
      <w:proofErr w:type="spellEnd"/>
      <w:r>
        <w:rPr>
          <w:rFonts w:ascii="Times New Roman" w:eastAsia="Times New Roman" w:hAnsi="Times New Roman" w:cs="Times New Roman"/>
          <w:sz w:val="24"/>
          <w:szCs w:val="24"/>
        </w:rPr>
        <w:t xml:space="preserve">, A. N. (2014) "Knowledge, Attitudes, Actions Consuming Instant Food and Drinks in </w:t>
      </w:r>
      <w:proofErr w:type="spellStart"/>
      <w:r>
        <w:rPr>
          <w:rFonts w:ascii="Times New Roman" w:eastAsia="Times New Roman" w:hAnsi="Times New Roman" w:cs="Times New Roman"/>
          <w:sz w:val="24"/>
          <w:szCs w:val="24"/>
        </w:rPr>
        <w:t>Class</w:t>
      </w:r>
      <w:r>
        <w:rPr>
          <w:rFonts w:ascii="Times New Roman" w:eastAsia="Times New Roman" w:hAnsi="Times New Roman" w:cs="Times New Roman"/>
          <w:i/>
          <w:sz w:val="24"/>
          <w:szCs w:val="24"/>
        </w:rPr>
        <w:t>Educational</w:t>
      </w:r>
      <w:proofErr w:type="spellEnd"/>
      <w:r>
        <w:rPr>
          <w:rFonts w:ascii="Times New Roman" w:eastAsia="Times New Roman" w:hAnsi="Times New Roman" w:cs="Times New Roman"/>
          <w:i/>
          <w:sz w:val="24"/>
          <w:szCs w:val="24"/>
        </w:rPr>
        <w:t xml:space="preserve"> Scientific Journal</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Islamiyati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Sadiman</w:t>
      </w:r>
      <w:proofErr w:type="spellEnd"/>
      <w:r>
        <w:rPr>
          <w:rFonts w:ascii="Times New Roman" w:eastAsia="Times New Roman" w:hAnsi="Times New Roman" w:cs="Times New Roman"/>
          <w:sz w:val="24"/>
          <w:szCs w:val="24"/>
        </w:rPr>
        <w:t xml:space="preserve"> (2022) "Factors Related to Cadre Skills in Stimulating and Detecting Toddler Growth and </w:t>
      </w:r>
      <w:proofErr w:type="spellStart"/>
      <w:r>
        <w:rPr>
          <w:rFonts w:ascii="Times New Roman" w:eastAsia="Times New Roman" w:hAnsi="Times New Roman" w:cs="Times New Roman"/>
          <w:sz w:val="24"/>
          <w:szCs w:val="24"/>
        </w:rPr>
        <w:t>Development,"</w:t>
      </w:r>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of Health Research</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Kamidah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Yuliaswati</w:t>
      </w:r>
      <w:proofErr w:type="spellEnd"/>
      <w:r>
        <w:rPr>
          <w:rFonts w:ascii="Times New Roman" w:eastAsia="Times New Roman" w:hAnsi="Times New Roman" w:cs="Times New Roman"/>
          <w:sz w:val="24"/>
          <w:szCs w:val="24"/>
        </w:rPr>
        <w:t>, E. (2018) "Childbirth Planning and Complication Prevention (P4K) Program as an Effort to Reduce Maternal Mortality Rates," XVI No. 1.</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Ministry of Health, R. (2019) "Regulation of the Minister of Health of the Republic of Indonesia Number 4 of 2019," 8(5), p. 55.</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Indonesian Ministry of Health. (</w:t>
      </w:r>
      <w:proofErr w:type="gramStart"/>
      <w:r>
        <w:rPr>
          <w:rFonts w:ascii="Times New Roman" w:eastAsia="Times New Roman" w:hAnsi="Times New Roman" w:cs="Times New Roman"/>
          <w:sz w:val="24"/>
          <w:szCs w:val="24"/>
        </w:rPr>
        <w:t>2021)</w:t>
      </w:r>
      <w:r>
        <w:rPr>
          <w:rFonts w:ascii="Times New Roman" w:eastAsia="Times New Roman" w:hAnsi="Times New Roman" w:cs="Times New Roman"/>
          <w:i/>
          <w:sz w:val="24"/>
          <w:szCs w:val="24"/>
        </w:rPr>
        <w:t>Indonesian</w:t>
      </w:r>
      <w:proofErr w:type="gramEnd"/>
      <w:r>
        <w:rPr>
          <w:rFonts w:ascii="Times New Roman" w:eastAsia="Times New Roman" w:hAnsi="Times New Roman" w:cs="Times New Roman"/>
          <w:i/>
          <w:sz w:val="24"/>
          <w:szCs w:val="24"/>
        </w:rPr>
        <w:t xml:space="preserve"> Health Profile</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Indonesian Ministry of Health (2018) "Training Module for Health Cadre </w:t>
      </w:r>
      <w:proofErr w:type="spellStart"/>
      <w:r>
        <w:rPr>
          <w:rFonts w:ascii="Times New Roman" w:eastAsia="Times New Roman" w:hAnsi="Times New Roman" w:cs="Times New Roman"/>
          <w:sz w:val="24"/>
          <w:szCs w:val="24"/>
        </w:rPr>
        <w:t>Trainers,"</w:t>
      </w:r>
      <w:r>
        <w:rPr>
          <w:rFonts w:ascii="Times New Roman" w:eastAsia="Times New Roman" w:hAnsi="Times New Roman" w:cs="Times New Roman"/>
          <w:i/>
          <w:sz w:val="24"/>
          <w:szCs w:val="24"/>
        </w:rPr>
        <w:t>Health</w:t>
      </w:r>
      <w:proofErr w:type="spellEnd"/>
      <w:r>
        <w:rPr>
          <w:rFonts w:ascii="Times New Roman" w:eastAsia="Times New Roman" w:hAnsi="Times New Roman" w:cs="Times New Roman"/>
          <w:i/>
          <w:sz w:val="24"/>
          <w:szCs w:val="24"/>
        </w:rPr>
        <w:t xml:space="preserve"> Human Resources Training Center, Health Human Resources Development and Empowerment Agency</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Khoeroh</w:t>
      </w:r>
      <w:proofErr w:type="spellEnd"/>
      <w:r>
        <w:rPr>
          <w:rFonts w:ascii="Times New Roman" w:eastAsia="Times New Roman" w:hAnsi="Times New Roman" w:cs="Times New Roman"/>
          <w:sz w:val="24"/>
          <w:szCs w:val="24"/>
        </w:rPr>
        <w:t xml:space="preserve">, H. (2020) "Evaluation of the Childbirth Planning and Complication Prevention (P4K) Program as an Effort to Reduce Maternal Mortality Rates at the </w:t>
      </w:r>
      <w:proofErr w:type="spellStart"/>
      <w:r>
        <w:rPr>
          <w:rFonts w:ascii="Times New Roman" w:eastAsia="Times New Roman" w:hAnsi="Times New Roman" w:cs="Times New Roman"/>
          <w:sz w:val="24"/>
          <w:szCs w:val="24"/>
        </w:rPr>
        <w:t>Paguyangan</w:t>
      </w:r>
      <w:proofErr w:type="spellEnd"/>
      <w:r>
        <w:rPr>
          <w:rFonts w:ascii="Times New Roman" w:eastAsia="Times New Roman" w:hAnsi="Times New Roman" w:cs="Times New Roman"/>
          <w:sz w:val="24"/>
          <w:szCs w:val="24"/>
        </w:rPr>
        <w:t xml:space="preserve"> District Health Center. </w:t>
      </w:r>
      <w:proofErr w:type="spellStart"/>
      <w:r>
        <w:rPr>
          <w:rFonts w:ascii="Times New Roman" w:eastAsia="Times New Roman" w:hAnsi="Times New Roman" w:cs="Times New Roman"/>
          <w:sz w:val="24"/>
          <w:szCs w:val="24"/>
        </w:rPr>
        <w:t>Brebes</w:t>
      </w:r>
      <w:proofErr w:type="spellEnd"/>
      <w:r>
        <w:rPr>
          <w:rFonts w:ascii="Times New Roman" w:eastAsia="Times New Roman" w:hAnsi="Times New Roman" w:cs="Times New Roman"/>
          <w:sz w:val="24"/>
          <w:szCs w:val="24"/>
        </w:rPr>
        <w:t xml:space="preserve"> 2018,"</w:t>
      </w:r>
      <w:r>
        <w:rPr>
          <w:rFonts w:ascii="Times New Roman" w:eastAsia="Times New Roman" w:hAnsi="Times New Roman" w:cs="Times New Roman"/>
          <w:i/>
          <w:sz w:val="24"/>
          <w:szCs w:val="24"/>
        </w:rPr>
        <w:t>Indonesian Scientific Health Journal</w:t>
      </w:r>
      <w:r>
        <w:rPr>
          <w:rFonts w:ascii="Times New Roman" w:eastAsia="Times New Roman" w:hAnsi="Times New Roman" w:cs="Times New Roman"/>
          <w:sz w:val="24"/>
          <w:szCs w:val="24"/>
        </w:rPr>
        <w:t>, 8(1), p. 1–10. Available at: http://jurnal.unar.ac.id</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Kusumastuti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Novyriana</w:t>
      </w:r>
      <w:proofErr w:type="spellEnd"/>
      <w:r>
        <w:rPr>
          <w:rFonts w:ascii="Times New Roman" w:eastAsia="Times New Roman" w:hAnsi="Times New Roman" w:cs="Times New Roman"/>
          <w:sz w:val="24"/>
          <w:szCs w:val="24"/>
        </w:rPr>
        <w:t xml:space="preserve">, E. and </w:t>
      </w:r>
      <w:proofErr w:type="spellStart"/>
      <w:r>
        <w:rPr>
          <w:rFonts w:ascii="Times New Roman" w:eastAsia="Times New Roman" w:hAnsi="Times New Roman" w:cs="Times New Roman"/>
          <w:sz w:val="24"/>
          <w:szCs w:val="24"/>
        </w:rPr>
        <w:t>Utami</w:t>
      </w:r>
      <w:proofErr w:type="spellEnd"/>
      <w:r>
        <w:rPr>
          <w:rFonts w:ascii="Times New Roman" w:eastAsia="Times New Roman" w:hAnsi="Times New Roman" w:cs="Times New Roman"/>
          <w:sz w:val="24"/>
          <w:szCs w:val="24"/>
        </w:rPr>
        <w:t xml:space="preserve">, D. (2015a) "Overview of the Role of Cadres in Implementing the Childbirth Planning and Complication Prevention (P4K) Program in the </w:t>
      </w:r>
      <w:proofErr w:type="spellStart"/>
      <w:r>
        <w:rPr>
          <w:rFonts w:ascii="Times New Roman" w:eastAsia="Times New Roman" w:hAnsi="Times New Roman" w:cs="Times New Roman"/>
          <w:sz w:val="24"/>
          <w:szCs w:val="24"/>
        </w:rPr>
        <w:t>Padureso</w:t>
      </w:r>
      <w:proofErr w:type="spellEnd"/>
      <w:r>
        <w:rPr>
          <w:rFonts w:ascii="Times New Roman" w:eastAsia="Times New Roman" w:hAnsi="Times New Roman" w:cs="Times New Roman"/>
          <w:sz w:val="24"/>
          <w:szCs w:val="24"/>
        </w:rPr>
        <w:t xml:space="preserve"> Health Center Working Area, </w:t>
      </w:r>
      <w:proofErr w:type="spellStart"/>
      <w:r>
        <w:rPr>
          <w:rFonts w:ascii="Times New Roman" w:eastAsia="Times New Roman" w:hAnsi="Times New Roman" w:cs="Times New Roman"/>
          <w:sz w:val="24"/>
          <w:szCs w:val="24"/>
        </w:rPr>
        <w:t>Kebumen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Regency,"</w:t>
      </w:r>
      <w:r>
        <w:rPr>
          <w:rFonts w:ascii="Times New Roman" w:eastAsia="Times New Roman" w:hAnsi="Times New Roman" w:cs="Times New Roman"/>
          <w:i/>
          <w:sz w:val="24"/>
          <w:szCs w:val="24"/>
        </w:rPr>
        <w:t>Midwifery</w:t>
      </w:r>
      <w:proofErr w:type="spellEnd"/>
      <w:r>
        <w:rPr>
          <w:rFonts w:ascii="Times New Roman" w:eastAsia="Times New Roman" w:hAnsi="Times New Roman" w:cs="Times New Roman"/>
          <w:i/>
          <w:sz w:val="24"/>
          <w:szCs w:val="24"/>
        </w:rPr>
        <w:t xml:space="preserve"> Scientific Journal</w:t>
      </w:r>
      <w:r>
        <w:rPr>
          <w:rFonts w:ascii="Times New Roman" w:eastAsia="Times New Roman" w:hAnsi="Times New Roman" w:cs="Times New Roman"/>
          <w:sz w:val="24"/>
          <w:szCs w:val="24"/>
        </w:rPr>
        <w:t>, 11. No 3.</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Kusumastuti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Novyriana</w:t>
      </w:r>
      <w:proofErr w:type="spellEnd"/>
      <w:r>
        <w:rPr>
          <w:rFonts w:ascii="Times New Roman" w:eastAsia="Times New Roman" w:hAnsi="Times New Roman" w:cs="Times New Roman"/>
          <w:sz w:val="24"/>
          <w:szCs w:val="24"/>
        </w:rPr>
        <w:t xml:space="preserve">, E. and </w:t>
      </w:r>
      <w:proofErr w:type="spellStart"/>
      <w:r>
        <w:rPr>
          <w:rFonts w:ascii="Times New Roman" w:eastAsia="Times New Roman" w:hAnsi="Times New Roman" w:cs="Times New Roman"/>
          <w:sz w:val="24"/>
          <w:szCs w:val="24"/>
        </w:rPr>
        <w:t>Utami</w:t>
      </w:r>
      <w:proofErr w:type="spellEnd"/>
      <w:r>
        <w:rPr>
          <w:rFonts w:ascii="Times New Roman" w:eastAsia="Times New Roman" w:hAnsi="Times New Roman" w:cs="Times New Roman"/>
          <w:sz w:val="24"/>
          <w:szCs w:val="24"/>
        </w:rPr>
        <w:t xml:space="preserve">, D. (2015b) "Overview of the Role of Cadres in Implementing the Childbirth Planning and Complication Prevention (P4K) Program in the </w:t>
      </w:r>
      <w:proofErr w:type="spellStart"/>
      <w:r>
        <w:rPr>
          <w:rFonts w:ascii="Times New Roman" w:eastAsia="Times New Roman" w:hAnsi="Times New Roman" w:cs="Times New Roman"/>
          <w:sz w:val="24"/>
          <w:szCs w:val="24"/>
        </w:rPr>
        <w:t>Padureso</w:t>
      </w:r>
      <w:proofErr w:type="spellEnd"/>
      <w:r>
        <w:rPr>
          <w:rFonts w:ascii="Times New Roman" w:eastAsia="Times New Roman" w:hAnsi="Times New Roman" w:cs="Times New Roman"/>
          <w:sz w:val="24"/>
          <w:szCs w:val="24"/>
        </w:rPr>
        <w:t xml:space="preserve"> Health Center Working Area, </w:t>
      </w:r>
      <w:proofErr w:type="spellStart"/>
      <w:r>
        <w:rPr>
          <w:rFonts w:ascii="Times New Roman" w:eastAsia="Times New Roman" w:hAnsi="Times New Roman" w:cs="Times New Roman"/>
          <w:sz w:val="24"/>
          <w:szCs w:val="24"/>
        </w:rPr>
        <w:t>Kebumen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Regency,"</w:t>
      </w:r>
      <w:r>
        <w:rPr>
          <w:rFonts w:ascii="Times New Roman" w:eastAsia="Times New Roman" w:hAnsi="Times New Roman" w:cs="Times New Roman"/>
          <w:i/>
          <w:sz w:val="24"/>
          <w:szCs w:val="24"/>
        </w:rPr>
        <w:t>Nursing</w:t>
      </w:r>
      <w:proofErr w:type="spellEnd"/>
      <w:r>
        <w:rPr>
          <w:rFonts w:ascii="Times New Roman" w:eastAsia="Times New Roman" w:hAnsi="Times New Roman" w:cs="Times New Roman"/>
          <w:i/>
          <w:sz w:val="24"/>
          <w:szCs w:val="24"/>
        </w:rPr>
        <w:t xml:space="preserve"> Scientific Journal</w:t>
      </w:r>
      <w:r>
        <w:rPr>
          <w:rFonts w:ascii="Times New Roman" w:eastAsia="Times New Roman" w:hAnsi="Times New Roman" w:cs="Times New Roman"/>
          <w:sz w:val="24"/>
          <w:szCs w:val="24"/>
        </w:rPr>
        <w:t>, 11(3).</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Lubis</w:t>
      </w:r>
      <w:proofErr w:type="spellEnd"/>
      <w:r>
        <w:rPr>
          <w:rFonts w:ascii="Times New Roman" w:eastAsia="Times New Roman" w:hAnsi="Times New Roman" w:cs="Times New Roman"/>
          <w:sz w:val="24"/>
          <w:szCs w:val="24"/>
        </w:rPr>
        <w:t xml:space="preserve">, Z. and </w:t>
      </w:r>
      <w:proofErr w:type="spellStart"/>
      <w:r>
        <w:rPr>
          <w:rFonts w:ascii="Times New Roman" w:eastAsia="Times New Roman" w:hAnsi="Times New Roman" w:cs="Times New Roman"/>
          <w:sz w:val="24"/>
          <w:szCs w:val="24"/>
        </w:rPr>
        <w:t>Syahri</w:t>
      </w:r>
      <w:proofErr w:type="spellEnd"/>
      <w:r>
        <w:rPr>
          <w:rFonts w:ascii="Times New Roman" w:eastAsia="Times New Roman" w:hAnsi="Times New Roman" w:cs="Times New Roman"/>
          <w:sz w:val="24"/>
          <w:szCs w:val="24"/>
        </w:rPr>
        <w:t xml:space="preserve">, I. M. (2015) "Knowledge and Actions of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Cadres in Monitoring the Growth of </w:t>
      </w:r>
      <w:proofErr w:type="spellStart"/>
      <w:r>
        <w:rPr>
          <w:rFonts w:ascii="Times New Roman" w:eastAsia="Times New Roman" w:hAnsi="Times New Roman" w:cs="Times New Roman"/>
          <w:sz w:val="24"/>
          <w:szCs w:val="24"/>
        </w:rPr>
        <w:t>Toddlers,"</w:t>
      </w:r>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of Public Health</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Mahmudah</w:t>
      </w:r>
      <w:proofErr w:type="spellEnd"/>
      <w:r>
        <w:rPr>
          <w:rFonts w:ascii="Times New Roman" w:eastAsia="Times New Roman" w:hAnsi="Times New Roman" w:cs="Times New Roman"/>
          <w:sz w:val="24"/>
          <w:szCs w:val="24"/>
        </w:rPr>
        <w:t xml:space="preserve">, M. and Agustin, K. (2020) "The Role of Cadres in Implementing the Childbirth Planning and Complication Prevention (P4K) Program in </w:t>
      </w:r>
      <w:proofErr w:type="spellStart"/>
      <w:r>
        <w:rPr>
          <w:rFonts w:ascii="Times New Roman" w:eastAsia="Times New Roman" w:hAnsi="Times New Roman" w:cs="Times New Roman"/>
          <w:sz w:val="24"/>
          <w:szCs w:val="24"/>
        </w:rPr>
        <w:t>Sukosari</w:t>
      </w:r>
      <w:proofErr w:type="spellEnd"/>
      <w:r>
        <w:rPr>
          <w:rFonts w:ascii="Times New Roman" w:eastAsia="Times New Roman" w:hAnsi="Times New Roman" w:cs="Times New Roman"/>
          <w:sz w:val="24"/>
          <w:szCs w:val="24"/>
        </w:rPr>
        <w:t xml:space="preserve"> Village, </w:t>
      </w:r>
      <w:proofErr w:type="spellStart"/>
      <w:r>
        <w:rPr>
          <w:rFonts w:ascii="Times New Roman" w:eastAsia="Times New Roman" w:hAnsi="Times New Roman" w:cs="Times New Roman"/>
          <w:sz w:val="24"/>
          <w:szCs w:val="24"/>
        </w:rPr>
        <w:t>Jumantono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District,"</w:t>
      </w:r>
      <w:r>
        <w:rPr>
          <w:rFonts w:ascii="Times New Roman" w:eastAsia="Times New Roman" w:hAnsi="Times New Roman" w:cs="Times New Roman"/>
          <w:i/>
          <w:sz w:val="24"/>
          <w:szCs w:val="24"/>
        </w:rPr>
        <w:t>Maternal</w:t>
      </w:r>
      <w:proofErr w:type="spellEnd"/>
      <w:r>
        <w:rPr>
          <w:rFonts w:ascii="Times New Roman" w:eastAsia="Times New Roman" w:hAnsi="Times New Roman" w:cs="Times New Roman"/>
          <w:i/>
          <w:sz w:val="24"/>
          <w:szCs w:val="24"/>
        </w:rPr>
        <w:t xml:space="preserve"> Scientific Journal</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IV(</w:t>
      </w:r>
      <w:proofErr w:type="gramEnd"/>
      <w:r>
        <w:rPr>
          <w:rFonts w:ascii="Times New Roman" w:eastAsia="Times New Roman" w:hAnsi="Times New Roman" w:cs="Times New Roman"/>
          <w:sz w:val="24"/>
          <w:szCs w:val="24"/>
        </w:rPr>
        <w:t>1), p. 39–45. Available at: https://ejurnal.stikesmhk.ac.id</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Mariani</w:t>
      </w:r>
      <w:proofErr w:type="spellEnd"/>
      <w:r>
        <w:rPr>
          <w:rFonts w:ascii="Times New Roman" w:eastAsia="Times New Roman" w:hAnsi="Times New Roman" w:cs="Times New Roman"/>
          <w:sz w:val="24"/>
          <w:szCs w:val="24"/>
        </w:rPr>
        <w:t xml:space="preserve">, P., </w:t>
      </w:r>
      <w:proofErr w:type="spellStart"/>
      <w:r>
        <w:rPr>
          <w:rFonts w:ascii="Times New Roman" w:eastAsia="Times New Roman" w:hAnsi="Times New Roman" w:cs="Times New Roman"/>
          <w:sz w:val="24"/>
          <w:szCs w:val="24"/>
        </w:rPr>
        <w:t>Widarini</w:t>
      </w:r>
      <w:proofErr w:type="spellEnd"/>
      <w:r>
        <w:rPr>
          <w:rFonts w:ascii="Times New Roman" w:eastAsia="Times New Roman" w:hAnsi="Times New Roman" w:cs="Times New Roman"/>
          <w:sz w:val="24"/>
          <w:szCs w:val="24"/>
        </w:rPr>
        <w:t xml:space="preserve">, P. and </w:t>
      </w:r>
      <w:proofErr w:type="spellStart"/>
      <w:r>
        <w:rPr>
          <w:rFonts w:ascii="Times New Roman" w:eastAsia="Times New Roman" w:hAnsi="Times New Roman" w:cs="Times New Roman"/>
          <w:sz w:val="24"/>
          <w:szCs w:val="24"/>
        </w:rPr>
        <w:t>Pangkahila</w:t>
      </w:r>
      <w:proofErr w:type="spellEnd"/>
      <w:r>
        <w:rPr>
          <w:rFonts w:ascii="Times New Roman" w:eastAsia="Times New Roman" w:hAnsi="Times New Roman" w:cs="Times New Roman"/>
          <w:sz w:val="24"/>
          <w:szCs w:val="24"/>
        </w:rPr>
        <w:t xml:space="preserve">, A. (2013) "Barriers to implementing the birth planning and complications prevention (P4K) program in </w:t>
      </w:r>
      <w:proofErr w:type="spellStart"/>
      <w:r>
        <w:rPr>
          <w:rFonts w:ascii="Times New Roman" w:eastAsia="Times New Roman" w:hAnsi="Times New Roman" w:cs="Times New Roman"/>
          <w:sz w:val="24"/>
          <w:szCs w:val="24"/>
        </w:rPr>
        <w:t>Badung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Regency,"</w:t>
      </w:r>
      <w:r>
        <w:rPr>
          <w:rFonts w:ascii="Times New Roman" w:eastAsia="Times New Roman" w:hAnsi="Times New Roman" w:cs="Times New Roman"/>
          <w:i/>
          <w:sz w:val="24"/>
          <w:szCs w:val="24"/>
        </w:rPr>
        <w:t>Public</w:t>
      </w:r>
      <w:proofErr w:type="spellEnd"/>
      <w:r>
        <w:rPr>
          <w:rFonts w:ascii="Times New Roman" w:eastAsia="Times New Roman" w:hAnsi="Times New Roman" w:cs="Times New Roman"/>
          <w:i/>
          <w:sz w:val="24"/>
          <w:szCs w:val="24"/>
        </w:rPr>
        <w:t xml:space="preserve"> Health and Preventive Medicine Archive</w:t>
      </w:r>
      <w:r>
        <w:rPr>
          <w:rFonts w:ascii="Times New Roman" w:eastAsia="Times New Roman" w:hAnsi="Times New Roman" w:cs="Times New Roman"/>
          <w:sz w:val="24"/>
          <w:szCs w:val="24"/>
        </w:rPr>
        <w:t xml:space="preserve">, 1(2),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109.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10.15562/</w:t>
      </w:r>
      <w:proofErr w:type="gramStart"/>
      <w:r>
        <w:rPr>
          <w:rFonts w:ascii="Times New Roman" w:eastAsia="Times New Roman" w:hAnsi="Times New Roman" w:cs="Times New Roman"/>
          <w:sz w:val="24"/>
          <w:szCs w:val="24"/>
        </w:rPr>
        <w:t>phpma.v</w:t>
      </w:r>
      <w:proofErr w:type="gramEnd"/>
      <w:r>
        <w:rPr>
          <w:rFonts w:ascii="Times New Roman" w:eastAsia="Times New Roman" w:hAnsi="Times New Roman" w:cs="Times New Roman"/>
          <w:sz w:val="24"/>
          <w:szCs w:val="24"/>
        </w:rPr>
        <w:t>1i2.172.</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Maryunani</w:t>
      </w:r>
      <w:proofErr w:type="spellEnd"/>
      <w:r>
        <w:rPr>
          <w:rFonts w:ascii="Times New Roman" w:eastAsia="Times New Roman" w:hAnsi="Times New Roman" w:cs="Times New Roman"/>
          <w:sz w:val="24"/>
          <w:szCs w:val="24"/>
        </w:rPr>
        <w:t xml:space="preserve">, A. and </w:t>
      </w:r>
      <w:proofErr w:type="spellStart"/>
      <w:r>
        <w:rPr>
          <w:rFonts w:ascii="Times New Roman" w:eastAsia="Times New Roman" w:hAnsi="Times New Roman" w:cs="Times New Roman"/>
          <w:sz w:val="24"/>
          <w:szCs w:val="24"/>
        </w:rPr>
        <w:t>Puspita</w:t>
      </w:r>
      <w:proofErr w:type="spellEnd"/>
      <w:r>
        <w:rPr>
          <w:rFonts w:ascii="Times New Roman" w:eastAsia="Times New Roman" w:hAnsi="Times New Roman" w:cs="Times New Roman"/>
          <w:sz w:val="24"/>
          <w:szCs w:val="24"/>
        </w:rPr>
        <w:t>, E. (</w:t>
      </w:r>
      <w:proofErr w:type="gramStart"/>
      <w:r>
        <w:rPr>
          <w:rFonts w:ascii="Times New Roman" w:eastAsia="Times New Roman" w:hAnsi="Times New Roman" w:cs="Times New Roman"/>
          <w:sz w:val="24"/>
          <w:szCs w:val="24"/>
        </w:rPr>
        <w:t>2013)</w:t>
      </w:r>
      <w:r>
        <w:rPr>
          <w:rFonts w:ascii="Times New Roman" w:eastAsia="Times New Roman" w:hAnsi="Times New Roman" w:cs="Times New Roman"/>
          <w:i/>
          <w:sz w:val="24"/>
          <w:szCs w:val="24"/>
        </w:rPr>
        <w:t>Childbirth</w:t>
      </w:r>
      <w:proofErr w:type="gramEnd"/>
      <w:r>
        <w:rPr>
          <w:rFonts w:ascii="Times New Roman" w:eastAsia="Times New Roman" w:hAnsi="Times New Roman" w:cs="Times New Roman"/>
          <w:i/>
          <w:sz w:val="24"/>
          <w:szCs w:val="24"/>
        </w:rPr>
        <w:t xml:space="preserve"> Planning and Complication Prevention Program (P4K)</w:t>
      </w:r>
      <w:r>
        <w:rPr>
          <w:rFonts w:ascii="Times New Roman" w:eastAsia="Times New Roman" w:hAnsi="Times New Roman" w:cs="Times New Roman"/>
          <w:sz w:val="24"/>
          <w:szCs w:val="24"/>
        </w:rPr>
        <w:t>. Jakarta: Trans info media.</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Mba'u</w:t>
      </w:r>
      <w:proofErr w:type="spellEnd"/>
      <w:r>
        <w:rPr>
          <w:rFonts w:ascii="Times New Roman" w:eastAsia="Times New Roman" w:hAnsi="Times New Roman" w:cs="Times New Roman"/>
          <w:sz w:val="24"/>
          <w:szCs w:val="24"/>
        </w:rPr>
        <w:t xml:space="preserve">, N. C. (2021) "Overview of Personal Hygiene Knowledge and Attitudes During Menstruation in State Junior High School Students in 6 </w:t>
      </w:r>
      <w:proofErr w:type="spellStart"/>
      <w:r>
        <w:rPr>
          <w:rFonts w:ascii="Times New Roman" w:eastAsia="Times New Roman" w:hAnsi="Times New Roman" w:cs="Times New Roman"/>
          <w:sz w:val="24"/>
          <w:szCs w:val="24"/>
        </w:rPr>
        <w:t>Countries,"</w:t>
      </w:r>
      <w:r>
        <w:rPr>
          <w:rFonts w:ascii="Times New Roman" w:eastAsia="Times New Roman" w:hAnsi="Times New Roman" w:cs="Times New Roman"/>
          <w:i/>
          <w:sz w:val="24"/>
          <w:szCs w:val="24"/>
        </w:rPr>
        <w:t>Denpasar</w:t>
      </w:r>
      <w:proofErr w:type="spellEnd"/>
      <w:r>
        <w:rPr>
          <w:rFonts w:ascii="Times New Roman" w:eastAsia="Times New Roman" w:hAnsi="Times New Roman" w:cs="Times New Roman"/>
          <w:i/>
          <w:sz w:val="24"/>
          <w:szCs w:val="24"/>
        </w:rPr>
        <w:t xml:space="preserve"> Ministry of Health </w:t>
      </w:r>
      <w:proofErr w:type="spellStart"/>
      <w:r>
        <w:rPr>
          <w:rFonts w:ascii="Times New Roman" w:eastAsia="Times New Roman" w:hAnsi="Times New Roman" w:cs="Times New Roman"/>
          <w:i/>
          <w:sz w:val="24"/>
          <w:szCs w:val="24"/>
        </w:rPr>
        <w:t>Health</w:t>
      </w:r>
      <w:proofErr w:type="spellEnd"/>
      <w:r>
        <w:rPr>
          <w:rFonts w:ascii="Times New Roman" w:eastAsia="Times New Roman" w:hAnsi="Times New Roman" w:cs="Times New Roman"/>
          <w:i/>
          <w:sz w:val="24"/>
          <w:szCs w:val="24"/>
        </w:rPr>
        <w:t xml:space="preserve"> Polytechnic</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Minister of Health of the Republic of Indonesia (2019) "Regulation of the Minister of Health of the Republic of Indonesia Number 8 of 2019,"</w:t>
      </w:r>
      <w:r>
        <w:rPr>
          <w:rFonts w:ascii="Times New Roman" w:eastAsia="Times New Roman" w:hAnsi="Times New Roman" w:cs="Times New Roman"/>
          <w:i/>
          <w:sz w:val="24"/>
          <w:szCs w:val="24"/>
        </w:rPr>
        <w:t>Regulation of the Minister of Health of the Republic of Indonesia</w:t>
      </w:r>
      <w:r>
        <w:rPr>
          <w:rFonts w:ascii="Times New Roman" w:eastAsia="Times New Roman" w:hAnsi="Times New Roman" w:cs="Times New Roman"/>
          <w:sz w:val="24"/>
          <w:szCs w:val="24"/>
        </w:rPr>
        <w:t>, 8(5), p. 55.</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Mikrajab</w:t>
      </w:r>
      <w:proofErr w:type="spellEnd"/>
      <w:r>
        <w:rPr>
          <w:rFonts w:ascii="Times New Roman" w:eastAsia="Times New Roman" w:hAnsi="Times New Roman" w:cs="Times New Roman"/>
          <w:sz w:val="24"/>
          <w:szCs w:val="24"/>
        </w:rPr>
        <w:t xml:space="preserve">, M. A. and </w:t>
      </w:r>
      <w:proofErr w:type="spellStart"/>
      <w:r>
        <w:rPr>
          <w:rFonts w:ascii="Times New Roman" w:eastAsia="Times New Roman" w:hAnsi="Times New Roman" w:cs="Times New Roman"/>
          <w:sz w:val="24"/>
          <w:szCs w:val="24"/>
        </w:rPr>
        <w:t>Rachmawaty</w:t>
      </w:r>
      <w:proofErr w:type="spellEnd"/>
      <w:r>
        <w:rPr>
          <w:rFonts w:ascii="Times New Roman" w:eastAsia="Times New Roman" w:hAnsi="Times New Roman" w:cs="Times New Roman"/>
          <w:sz w:val="24"/>
          <w:szCs w:val="24"/>
        </w:rPr>
        <w:t xml:space="preserve">, T. (2012) "The Role of Health Cadres in the Childbirth Planning and Complications Prevention Program for Pregnant Women at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Mojokerto</w:t>
      </w:r>
      <w:proofErr w:type="spellEnd"/>
      <w:r>
        <w:rPr>
          <w:rFonts w:ascii="Times New Roman" w:eastAsia="Times New Roman" w:hAnsi="Times New Roman" w:cs="Times New Roman"/>
          <w:sz w:val="24"/>
          <w:szCs w:val="24"/>
        </w:rPr>
        <w:t xml:space="preserve"> City, East Java Province (The Role of Health Cadres in Applying Childbirth Planning and Complications Prevention Program for </w:t>
      </w:r>
      <w:proofErr w:type="spellStart"/>
      <w:proofErr w:type="gramStart"/>
      <w:r>
        <w:rPr>
          <w:rFonts w:ascii="Times New Roman" w:eastAsia="Times New Roman" w:hAnsi="Times New Roman" w:cs="Times New Roman"/>
          <w:sz w:val="24"/>
          <w:szCs w:val="24"/>
        </w:rPr>
        <w:t>Pr</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Health Systems Research Bulletin</w:t>
      </w:r>
      <w:r>
        <w:rPr>
          <w:rFonts w:ascii="Times New Roman" w:eastAsia="Times New Roman" w:hAnsi="Times New Roman" w:cs="Times New Roman"/>
          <w:sz w:val="24"/>
          <w:szCs w:val="24"/>
        </w:rPr>
        <w:t>, 15(4), p. 360–368.</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Mukharrim</w:t>
      </w:r>
      <w:proofErr w:type="spellEnd"/>
      <w:r>
        <w:rPr>
          <w:rFonts w:ascii="Times New Roman" w:eastAsia="Times New Roman" w:hAnsi="Times New Roman" w:cs="Times New Roman"/>
          <w:sz w:val="24"/>
          <w:szCs w:val="24"/>
        </w:rPr>
        <w:t xml:space="preserve">, M. S., </w:t>
      </w:r>
      <w:proofErr w:type="spellStart"/>
      <w:r>
        <w:rPr>
          <w:rFonts w:ascii="Times New Roman" w:eastAsia="Times New Roman" w:hAnsi="Times New Roman" w:cs="Times New Roman"/>
          <w:sz w:val="24"/>
          <w:szCs w:val="24"/>
        </w:rPr>
        <w:t>Ahri</w:t>
      </w:r>
      <w:proofErr w:type="spellEnd"/>
      <w:r>
        <w:rPr>
          <w:rFonts w:ascii="Times New Roman" w:eastAsia="Times New Roman" w:hAnsi="Times New Roman" w:cs="Times New Roman"/>
          <w:sz w:val="24"/>
          <w:szCs w:val="24"/>
        </w:rPr>
        <w:t xml:space="preserve">, R. A. and </w:t>
      </w:r>
      <w:proofErr w:type="spellStart"/>
      <w:r>
        <w:rPr>
          <w:rFonts w:ascii="Times New Roman" w:eastAsia="Times New Roman" w:hAnsi="Times New Roman" w:cs="Times New Roman"/>
          <w:sz w:val="24"/>
          <w:szCs w:val="24"/>
        </w:rPr>
        <w:t>Yusriani</w:t>
      </w:r>
      <w:proofErr w:type="spellEnd"/>
      <w:r>
        <w:rPr>
          <w:rFonts w:ascii="Times New Roman" w:eastAsia="Times New Roman" w:hAnsi="Times New Roman" w:cs="Times New Roman"/>
          <w:sz w:val="24"/>
          <w:szCs w:val="24"/>
        </w:rPr>
        <w:t xml:space="preserve"> (2019) "Implementation of the Childbirth Planning and Complication Prevention (P4K) Program Through the Role of the Family in </w:t>
      </w:r>
      <w:proofErr w:type="spellStart"/>
      <w:r>
        <w:rPr>
          <w:rFonts w:ascii="Times New Roman" w:eastAsia="Times New Roman" w:hAnsi="Times New Roman" w:cs="Times New Roman"/>
          <w:sz w:val="24"/>
          <w:szCs w:val="24"/>
        </w:rPr>
        <w:t>Gowa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Regency,"</w:t>
      </w:r>
      <w:r>
        <w:rPr>
          <w:rFonts w:ascii="Times New Roman" w:eastAsia="Times New Roman" w:hAnsi="Times New Roman" w:cs="Times New Roman"/>
          <w:i/>
          <w:sz w:val="24"/>
          <w:szCs w:val="24"/>
        </w:rPr>
        <w:t>Health</w:t>
      </w:r>
      <w:proofErr w:type="spellEnd"/>
      <w:r>
        <w:rPr>
          <w:rFonts w:ascii="Times New Roman" w:eastAsia="Times New Roman" w:hAnsi="Times New Roman" w:cs="Times New Roman"/>
          <w:i/>
          <w:sz w:val="24"/>
          <w:szCs w:val="24"/>
        </w:rPr>
        <w:t xml:space="preserve"> Scientific Journal</w:t>
      </w:r>
      <w:r>
        <w:rPr>
          <w:rFonts w:ascii="Times New Roman" w:eastAsia="Times New Roman" w:hAnsi="Times New Roman" w:cs="Times New Roman"/>
          <w:sz w:val="24"/>
          <w:szCs w:val="24"/>
        </w:rPr>
        <w:t>, 18(</w:t>
      </w:r>
      <w:proofErr w:type="gramStart"/>
      <w:r>
        <w:rPr>
          <w:rFonts w:ascii="Times New Roman" w:eastAsia="Times New Roman" w:hAnsi="Times New Roman" w:cs="Times New Roman"/>
          <w:sz w:val="24"/>
          <w:szCs w:val="24"/>
        </w:rPr>
        <w:t>222)(</w:t>
      </w:r>
      <w:proofErr w:type="gramEnd"/>
      <w:r>
        <w:rPr>
          <w:rFonts w:ascii="Times New Roman" w:eastAsia="Times New Roman" w:hAnsi="Times New Roman" w:cs="Times New Roman"/>
          <w:sz w:val="24"/>
          <w:szCs w:val="24"/>
        </w:rPr>
        <w:t>1412).</w:t>
      </w:r>
    </w:p>
    <w:p w:rsidR="00B3363A" w:rsidRDefault="00B3363A">
      <w:pPr>
        <w:widowControl w:val="0"/>
        <w:spacing w:line="240" w:lineRule="auto"/>
        <w:ind w:left="900" w:hanging="900"/>
        <w:jc w:val="both"/>
        <w:rPr>
          <w:rFonts w:ascii="Times New Roman" w:eastAsia="Times New Roman" w:hAnsi="Times New Roman" w:cs="Times New Roman"/>
          <w:sz w:val="24"/>
          <w:szCs w:val="24"/>
        </w:rPr>
      </w:pPr>
    </w:p>
    <w:p w:rsidR="00B3363A" w:rsidRDefault="00B3363A">
      <w:pPr>
        <w:widowControl w:val="0"/>
        <w:spacing w:line="240" w:lineRule="auto"/>
        <w:ind w:left="900" w:hanging="900"/>
        <w:jc w:val="both"/>
        <w:rPr>
          <w:rFonts w:ascii="Times New Roman" w:eastAsia="Times New Roman" w:hAnsi="Times New Roman" w:cs="Times New Roman"/>
          <w:sz w:val="24"/>
          <w:szCs w:val="24"/>
        </w:rPr>
      </w:pPr>
    </w:p>
    <w:p w:rsidR="00B3363A" w:rsidRDefault="00B3363A">
      <w:pPr>
        <w:widowControl w:val="0"/>
        <w:spacing w:line="240" w:lineRule="auto"/>
        <w:ind w:left="900" w:hanging="900"/>
        <w:jc w:val="both"/>
        <w:rPr>
          <w:rFonts w:ascii="Times New Roman" w:eastAsia="Times New Roman" w:hAnsi="Times New Roman" w:cs="Times New Roman"/>
          <w:sz w:val="24"/>
          <w:szCs w:val="24"/>
        </w:rPr>
      </w:pP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Murdiningsih</w:t>
      </w:r>
      <w:proofErr w:type="spellEnd"/>
      <w:r>
        <w:rPr>
          <w:rFonts w:ascii="Times New Roman" w:eastAsia="Times New Roman" w:hAnsi="Times New Roman" w:cs="Times New Roman"/>
          <w:sz w:val="24"/>
          <w:szCs w:val="24"/>
        </w:rPr>
        <w:t>, M.</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(2023) "Training and Assistance for Cadres in Implementing the Childbirth Planning and Complication Prevention (P4k) Program for Pregnant Women in the Palembang Pembina Public Health Center Work </w:t>
      </w:r>
      <w:proofErr w:type="spellStart"/>
      <w:r>
        <w:rPr>
          <w:rFonts w:ascii="Times New Roman" w:eastAsia="Times New Roman" w:hAnsi="Times New Roman" w:cs="Times New Roman"/>
          <w:sz w:val="24"/>
          <w:szCs w:val="24"/>
        </w:rPr>
        <w:t>Area,"</w:t>
      </w:r>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of Community Service Creativity (PKM)</w:t>
      </w:r>
      <w:r>
        <w:rPr>
          <w:rFonts w:ascii="Times New Roman" w:eastAsia="Times New Roman" w:hAnsi="Times New Roman" w:cs="Times New Roman"/>
          <w:sz w:val="24"/>
          <w:szCs w:val="24"/>
        </w:rPr>
        <w:t xml:space="preserve">, 6(1), hall. 293–301.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10.33024/</w:t>
      </w:r>
      <w:proofErr w:type="gramStart"/>
      <w:r>
        <w:rPr>
          <w:rFonts w:ascii="Times New Roman" w:eastAsia="Times New Roman" w:hAnsi="Times New Roman" w:cs="Times New Roman"/>
          <w:sz w:val="24"/>
          <w:szCs w:val="24"/>
        </w:rPr>
        <w:t>jkpm.v</w:t>
      </w:r>
      <w:proofErr w:type="gramEnd"/>
      <w:r>
        <w:rPr>
          <w:rFonts w:ascii="Times New Roman" w:eastAsia="Times New Roman" w:hAnsi="Times New Roman" w:cs="Times New Roman"/>
          <w:sz w:val="24"/>
          <w:szCs w:val="24"/>
        </w:rPr>
        <w:t>6i1.8223.</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Ningsih</w:t>
      </w:r>
      <w:proofErr w:type="spellEnd"/>
      <w:r>
        <w:rPr>
          <w:rFonts w:ascii="Times New Roman" w:eastAsia="Times New Roman" w:hAnsi="Times New Roman" w:cs="Times New Roman"/>
          <w:sz w:val="24"/>
          <w:szCs w:val="24"/>
        </w:rPr>
        <w:t xml:space="preserve">, L. and </w:t>
      </w:r>
      <w:proofErr w:type="spellStart"/>
      <w:r>
        <w:rPr>
          <w:rFonts w:ascii="Times New Roman" w:eastAsia="Times New Roman" w:hAnsi="Times New Roman" w:cs="Times New Roman"/>
          <w:sz w:val="24"/>
          <w:szCs w:val="24"/>
        </w:rPr>
        <w:t>Novira</w:t>
      </w:r>
      <w:proofErr w:type="spellEnd"/>
      <w:r>
        <w:rPr>
          <w:rFonts w:ascii="Times New Roman" w:eastAsia="Times New Roman" w:hAnsi="Times New Roman" w:cs="Times New Roman"/>
          <w:sz w:val="24"/>
          <w:szCs w:val="24"/>
        </w:rPr>
        <w:t xml:space="preserve">, D. (2020) "Efforts to Increase Pregnant Women's Knowledge and Attitudes in Childbirth Planning and Complication Prevention (P4K) Programs through Empowering Cadres Efforts to Increase Pregnant Woman's Knowledge and Attitudes in Childbirth Planning Programs and The </w:t>
      </w:r>
      <w:proofErr w:type="spellStart"/>
      <w:proofErr w:type="gramStart"/>
      <w:r>
        <w:rPr>
          <w:rFonts w:ascii="Times New Roman" w:eastAsia="Times New Roman" w:hAnsi="Times New Roman" w:cs="Times New Roman"/>
          <w:sz w:val="24"/>
          <w:szCs w:val="24"/>
        </w:rPr>
        <w:t>Prev</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11, p. 386–394.</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Notoatmodjo</w:t>
      </w:r>
      <w:proofErr w:type="spellEnd"/>
      <w:r>
        <w:rPr>
          <w:rFonts w:ascii="Times New Roman" w:eastAsia="Times New Roman" w:hAnsi="Times New Roman" w:cs="Times New Roman"/>
          <w:sz w:val="24"/>
          <w:szCs w:val="24"/>
        </w:rPr>
        <w:t>, S. (</w:t>
      </w:r>
      <w:proofErr w:type="gramStart"/>
      <w:r>
        <w:rPr>
          <w:rFonts w:ascii="Times New Roman" w:eastAsia="Times New Roman" w:hAnsi="Times New Roman" w:cs="Times New Roman"/>
          <w:sz w:val="24"/>
          <w:szCs w:val="24"/>
        </w:rPr>
        <w:t>2012)</w:t>
      </w:r>
      <w:r>
        <w:rPr>
          <w:rFonts w:ascii="Times New Roman" w:eastAsia="Times New Roman" w:hAnsi="Times New Roman" w:cs="Times New Roman"/>
          <w:i/>
          <w:sz w:val="24"/>
          <w:szCs w:val="24"/>
        </w:rPr>
        <w:t>Health</w:t>
      </w:r>
      <w:proofErr w:type="gramEnd"/>
      <w:r>
        <w:rPr>
          <w:rFonts w:ascii="Times New Roman" w:eastAsia="Times New Roman" w:hAnsi="Times New Roman" w:cs="Times New Roman"/>
          <w:i/>
          <w:sz w:val="24"/>
          <w:szCs w:val="24"/>
        </w:rPr>
        <w:t xml:space="preserve"> Promotion and Health Behavior</w:t>
      </w:r>
      <w:r>
        <w:rPr>
          <w:rFonts w:ascii="Times New Roman" w:eastAsia="Times New Roman" w:hAnsi="Times New Roman" w:cs="Times New Roman"/>
          <w:sz w:val="24"/>
          <w:szCs w:val="24"/>
        </w:rPr>
        <w:t xml:space="preserve">. Jakarta: </w:t>
      </w:r>
      <w:proofErr w:type="spellStart"/>
      <w:r>
        <w:rPr>
          <w:rFonts w:ascii="Times New Roman" w:eastAsia="Times New Roman" w:hAnsi="Times New Roman" w:cs="Times New Roman"/>
          <w:sz w:val="24"/>
          <w:szCs w:val="24"/>
        </w:rPr>
        <w:t>Rineka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Cipta</w:t>
      </w:r>
      <w:proofErr w:type="spellEnd"/>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Notoatmodjo</w:t>
      </w:r>
      <w:proofErr w:type="spellEnd"/>
      <w:r>
        <w:rPr>
          <w:rFonts w:ascii="Times New Roman" w:eastAsia="Times New Roman" w:hAnsi="Times New Roman" w:cs="Times New Roman"/>
          <w:sz w:val="24"/>
          <w:szCs w:val="24"/>
        </w:rPr>
        <w:t>, S. (</w:t>
      </w:r>
      <w:proofErr w:type="gramStart"/>
      <w:r>
        <w:rPr>
          <w:rFonts w:ascii="Times New Roman" w:eastAsia="Times New Roman" w:hAnsi="Times New Roman" w:cs="Times New Roman"/>
          <w:sz w:val="24"/>
          <w:szCs w:val="24"/>
        </w:rPr>
        <w:t>2014)</w:t>
      </w:r>
      <w:r>
        <w:rPr>
          <w:rFonts w:ascii="Times New Roman" w:eastAsia="Times New Roman" w:hAnsi="Times New Roman" w:cs="Times New Roman"/>
          <w:i/>
          <w:sz w:val="24"/>
          <w:szCs w:val="24"/>
        </w:rPr>
        <w:t>Health</w:t>
      </w:r>
      <w:proofErr w:type="gramEnd"/>
      <w:r>
        <w:rPr>
          <w:rFonts w:ascii="Times New Roman" w:eastAsia="Times New Roman" w:hAnsi="Times New Roman" w:cs="Times New Roman"/>
          <w:i/>
          <w:sz w:val="24"/>
          <w:szCs w:val="24"/>
        </w:rPr>
        <w:t xml:space="preserve"> Behavior Science</w:t>
      </w:r>
      <w:r>
        <w:rPr>
          <w:rFonts w:ascii="Times New Roman" w:eastAsia="Times New Roman" w:hAnsi="Times New Roman" w:cs="Times New Roman"/>
          <w:sz w:val="24"/>
          <w:szCs w:val="24"/>
        </w:rPr>
        <w:t xml:space="preserve">. Edited by </w:t>
      </w:r>
      <w:proofErr w:type="spellStart"/>
      <w:r>
        <w:rPr>
          <w:rFonts w:ascii="Times New Roman" w:eastAsia="Times New Roman" w:hAnsi="Times New Roman" w:cs="Times New Roman"/>
          <w:sz w:val="24"/>
          <w:szCs w:val="24"/>
        </w:rPr>
        <w:t>Rineka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Cipta</w:t>
      </w:r>
      <w:proofErr w:type="spellEnd"/>
      <w:r>
        <w:rPr>
          <w:rFonts w:ascii="Times New Roman" w:eastAsia="Times New Roman" w:hAnsi="Times New Roman" w:cs="Times New Roman"/>
          <w:sz w:val="24"/>
          <w:szCs w:val="24"/>
        </w:rPr>
        <w:t xml:space="preserve">. Jakarta: </w:t>
      </w:r>
      <w:proofErr w:type="spellStart"/>
      <w:r>
        <w:rPr>
          <w:rFonts w:ascii="Times New Roman" w:eastAsia="Times New Roman" w:hAnsi="Times New Roman" w:cs="Times New Roman"/>
          <w:sz w:val="24"/>
          <w:szCs w:val="24"/>
        </w:rPr>
        <w:t>Rineka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Cipta</w:t>
      </w:r>
      <w:proofErr w:type="spellEnd"/>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Nurhasim</w:t>
      </w:r>
      <w:proofErr w:type="spellEnd"/>
      <w:r>
        <w:rPr>
          <w:rFonts w:ascii="Times New Roman" w:eastAsia="Times New Roman" w:hAnsi="Times New Roman" w:cs="Times New Roman"/>
          <w:sz w:val="24"/>
          <w:szCs w:val="24"/>
        </w:rPr>
        <w:t xml:space="preserve"> (2013) "Level of Knowledge About Dental Care of Class IV and V Students of </w:t>
      </w:r>
      <w:proofErr w:type="spellStart"/>
      <w:r>
        <w:rPr>
          <w:rFonts w:ascii="Times New Roman" w:eastAsia="Times New Roman" w:hAnsi="Times New Roman" w:cs="Times New Roman"/>
          <w:sz w:val="24"/>
          <w:szCs w:val="24"/>
        </w:rPr>
        <w:t>Blengorwetan</w:t>
      </w:r>
      <w:proofErr w:type="spellEnd"/>
      <w:r>
        <w:rPr>
          <w:rFonts w:ascii="Times New Roman" w:eastAsia="Times New Roman" w:hAnsi="Times New Roman" w:cs="Times New Roman"/>
          <w:sz w:val="24"/>
          <w:szCs w:val="24"/>
        </w:rPr>
        <w:t xml:space="preserve"> State Elementary School, </w:t>
      </w:r>
      <w:proofErr w:type="spellStart"/>
      <w:r>
        <w:rPr>
          <w:rFonts w:ascii="Times New Roman" w:eastAsia="Times New Roman" w:hAnsi="Times New Roman" w:cs="Times New Roman"/>
          <w:sz w:val="24"/>
          <w:szCs w:val="24"/>
        </w:rPr>
        <w:t>Ambal</w:t>
      </w:r>
      <w:proofErr w:type="spellEnd"/>
      <w:r>
        <w:rPr>
          <w:rFonts w:ascii="Times New Roman" w:eastAsia="Times New Roman" w:hAnsi="Times New Roman" w:cs="Times New Roman"/>
          <w:sz w:val="24"/>
          <w:szCs w:val="24"/>
        </w:rPr>
        <w:t xml:space="preserve"> District, </w:t>
      </w:r>
      <w:proofErr w:type="spellStart"/>
      <w:r>
        <w:rPr>
          <w:rFonts w:ascii="Times New Roman" w:eastAsia="Times New Roman" w:hAnsi="Times New Roman" w:cs="Times New Roman"/>
          <w:sz w:val="24"/>
          <w:szCs w:val="24"/>
        </w:rPr>
        <w:t>Kebumen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Regency,"</w:t>
      </w:r>
      <w:r>
        <w:rPr>
          <w:rFonts w:ascii="Times New Roman" w:eastAsia="Times New Roman" w:hAnsi="Times New Roman" w:cs="Times New Roman"/>
          <w:i/>
          <w:sz w:val="24"/>
          <w:szCs w:val="24"/>
        </w:rPr>
        <w:t>Educational</w:t>
      </w:r>
      <w:proofErr w:type="spellEnd"/>
      <w:r>
        <w:rPr>
          <w:rFonts w:ascii="Times New Roman" w:eastAsia="Times New Roman" w:hAnsi="Times New Roman" w:cs="Times New Roman"/>
          <w:i/>
          <w:sz w:val="24"/>
          <w:szCs w:val="24"/>
        </w:rPr>
        <w:t xml:space="preserve"> Scientific Journal</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Nursalam</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2016)</w:t>
      </w:r>
      <w:r>
        <w:rPr>
          <w:rFonts w:ascii="Times New Roman" w:eastAsia="Times New Roman" w:hAnsi="Times New Roman" w:cs="Times New Roman"/>
          <w:i/>
          <w:sz w:val="24"/>
          <w:szCs w:val="24"/>
        </w:rPr>
        <w:t>Research</w:t>
      </w:r>
      <w:proofErr w:type="gramEnd"/>
      <w:r>
        <w:rPr>
          <w:rFonts w:ascii="Times New Roman" w:eastAsia="Times New Roman" w:hAnsi="Times New Roman" w:cs="Times New Roman"/>
          <w:i/>
          <w:sz w:val="24"/>
          <w:szCs w:val="24"/>
        </w:rPr>
        <w:t xml:space="preserve"> Methodology and Nursing Science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Salemba</w:t>
      </w:r>
      <w:proofErr w:type="spellEnd"/>
      <w:r>
        <w:rPr>
          <w:rFonts w:ascii="Times New Roman" w:eastAsia="Times New Roman" w:hAnsi="Times New Roman" w:cs="Times New Roman"/>
          <w:sz w:val="24"/>
          <w:szCs w:val="24"/>
        </w:rPr>
        <w:t xml:space="preserve"> Me. Jakarta: </w:t>
      </w:r>
      <w:proofErr w:type="spellStart"/>
      <w:r>
        <w:rPr>
          <w:rFonts w:ascii="Times New Roman" w:eastAsia="Times New Roman" w:hAnsi="Times New Roman" w:cs="Times New Roman"/>
          <w:sz w:val="24"/>
          <w:szCs w:val="24"/>
        </w:rPr>
        <w:t>Salemba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Medika</w:t>
      </w:r>
      <w:proofErr w:type="spellEnd"/>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Pakasi</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Korah</w:t>
      </w:r>
      <w:proofErr w:type="spellEnd"/>
      <w:r>
        <w:rPr>
          <w:rFonts w:ascii="Times New Roman" w:eastAsia="Times New Roman" w:hAnsi="Times New Roman" w:cs="Times New Roman"/>
          <w:sz w:val="24"/>
          <w:szCs w:val="24"/>
        </w:rPr>
        <w:t xml:space="preserve">, B. and </w:t>
      </w:r>
      <w:proofErr w:type="spellStart"/>
      <w:r>
        <w:rPr>
          <w:rFonts w:ascii="Times New Roman" w:eastAsia="Times New Roman" w:hAnsi="Times New Roman" w:cs="Times New Roman"/>
          <w:sz w:val="24"/>
          <w:szCs w:val="24"/>
        </w:rPr>
        <w:t>Imbar</w:t>
      </w:r>
      <w:proofErr w:type="spellEnd"/>
      <w:r>
        <w:rPr>
          <w:rFonts w:ascii="Times New Roman" w:eastAsia="Times New Roman" w:hAnsi="Times New Roman" w:cs="Times New Roman"/>
          <w:sz w:val="24"/>
          <w:szCs w:val="24"/>
        </w:rPr>
        <w:t xml:space="preserve">, H. (2016) "The Relationship between Knowledge and Attitudes of Health Cadres and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Services,"</w:t>
      </w:r>
      <w:r>
        <w:rPr>
          <w:rFonts w:ascii="Times New Roman" w:eastAsia="Times New Roman" w:hAnsi="Times New Roman" w:cs="Times New Roman"/>
          <w:i/>
          <w:sz w:val="24"/>
          <w:szCs w:val="24"/>
        </w:rPr>
        <w:t>Midwifery</w:t>
      </w:r>
      <w:proofErr w:type="spellEnd"/>
      <w:r>
        <w:rPr>
          <w:rFonts w:ascii="Times New Roman" w:eastAsia="Times New Roman" w:hAnsi="Times New Roman" w:cs="Times New Roman"/>
          <w:i/>
          <w:sz w:val="24"/>
          <w:szCs w:val="24"/>
        </w:rPr>
        <w:t xml:space="preserve"> Scientific Journal</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Pangesti</w:t>
      </w:r>
      <w:proofErr w:type="spellEnd"/>
      <w:r>
        <w:rPr>
          <w:rFonts w:ascii="Times New Roman" w:eastAsia="Times New Roman" w:hAnsi="Times New Roman" w:cs="Times New Roman"/>
          <w:sz w:val="24"/>
          <w:szCs w:val="24"/>
        </w:rPr>
        <w:t xml:space="preserve">, W. D. and Kusuma, I. R. (2019) "P4K Education in the Pregnant Women's Group in </w:t>
      </w:r>
      <w:proofErr w:type="spellStart"/>
      <w:r>
        <w:rPr>
          <w:rFonts w:ascii="Times New Roman" w:eastAsia="Times New Roman" w:hAnsi="Times New Roman" w:cs="Times New Roman"/>
          <w:sz w:val="24"/>
          <w:szCs w:val="24"/>
        </w:rPr>
        <w:t>Ledug</w:t>
      </w:r>
      <w:proofErr w:type="spellEnd"/>
      <w:r>
        <w:rPr>
          <w:rFonts w:ascii="Times New Roman" w:eastAsia="Times New Roman" w:hAnsi="Times New Roman" w:cs="Times New Roman"/>
          <w:sz w:val="24"/>
          <w:szCs w:val="24"/>
        </w:rPr>
        <w:t xml:space="preserve"> Village as an Effort to Increase Knowledge of Safe </w:t>
      </w:r>
      <w:proofErr w:type="spellStart"/>
      <w:r>
        <w:rPr>
          <w:rFonts w:ascii="Times New Roman" w:eastAsia="Times New Roman" w:hAnsi="Times New Roman" w:cs="Times New Roman"/>
          <w:sz w:val="24"/>
          <w:szCs w:val="24"/>
        </w:rPr>
        <w:t>Pregnancy,"</w:t>
      </w:r>
      <w:r>
        <w:rPr>
          <w:rFonts w:ascii="Times New Roman" w:eastAsia="Times New Roman" w:hAnsi="Times New Roman" w:cs="Times New Roman"/>
          <w:i/>
          <w:sz w:val="24"/>
          <w:szCs w:val="24"/>
        </w:rPr>
        <w:t>National</w:t>
      </w:r>
      <w:proofErr w:type="spellEnd"/>
      <w:r>
        <w:rPr>
          <w:rFonts w:ascii="Times New Roman" w:eastAsia="Times New Roman" w:hAnsi="Times New Roman" w:cs="Times New Roman"/>
          <w:i/>
          <w:sz w:val="24"/>
          <w:szCs w:val="24"/>
        </w:rPr>
        <w:t xml:space="preserve"> Seminar</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Prajayanti</w:t>
      </w:r>
      <w:proofErr w:type="spellEnd"/>
      <w:r>
        <w:rPr>
          <w:rFonts w:ascii="Times New Roman" w:eastAsia="Times New Roman" w:hAnsi="Times New Roman" w:cs="Times New Roman"/>
          <w:sz w:val="24"/>
          <w:szCs w:val="24"/>
        </w:rPr>
        <w:t xml:space="preserve">, H., </w:t>
      </w:r>
      <w:proofErr w:type="spellStart"/>
      <w:r>
        <w:rPr>
          <w:rFonts w:ascii="Times New Roman" w:eastAsia="Times New Roman" w:hAnsi="Times New Roman" w:cs="Times New Roman"/>
          <w:sz w:val="24"/>
          <w:szCs w:val="24"/>
        </w:rPr>
        <w:t>Maslikhah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Baroroh</w:t>
      </w:r>
      <w:proofErr w:type="spellEnd"/>
      <w:r>
        <w:rPr>
          <w:rFonts w:ascii="Times New Roman" w:eastAsia="Times New Roman" w:hAnsi="Times New Roman" w:cs="Times New Roman"/>
          <w:sz w:val="24"/>
          <w:szCs w:val="24"/>
        </w:rPr>
        <w:t xml:space="preserve">, I. (2018) "Implementation of the Childbirth Planning and Complication Prevention (P4K) Program at the PONED Community Health Center, </w:t>
      </w:r>
      <w:proofErr w:type="spellStart"/>
      <w:r>
        <w:rPr>
          <w:rFonts w:ascii="Times New Roman" w:eastAsia="Times New Roman" w:hAnsi="Times New Roman" w:cs="Times New Roman"/>
          <w:sz w:val="24"/>
          <w:szCs w:val="24"/>
        </w:rPr>
        <w:t>Pekalongan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Regency,"</w:t>
      </w:r>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of Health Sciences</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Pujiarti</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2018)</w:t>
      </w:r>
      <w:r>
        <w:rPr>
          <w:rFonts w:ascii="Times New Roman" w:eastAsia="Times New Roman" w:hAnsi="Times New Roman" w:cs="Times New Roman"/>
          <w:i/>
          <w:sz w:val="24"/>
          <w:szCs w:val="24"/>
        </w:rPr>
        <w:t>University</w:t>
      </w:r>
      <w:proofErr w:type="gramEnd"/>
      <w:r>
        <w:rPr>
          <w:rFonts w:ascii="Times New Roman" w:eastAsia="Times New Roman" w:hAnsi="Times New Roman" w:cs="Times New Roman"/>
          <w:i/>
          <w:sz w:val="24"/>
          <w:szCs w:val="24"/>
        </w:rPr>
        <w:t xml:space="preserve"> of North Sumatra Polyclinic</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Regional &amp; City Development Journal</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Rasily</w:t>
      </w:r>
      <w:proofErr w:type="spellEnd"/>
      <w:r>
        <w:rPr>
          <w:rFonts w:ascii="Times New Roman" w:eastAsia="Times New Roman" w:hAnsi="Times New Roman" w:cs="Times New Roman"/>
          <w:sz w:val="24"/>
          <w:szCs w:val="24"/>
        </w:rPr>
        <w:t xml:space="preserve">, O. and </w:t>
      </w:r>
      <w:proofErr w:type="spellStart"/>
      <w:r>
        <w:rPr>
          <w:rFonts w:ascii="Times New Roman" w:eastAsia="Times New Roman" w:hAnsi="Times New Roman" w:cs="Times New Roman"/>
          <w:sz w:val="24"/>
          <w:szCs w:val="24"/>
        </w:rPr>
        <w:t>Dewi</w:t>
      </w:r>
      <w:proofErr w:type="spellEnd"/>
      <w:r>
        <w:rPr>
          <w:rFonts w:ascii="Times New Roman" w:eastAsia="Times New Roman" w:hAnsi="Times New Roman" w:cs="Times New Roman"/>
          <w:sz w:val="24"/>
          <w:szCs w:val="24"/>
        </w:rPr>
        <w:t xml:space="preserve"> (2016) "Factors that influence the level of knowledge of parents regarding genetic disorders that cause intellectual disability in the city of </w:t>
      </w:r>
      <w:proofErr w:type="spellStart"/>
      <w:r>
        <w:rPr>
          <w:rFonts w:ascii="Times New Roman" w:eastAsia="Times New Roman" w:hAnsi="Times New Roman" w:cs="Times New Roman"/>
          <w:sz w:val="24"/>
          <w:szCs w:val="24"/>
        </w:rPr>
        <w:t>Semarang,"</w:t>
      </w:r>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of Health Sciences</w:t>
      </w:r>
      <w:r>
        <w:rPr>
          <w:rFonts w:ascii="Times New Roman" w:eastAsia="Times New Roman" w:hAnsi="Times New Roman" w:cs="Times New Roman"/>
          <w:sz w:val="24"/>
          <w:szCs w:val="24"/>
        </w:rPr>
        <w:t>, 5(4), p. 1422–33.</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Rinayati</w:t>
      </w:r>
      <w:proofErr w:type="spellEnd"/>
      <w:r>
        <w:rPr>
          <w:rFonts w:ascii="Times New Roman" w:eastAsia="Times New Roman" w:hAnsi="Times New Roman" w:cs="Times New Roman"/>
          <w:sz w:val="24"/>
          <w:szCs w:val="24"/>
        </w:rPr>
        <w:t xml:space="preserve"> (2018) "The Relationship Between Motivation and the Performance of Village Midwives in Implementing the Childbirth Planning and Complication Prevention (P4K) Program with Stickers at the </w:t>
      </w:r>
      <w:proofErr w:type="spellStart"/>
      <w:r>
        <w:rPr>
          <w:rFonts w:ascii="Times New Roman" w:eastAsia="Times New Roman" w:hAnsi="Times New Roman" w:cs="Times New Roman"/>
          <w:sz w:val="24"/>
          <w:szCs w:val="24"/>
        </w:rPr>
        <w:t>Batang</w:t>
      </w:r>
      <w:proofErr w:type="spellEnd"/>
      <w:r>
        <w:rPr>
          <w:rFonts w:ascii="Times New Roman" w:eastAsia="Times New Roman" w:hAnsi="Times New Roman" w:cs="Times New Roman"/>
          <w:sz w:val="24"/>
          <w:szCs w:val="24"/>
        </w:rPr>
        <w:t xml:space="preserve"> Regency Health Service," 53(9), p. 1689–1699.</w:t>
      </w:r>
    </w:p>
    <w:p w:rsidR="00B3363A" w:rsidRDefault="00B3363A">
      <w:pPr>
        <w:widowControl w:val="0"/>
        <w:spacing w:line="240" w:lineRule="auto"/>
        <w:ind w:left="900" w:hanging="900"/>
        <w:jc w:val="both"/>
        <w:rPr>
          <w:rFonts w:ascii="Times New Roman" w:eastAsia="Times New Roman" w:hAnsi="Times New Roman" w:cs="Times New Roman"/>
          <w:sz w:val="24"/>
          <w:szCs w:val="24"/>
        </w:rPr>
      </w:pP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Rohmatin</w:t>
      </w:r>
      <w:proofErr w:type="spellEnd"/>
      <w:r>
        <w:rPr>
          <w:rFonts w:ascii="Times New Roman" w:eastAsia="Times New Roman" w:hAnsi="Times New Roman" w:cs="Times New Roman"/>
          <w:sz w:val="24"/>
          <w:szCs w:val="24"/>
        </w:rPr>
        <w:t xml:space="preserve">, H. and </w:t>
      </w:r>
      <w:proofErr w:type="spellStart"/>
      <w:r>
        <w:rPr>
          <w:rFonts w:ascii="Times New Roman" w:eastAsia="Times New Roman" w:hAnsi="Times New Roman" w:cs="Times New Roman"/>
          <w:sz w:val="24"/>
          <w:szCs w:val="24"/>
        </w:rPr>
        <w:t>Widayati</w:t>
      </w:r>
      <w:proofErr w:type="spellEnd"/>
      <w:r>
        <w:rPr>
          <w:rFonts w:ascii="Times New Roman" w:eastAsia="Times New Roman" w:hAnsi="Times New Roman" w:cs="Times New Roman"/>
          <w:sz w:val="24"/>
          <w:szCs w:val="24"/>
        </w:rPr>
        <w:t xml:space="preserve">, A. (2018) "The Effect of Implementing the Childbirth Planning and Complication Prevention (P4K) Program on Neonatal </w:t>
      </w:r>
      <w:proofErr w:type="spellStart"/>
      <w:r>
        <w:rPr>
          <w:rFonts w:ascii="Times New Roman" w:eastAsia="Times New Roman" w:hAnsi="Times New Roman" w:cs="Times New Roman"/>
          <w:sz w:val="24"/>
          <w:szCs w:val="24"/>
        </w:rPr>
        <w:t>Mortality,"</w:t>
      </w:r>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of Health Sciences</w:t>
      </w:r>
      <w:r>
        <w:rPr>
          <w:rFonts w:ascii="Times New Roman" w:eastAsia="Times New Roman" w:hAnsi="Times New Roman" w:cs="Times New Roman"/>
          <w:sz w:val="24"/>
          <w:szCs w:val="24"/>
        </w:rPr>
        <w:t xml:space="preserve">, Volume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2579–7913),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6–11.</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Sari, M. M. (2018</w:t>
      </w:r>
      <w:proofErr w:type="gramStart"/>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Factors</w:t>
      </w:r>
      <w:proofErr w:type="gramEnd"/>
      <w:r>
        <w:rPr>
          <w:rFonts w:ascii="Times New Roman" w:eastAsia="Times New Roman" w:hAnsi="Times New Roman" w:cs="Times New Roman"/>
          <w:i/>
          <w:sz w:val="24"/>
          <w:szCs w:val="24"/>
        </w:rPr>
        <w:t xml:space="preserve"> Associated with Participation of </w:t>
      </w:r>
      <w:proofErr w:type="spellStart"/>
      <w:r>
        <w:rPr>
          <w:rFonts w:ascii="Times New Roman" w:eastAsia="Times New Roman" w:hAnsi="Times New Roman" w:cs="Times New Roman"/>
          <w:i/>
          <w:sz w:val="24"/>
          <w:szCs w:val="24"/>
        </w:rPr>
        <w:t>Posyandu</w:t>
      </w:r>
      <w:proofErr w:type="spellEnd"/>
      <w:r>
        <w:rPr>
          <w:rFonts w:ascii="Times New Roman" w:eastAsia="Times New Roman" w:hAnsi="Times New Roman" w:cs="Times New Roman"/>
          <w:i/>
          <w:sz w:val="24"/>
          <w:szCs w:val="24"/>
        </w:rPr>
        <w:t xml:space="preserve"> Cadres in Childbirth Planning and Complication Prevention (P4K) Education Program (</w:t>
      </w:r>
      <w:proofErr w:type="spellStart"/>
      <w:r>
        <w:rPr>
          <w:rFonts w:ascii="Times New Roman" w:eastAsia="Times New Roman" w:hAnsi="Times New Roman" w:cs="Times New Roman"/>
          <w:i/>
          <w:sz w:val="24"/>
          <w:szCs w:val="24"/>
        </w:rPr>
        <w:t>Puskesmas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Singorojo</w:t>
      </w:r>
      <w:proofErr w:type="spellEnd"/>
      <w:r>
        <w:rPr>
          <w:rFonts w:ascii="Times New Roman" w:eastAsia="Times New Roman" w:hAnsi="Times New Roman" w:cs="Times New Roman"/>
          <w:i/>
          <w:sz w:val="24"/>
          <w:szCs w:val="24"/>
        </w:rPr>
        <w:t xml:space="preserve"> 1 Work Area, Kendal Regency)</w:t>
      </w:r>
      <w:r>
        <w:rPr>
          <w:rFonts w:ascii="Times New Roman" w:eastAsia="Times New Roman" w:hAnsi="Times New Roman" w:cs="Times New Roman"/>
          <w:sz w:val="24"/>
          <w:szCs w:val="24"/>
        </w:rPr>
        <w:t>. Available at: http://lib.unnes.ac.id/39693/.</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Sarli</w:t>
      </w:r>
      <w:proofErr w:type="spellEnd"/>
      <w:r>
        <w:rPr>
          <w:rFonts w:ascii="Times New Roman" w:eastAsia="Times New Roman" w:hAnsi="Times New Roman" w:cs="Times New Roman"/>
          <w:sz w:val="24"/>
          <w:szCs w:val="24"/>
        </w:rPr>
        <w:t xml:space="preserve">, D. and Titin, I. (2018) "Factors That Influence the Implementation of the Childbirth Planning and Complication Prevention (P4K) Program in </w:t>
      </w:r>
      <w:proofErr w:type="spellStart"/>
      <w:r>
        <w:rPr>
          <w:rFonts w:ascii="Times New Roman" w:eastAsia="Times New Roman" w:hAnsi="Times New Roman" w:cs="Times New Roman"/>
          <w:sz w:val="24"/>
          <w:szCs w:val="24"/>
        </w:rPr>
        <w:t>Balai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Gadang</w:t>
      </w:r>
      <w:proofErr w:type="spellEnd"/>
      <w:r>
        <w:rPr>
          <w:rFonts w:ascii="Times New Roman" w:eastAsia="Times New Roman" w:hAnsi="Times New Roman" w:cs="Times New Roman"/>
          <w:sz w:val="24"/>
          <w:szCs w:val="24"/>
        </w:rPr>
        <w:t xml:space="preserve"> Padang </w:t>
      </w:r>
      <w:proofErr w:type="spellStart"/>
      <w:r>
        <w:rPr>
          <w:rFonts w:ascii="Times New Roman" w:eastAsia="Times New Roman" w:hAnsi="Times New Roman" w:cs="Times New Roman"/>
          <w:sz w:val="24"/>
          <w:szCs w:val="24"/>
        </w:rPr>
        <w:t>Subdistrict,"</w:t>
      </w:r>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of Health Sciences</w:t>
      </w:r>
      <w:r>
        <w:rPr>
          <w:rFonts w:ascii="Times New Roman" w:eastAsia="Times New Roman" w:hAnsi="Times New Roman" w:cs="Times New Roman"/>
          <w:sz w:val="24"/>
          <w:szCs w:val="24"/>
        </w:rPr>
        <w:t>, 2(April), p. 114–123.</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Seberang, W. (</w:t>
      </w:r>
      <w:proofErr w:type="gramStart"/>
      <w:r>
        <w:rPr>
          <w:rFonts w:ascii="Times New Roman" w:eastAsia="Times New Roman" w:hAnsi="Times New Roman" w:cs="Times New Roman"/>
          <w:sz w:val="24"/>
          <w:szCs w:val="24"/>
        </w:rPr>
        <w:t>2018)</w:t>
      </w:r>
      <w:r>
        <w:rPr>
          <w:rFonts w:ascii="Times New Roman" w:eastAsia="Times New Roman" w:hAnsi="Times New Roman" w:cs="Times New Roman"/>
          <w:i/>
          <w:sz w:val="24"/>
          <w:szCs w:val="24"/>
        </w:rPr>
        <w:t>Adolescent</w:t>
      </w:r>
      <w:proofErr w:type="gramEnd"/>
      <w:r>
        <w:rPr>
          <w:rFonts w:ascii="Times New Roman" w:eastAsia="Times New Roman" w:hAnsi="Times New Roman" w:cs="Times New Roman"/>
          <w:i/>
          <w:sz w:val="24"/>
          <w:szCs w:val="24"/>
        </w:rPr>
        <w:t xml:space="preserve"> Sexual Behavior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Journal of Health Sciences</w:t>
      </w:r>
      <w:r>
        <w:rPr>
          <w:rFonts w:ascii="Times New Roman" w:eastAsia="Times New Roman" w:hAnsi="Times New Roman" w:cs="Times New Roman"/>
          <w:sz w:val="24"/>
          <w:szCs w:val="24"/>
        </w:rPr>
        <w:t xml:space="preserve">. Yogyakarta: </w:t>
      </w:r>
      <w:proofErr w:type="spellStart"/>
      <w:r>
        <w:rPr>
          <w:rFonts w:ascii="Times New Roman" w:eastAsia="Times New Roman" w:hAnsi="Times New Roman" w:cs="Times New Roman"/>
          <w:sz w:val="24"/>
          <w:szCs w:val="24"/>
        </w:rPr>
        <w:t>Deepublish</w:t>
      </w:r>
      <w:proofErr w:type="spellEnd"/>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Siwi</w:t>
      </w:r>
      <w:proofErr w:type="spellEnd"/>
      <w:r>
        <w:rPr>
          <w:rFonts w:ascii="Times New Roman" w:eastAsia="Times New Roman" w:hAnsi="Times New Roman" w:cs="Times New Roman"/>
          <w:sz w:val="24"/>
          <w:szCs w:val="24"/>
        </w:rPr>
        <w:t xml:space="preserve">, R. T. (2017) "Factors that Influence the Implementation of P4K by Midwives at the Kendal District Health </w:t>
      </w:r>
      <w:proofErr w:type="spellStart"/>
      <w:r>
        <w:rPr>
          <w:rFonts w:ascii="Times New Roman" w:eastAsia="Times New Roman" w:hAnsi="Times New Roman" w:cs="Times New Roman"/>
          <w:sz w:val="24"/>
          <w:szCs w:val="24"/>
        </w:rPr>
        <w:t>Service,"</w:t>
      </w:r>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of Health Sciences</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Sugiyono</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2017)</w:t>
      </w:r>
      <w:r>
        <w:rPr>
          <w:rFonts w:ascii="Times New Roman" w:eastAsia="Times New Roman" w:hAnsi="Times New Roman" w:cs="Times New Roman"/>
          <w:i/>
          <w:sz w:val="24"/>
          <w:szCs w:val="24"/>
        </w:rPr>
        <w:t>Quantitative</w:t>
      </w:r>
      <w:proofErr w:type="gramEnd"/>
      <w:r>
        <w:rPr>
          <w:rFonts w:ascii="Times New Roman" w:eastAsia="Times New Roman" w:hAnsi="Times New Roman" w:cs="Times New Roman"/>
          <w:i/>
          <w:sz w:val="24"/>
          <w:szCs w:val="24"/>
        </w:rPr>
        <w:t>, Qualitative, and R&amp;D Research Methods</w:t>
      </w:r>
      <w:r>
        <w:rPr>
          <w:rFonts w:ascii="Times New Roman" w:eastAsia="Times New Roman" w:hAnsi="Times New Roman" w:cs="Times New Roman"/>
          <w:sz w:val="24"/>
          <w:szCs w:val="24"/>
        </w:rPr>
        <w:t xml:space="preserve">. Bandung: </w:t>
      </w:r>
      <w:proofErr w:type="spellStart"/>
      <w:r>
        <w:rPr>
          <w:rFonts w:ascii="Times New Roman" w:eastAsia="Times New Roman" w:hAnsi="Times New Roman" w:cs="Times New Roman"/>
          <w:sz w:val="24"/>
          <w:szCs w:val="24"/>
        </w:rPr>
        <w:t>Alfabeta</w:t>
      </w:r>
      <w:proofErr w:type="spellEnd"/>
      <w:r>
        <w:rPr>
          <w:rFonts w:ascii="Times New Roman" w:eastAsia="Times New Roman" w:hAnsi="Times New Roman" w:cs="Times New Roman"/>
          <w:sz w:val="24"/>
          <w:szCs w:val="24"/>
        </w:rPr>
        <w:t xml:space="preserve"> CV.</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Sugiyono</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2018)</w:t>
      </w:r>
      <w:r>
        <w:rPr>
          <w:rFonts w:ascii="Times New Roman" w:eastAsia="Times New Roman" w:hAnsi="Times New Roman" w:cs="Times New Roman"/>
          <w:i/>
          <w:sz w:val="24"/>
          <w:szCs w:val="24"/>
        </w:rPr>
        <w:t>Quantitative</w:t>
      </w:r>
      <w:proofErr w:type="gramEnd"/>
      <w:r>
        <w:rPr>
          <w:rFonts w:ascii="Times New Roman" w:eastAsia="Times New Roman" w:hAnsi="Times New Roman" w:cs="Times New Roman"/>
          <w:i/>
          <w:sz w:val="24"/>
          <w:szCs w:val="24"/>
        </w:rPr>
        <w:t>, Qualitative and R&amp;D Research Methods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Aflabeta</w:t>
      </w:r>
      <w:proofErr w:type="spellEnd"/>
      <w:r>
        <w:rPr>
          <w:rFonts w:ascii="Times New Roman" w:eastAsia="Times New Roman" w:hAnsi="Times New Roman" w:cs="Times New Roman"/>
          <w:sz w:val="24"/>
          <w:szCs w:val="24"/>
        </w:rPr>
        <w:t xml:space="preserve">. Bandung: </w:t>
      </w:r>
      <w:proofErr w:type="spellStart"/>
      <w:r>
        <w:rPr>
          <w:rFonts w:ascii="Times New Roman" w:eastAsia="Times New Roman" w:hAnsi="Times New Roman" w:cs="Times New Roman"/>
          <w:sz w:val="24"/>
          <w:szCs w:val="24"/>
        </w:rPr>
        <w:t>Alphabeta</w:t>
      </w:r>
      <w:proofErr w:type="spellEnd"/>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Suiraoka</w:t>
      </w:r>
      <w:proofErr w:type="spellEnd"/>
      <w:r>
        <w:rPr>
          <w:rFonts w:ascii="Times New Roman" w:eastAsia="Times New Roman" w:hAnsi="Times New Roman" w:cs="Times New Roman"/>
          <w:sz w:val="24"/>
          <w:szCs w:val="24"/>
        </w:rPr>
        <w:t xml:space="preserve">, P., </w:t>
      </w:r>
      <w:proofErr w:type="spellStart"/>
      <w:r>
        <w:rPr>
          <w:rFonts w:ascii="Times New Roman" w:eastAsia="Times New Roman" w:hAnsi="Times New Roman" w:cs="Times New Roman"/>
          <w:sz w:val="24"/>
          <w:szCs w:val="24"/>
        </w:rPr>
        <w:t>Budiani</w:t>
      </w:r>
      <w:proofErr w:type="spellEnd"/>
      <w:r>
        <w:rPr>
          <w:rFonts w:ascii="Times New Roman" w:eastAsia="Times New Roman" w:hAnsi="Times New Roman" w:cs="Times New Roman"/>
          <w:sz w:val="24"/>
          <w:szCs w:val="24"/>
        </w:rPr>
        <w:t xml:space="preserve">, N. N. and </w:t>
      </w:r>
      <w:proofErr w:type="spellStart"/>
      <w:r>
        <w:rPr>
          <w:rFonts w:ascii="Times New Roman" w:eastAsia="Times New Roman" w:hAnsi="Times New Roman" w:cs="Times New Roman"/>
          <w:sz w:val="24"/>
          <w:szCs w:val="24"/>
        </w:rPr>
        <w:t>Sarihati</w:t>
      </w:r>
      <w:proofErr w:type="spellEnd"/>
      <w:r>
        <w:rPr>
          <w:rFonts w:ascii="Times New Roman" w:eastAsia="Times New Roman" w:hAnsi="Times New Roman" w:cs="Times New Roman"/>
          <w:sz w:val="24"/>
          <w:szCs w:val="24"/>
        </w:rPr>
        <w:t>, I. G. A. D. (</w:t>
      </w:r>
      <w:proofErr w:type="gramStart"/>
      <w:r>
        <w:rPr>
          <w:rFonts w:ascii="Times New Roman" w:eastAsia="Times New Roman" w:hAnsi="Times New Roman" w:cs="Times New Roman"/>
          <w:sz w:val="24"/>
          <w:szCs w:val="24"/>
        </w:rPr>
        <w:t>2019)</w:t>
      </w:r>
      <w:r>
        <w:rPr>
          <w:rFonts w:ascii="Times New Roman" w:eastAsia="Times New Roman" w:hAnsi="Times New Roman" w:cs="Times New Roman"/>
          <w:i/>
          <w:sz w:val="24"/>
          <w:szCs w:val="24"/>
        </w:rPr>
        <w:t>Quantitative</w:t>
      </w:r>
      <w:proofErr w:type="gramEnd"/>
      <w:r>
        <w:rPr>
          <w:rFonts w:ascii="Times New Roman" w:eastAsia="Times New Roman" w:hAnsi="Times New Roman" w:cs="Times New Roman"/>
          <w:i/>
          <w:sz w:val="24"/>
          <w:szCs w:val="24"/>
        </w:rPr>
        <w:t xml:space="preserve"> Research Methodology in the Health Sector</w:t>
      </w:r>
      <w:r>
        <w:rPr>
          <w:rFonts w:ascii="Times New Roman" w:eastAsia="Times New Roman" w:hAnsi="Times New Roman" w:cs="Times New Roman"/>
          <w:sz w:val="24"/>
          <w:szCs w:val="24"/>
        </w:rPr>
        <w:t xml:space="preserve">. Yogyakarta: </w:t>
      </w:r>
      <w:proofErr w:type="spellStart"/>
      <w:r>
        <w:rPr>
          <w:rFonts w:ascii="Times New Roman" w:eastAsia="Times New Roman" w:hAnsi="Times New Roman" w:cs="Times New Roman"/>
          <w:sz w:val="24"/>
          <w:szCs w:val="24"/>
        </w:rPr>
        <w:t>Pustaka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Panasea</w:t>
      </w:r>
      <w:proofErr w:type="spellEnd"/>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Sukarman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Gusnadi</w:t>
      </w:r>
      <w:proofErr w:type="spellEnd"/>
      <w:r>
        <w:rPr>
          <w:rFonts w:ascii="Times New Roman" w:eastAsia="Times New Roman" w:hAnsi="Times New Roman" w:cs="Times New Roman"/>
          <w:sz w:val="24"/>
          <w:szCs w:val="24"/>
        </w:rPr>
        <w:t xml:space="preserve">, A. (2015) "The Effect of Individual Counseling Services on Students' Selfish </w:t>
      </w:r>
      <w:proofErr w:type="spellStart"/>
      <w:r>
        <w:rPr>
          <w:rFonts w:ascii="Times New Roman" w:eastAsia="Times New Roman" w:hAnsi="Times New Roman" w:cs="Times New Roman"/>
          <w:sz w:val="24"/>
          <w:szCs w:val="24"/>
        </w:rPr>
        <w:t>Behavior,"</w:t>
      </w:r>
      <w:r>
        <w:rPr>
          <w:rFonts w:ascii="Times New Roman" w:eastAsia="Times New Roman" w:hAnsi="Times New Roman" w:cs="Times New Roman"/>
          <w:i/>
          <w:sz w:val="24"/>
          <w:szCs w:val="24"/>
        </w:rPr>
        <w:t>Educational</w:t>
      </w:r>
      <w:proofErr w:type="spellEnd"/>
      <w:r>
        <w:rPr>
          <w:rFonts w:ascii="Times New Roman" w:eastAsia="Times New Roman" w:hAnsi="Times New Roman" w:cs="Times New Roman"/>
          <w:i/>
          <w:sz w:val="24"/>
          <w:szCs w:val="24"/>
        </w:rPr>
        <w:t xml:space="preserve"> Scientific Journal</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Supadmi</w:t>
      </w:r>
      <w:proofErr w:type="spellEnd"/>
      <w:r>
        <w:rPr>
          <w:rFonts w:ascii="Times New Roman" w:eastAsia="Times New Roman" w:hAnsi="Times New Roman" w:cs="Times New Roman"/>
          <w:sz w:val="24"/>
          <w:szCs w:val="24"/>
        </w:rPr>
        <w:t xml:space="preserve"> (2021) "Knowledge of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cadres in implementing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for toddlers during the Covid-19 pandemic in </w:t>
      </w:r>
      <w:proofErr w:type="spellStart"/>
      <w:r>
        <w:rPr>
          <w:rFonts w:ascii="Times New Roman" w:eastAsia="Times New Roman" w:hAnsi="Times New Roman" w:cs="Times New Roman"/>
          <w:sz w:val="24"/>
          <w:szCs w:val="24"/>
        </w:rPr>
        <w:t>Seloharjo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District,"</w:t>
      </w:r>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of Health Sciences</w:t>
      </w:r>
      <w:r>
        <w:rPr>
          <w:rFonts w:ascii="Times New Roman" w:eastAsia="Times New Roman" w:hAnsi="Times New Roman" w:cs="Times New Roman"/>
          <w:sz w:val="24"/>
          <w:szCs w:val="24"/>
        </w:rPr>
        <w:t>, 5 (3), p. 97–102.</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Supardi</w:t>
      </w:r>
      <w:proofErr w:type="spellEnd"/>
      <w:r>
        <w:rPr>
          <w:rFonts w:ascii="Times New Roman" w:eastAsia="Times New Roman" w:hAnsi="Times New Roman" w:cs="Times New Roman"/>
          <w:sz w:val="24"/>
          <w:szCs w:val="24"/>
        </w:rPr>
        <w:t xml:space="preserve">, S. and </w:t>
      </w:r>
      <w:proofErr w:type="spellStart"/>
      <w:r>
        <w:rPr>
          <w:rFonts w:ascii="Times New Roman" w:eastAsia="Times New Roman" w:hAnsi="Times New Roman" w:cs="Times New Roman"/>
          <w:sz w:val="24"/>
          <w:szCs w:val="24"/>
        </w:rPr>
        <w:t>Rustika</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2013)</w:t>
      </w:r>
      <w:r>
        <w:rPr>
          <w:rFonts w:ascii="Times New Roman" w:eastAsia="Times New Roman" w:hAnsi="Times New Roman" w:cs="Times New Roman"/>
          <w:i/>
          <w:sz w:val="24"/>
          <w:szCs w:val="24"/>
        </w:rPr>
        <w:t>Nursing</w:t>
      </w:r>
      <w:proofErr w:type="gramEnd"/>
      <w:r>
        <w:rPr>
          <w:rFonts w:ascii="Times New Roman" w:eastAsia="Times New Roman" w:hAnsi="Times New Roman" w:cs="Times New Roman"/>
          <w:i/>
          <w:sz w:val="24"/>
          <w:szCs w:val="24"/>
        </w:rPr>
        <w:t xml:space="preserve"> Research Methodology Textbook</w:t>
      </w:r>
      <w:r>
        <w:rPr>
          <w:rFonts w:ascii="Times New Roman" w:eastAsia="Times New Roman" w:hAnsi="Times New Roman" w:cs="Times New Roman"/>
          <w:sz w:val="24"/>
          <w:szCs w:val="24"/>
        </w:rPr>
        <w:t>. Jakarta: Trans info media.</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Suwaryo</w:t>
      </w:r>
      <w:proofErr w:type="spellEnd"/>
      <w:r>
        <w:rPr>
          <w:rFonts w:ascii="Times New Roman" w:eastAsia="Times New Roman" w:hAnsi="Times New Roman" w:cs="Times New Roman"/>
          <w:sz w:val="24"/>
          <w:szCs w:val="24"/>
        </w:rPr>
        <w:t xml:space="preserve">, P. A. W. and </w:t>
      </w:r>
      <w:proofErr w:type="spellStart"/>
      <w:r>
        <w:rPr>
          <w:rFonts w:ascii="Times New Roman" w:eastAsia="Times New Roman" w:hAnsi="Times New Roman" w:cs="Times New Roman"/>
          <w:sz w:val="24"/>
          <w:szCs w:val="24"/>
        </w:rPr>
        <w:t>Yuwono</w:t>
      </w:r>
      <w:proofErr w:type="spellEnd"/>
      <w:r>
        <w:rPr>
          <w:rFonts w:ascii="Times New Roman" w:eastAsia="Times New Roman" w:hAnsi="Times New Roman" w:cs="Times New Roman"/>
          <w:sz w:val="24"/>
          <w:szCs w:val="24"/>
        </w:rPr>
        <w:t xml:space="preserve">, P. (2017) "Factors Affecting the Level of Community Knowledge in Landslide Natural Disaster </w:t>
      </w:r>
      <w:proofErr w:type="spellStart"/>
      <w:r>
        <w:rPr>
          <w:rFonts w:ascii="Times New Roman" w:eastAsia="Times New Roman" w:hAnsi="Times New Roman" w:cs="Times New Roman"/>
          <w:sz w:val="24"/>
          <w:szCs w:val="24"/>
        </w:rPr>
        <w:t>Mitigation,"</w:t>
      </w:r>
      <w:r>
        <w:rPr>
          <w:rFonts w:ascii="Times New Roman" w:eastAsia="Times New Roman" w:hAnsi="Times New Roman" w:cs="Times New Roman"/>
          <w:i/>
          <w:sz w:val="24"/>
          <w:szCs w:val="24"/>
        </w:rPr>
        <w:t>Educational</w:t>
      </w:r>
      <w:proofErr w:type="spellEnd"/>
      <w:r>
        <w:rPr>
          <w:rFonts w:ascii="Times New Roman" w:eastAsia="Times New Roman" w:hAnsi="Times New Roman" w:cs="Times New Roman"/>
          <w:i/>
          <w:sz w:val="24"/>
          <w:szCs w:val="24"/>
        </w:rPr>
        <w:t xml:space="preserve"> Scientific Journal</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Swarjana</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2015)</w:t>
      </w:r>
      <w:r>
        <w:rPr>
          <w:rFonts w:ascii="Times New Roman" w:eastAsia="Times New Roman" w:hAnsi="Times New Roman" w:cs="Times New Roman"/>
          <w:i/>
          <w:sz w:val="24"/>
          <w:szCs w:val="24"/>
        </w:rPr>
        <w:t>Health</w:t>
      </w:r>
      <w:proofErr w:type="gramEnd"/>
      <w:r>
        <w:rPr>
          <w:rFonts w:ascii="Times New Roman" w:eastAsia="Times New Roman" w:hAnsi="Times New Roman" w:cs="Times New Roman"/>
          <w:i/>
          <w:sz w:val="24"/>
          <w:szCs w:val="24"/>
        </w:rPr>
        <w:t xml:space="preserve"> Research Methodology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Deepublish</w:t>
      </w:r>
      <w:proofErr w:type="spellEnd"/>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Theresia, M. (2010) "Factors Related to Knowledge, Attitudes and Actions to Prevent Malaria in Endemic </w:t>
      </w:r>
      <w:proofErr w:type="spellStart"/>
      <w:r>
        <w:rPr>
          <w:rFonts w:ascii="Times New Roman" w:eastAsia="Times New Roman" w:hAnsi="Times New Roman" w:cs="Times New Roman"/>
          <w:sz w:val="24"/>
          <w:szCs w:val="24"/>
        </w:rPr>
        <w:t>Areas,"</w:t>
      </w:r>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of Health Sciences (FKM </w:t>
      </w:r>
      <w:proofErr w:type="spellStart"/>
      <w:r>
        <w:rPr>
          <w:rFonts w:ascii="Times New Roman" w:eastAsia="Times New Roman" w:hAnsi="Times New Roman" w:cs="Times New Roman"/>
          <w:i/>
          <w:sz w:val="24"/>
          <w:szCs w:val="24"/>
        </w:rPr>
        <w:t>Arilangga</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
    <w:p w:rsidR="00B3363A" w:rsidRDefault="00B3363A">
      <w:pPr>
        <w:widowControl w:val="0"/>
        <w:spacing w:line="240" w:lineRule="auto"/>
        <w:ind w:left="900" w:hanging="900"/>
        <w:jc w:val="both"/>
        <w:rPr>
          <w:rFonts w:ascii="Times New Roman" w:eastAsia="Times New Roman" w:hAnsi="Times New Roman" w:cs="Times New Roman"/>
          <w:sz w:val="24"/>
          <w:szCs w:val="24"/>
        </w:rPr>
      </w:pPr>
    </w:p>
    <w:p w:rsidR="00AF3CEA" w:rsidRDefault="00AF3CEA">
      <w:pPr>
        <w:widowControl w:val="0"/>
        <w:spacing w:line="240" w:lineRule="auto"/>
        <w:ind w:left="900" w:hanging="900"/>
        <w:jc w:val="both"/>
        <w:rPr>
          <w:rFonts w:ascii="Times New Roman" w:eastAsia="Times New Roman" w:hAnsi="Times New Roman" w:cs="Times New Roman"/>
          <w:sz w:val="24"/>
          <w:szCs w:val="24"/>
        </w:rPr>
      </w:pP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Titisari</w:t>
      </w:r>
      <w:proofErr w:type="spellEnd"/>
      <w:r>
        <w:rPr>
          <w:rFonts w:ascii="Times New Roman" w:eastAsia="Times New Roman" w:hAnsi="Times New Roman" w:cs="Times New Roman"/>
          <w:sz w:val="24"/>
          <w:szCs w:val="24"/>
        </w:rPr>
        <w:t xml:space="preserve">, I. and </w:t>
      </w:r>
      <w:proofErr w:type="spellStart"/>
      <w:r>
        <w:rPr>
          <w:rFonts w:ascii="Times New Roman" w:eastAsia="Times New Roman" w:hAnsi="Times New Roman" w:cs="Times New Roman"/>
          <w:sz w:val="24"/>
          <w:szCs w:val="24"/>
        </w:rPr>
        <w:t>Yanuarini</w:t>
      </w:r>
      <w:proofErr w:type="spellEnd"/>
      <w:r>
        <w:rPr>
          <w:rFonts w:ascii="Times New Roman" w:eastAsia="Times New Roman" w:hAnsi="Times New Roman" w:cs="Times New Roman"/>
          <w:sz w:val="24"/>
          <w:szCs w:val="24"/>
        </w:rPr>
        <w:t xml:space="preserve">, T. A. (2020) "Cadre Assistance in the Childbirth Planning and Complication Prevention (P4K) Program in Band </w:t>
      </w:r>
      <w:proofErr w:type="spellStart"/>
      <w:r>
        <w:rPr>
          <w:rFonts w:ascii="Times New Roman" w:eastAsia="Times New Roman" w:hAnsi="Times New Roman" w:cs="Times New Roman"/>
          <w:sz w:val="24"/>
          <w:szCs w:val="24"/>
        </w:rPr>
        <w:t>Lor</w:t>
      </w:r>
      <w:proofErr w:type="spellEnd"/>
      <w:r>
        <w:rPr>
          <w:rFonts w:ascii="Times New Roman" w:eastAsia="Times New Roman" w:hAnsi="Times New Roman" w:cs="Times New Roman"/>
          <w:sz w:val="24"/>
          <w:szCs w:val="24"/>
        </w:rPr>
        <w:t xml:space="preserve"> Village, </w:t>
      </w:r>
      <w:proofErr w:type="spellStart"/>
      <w:r>
        <w:rPr>
          <w:rFonts w:ascii="Times New Roman" w:eastAsia="Times New Roman" w:hAnsi="Times New Roman" w:cs="Times New Roman"/>
          <w:sz w:val="24"/>
          <w:szCs w:val="24"/>
        </w:rPr>
        <w:t>Sukorame</w:t>
      </w:r>
      <w:proofErr w:type="spellEnd"/>
      <w:r>
        <w:rPr>
          <w:rFonts w:ascii="Times New Roman" w:eastAsia="Times New Roman" w:hAnsi="Times New Roman" w:cs="Times New Roman"/>
          <w:sz w:val="24"/>
          <w:szCs w:val="24"/>
        </w:rPr>
        <w:t xml:space="preserve"> Community Health Center Working </w:t>
      </w:r>
      <w:proofErr w:type="spellStart"/>
      <w:r>
        <w:rPr>
          <w:rFonts w:ascii="Times New Roman" w:eastAsia="Times New Roman" w:hAnsi="Times New Roman" w:cs="Times New Roman"/>
          <w:sz w:val="24"/>
          <w:szCs w:val="24"/>
        </w:rPr>
        <w:t>Area,"</w:t>
      </w:r>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of Health Sciences</w:t>
      </w:r>
      <w:r>
        <w:rPr>
          <w:rFonts w:ascii="Times New Roman" w:eastAsia="Times New Roman" w:hAnsi="Times New Roman" w:cs="Times New Roman"/>
          <w:sz w:val="24"/>
          <w:szCs w:val="24"/>
        </w:rPr>
        <w:t xml:space="preserve">, 4 No. 2,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103–110.</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Utari</w:t>
      </w:r>
      <w:proofErr w:type="spellEnd"/>
      <w:r>
        <w:rPr>
          <w:rFonts w:ascii="Times New Roman" w:eastAsia="Times New Roman" w:hAnsi="Times New Roman" w:cs="Times New Roman"/>
          <w:sz w:val="24"/>
          <w:szCs w:val="24"/>
        </w:rPr>
        <w:t xml:space="preserve">, D. P. (2018) "The Relationship between Knowledge and Mother's Attitudes Regarding Early Complementary Feeding with Breast Milk (MP-ASI) in Babies Aged 0-6 </w:t>
      </w:r>
      <w:proofErr w:type="spellStart"/>
      <w:r>
        <w:rPr>
          <w:rFonts w:ascii="Times New Roman" w:eastAsia="Times New Roman" w:hAnsi="Times New Roman" w:cs="Times New Roman"/>
          <w:sz w:val="24"/>
          <w:szCs w:val="24"/>
        </w:rPr>
        <w:t>Months,"</w:t>
      </w:r>
      <w:r>
        <w:rPr>
          <w:rFonts w:ascii="Times New Roman" w:eastAsia="Times New Roman" w:hAnsi="Times New Roman" w:cs="Times New Roman"/>
          <w:i/>
          <w:sz w:val="24"/>
          <w:szCs w:val="24"/>
        </w:rPr>
        <w:t>Midwifery</w:t>
      </w:r>
      <w:proofErr w:type="spellEnd"/>
      <w:r>
        <w:rPr>
          <w:rFonts w:ascii="Times New Roman" w:eastAsia="Times New Roman" w:hAnsi="Times New Roman" w:cs="Times New Roman"/>
          <w:i/>
          <w:sz w:val="24"/>
          <w:szCs w:val="24"/>
        </w:rPr>
        <w:t xml:space="preserve"> Scientific Journal</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Wahyuni</w:t>
      </w:r>
      <w:proofErr w:type="spellEnd"/>
      <w:r>
        <w:rPr>
          <w:rFonts w:ascii="Times New Roman" w:eastAsia="Times New Roman" w:hAnsi="Times New Roman" w:cs="Times New Roman"/>
          <w:sz w:val="24"/>
          <w:szCs w:val="24"/>
        </w:rPr>
        <w:t xml:space="preserve">, S. and </w:t>
      </w:r>
      <w:proofErr w:type="spellStart"/>
      <w:r>
        <w:rPr>
          <w:rFonts w:ascii="Times New Roman" w:eastAsia="Times New Roman" w:hAnsi="Times New Roman" w:cs="Times New Roman"/>
          <w:sz w:val="24"/>
          <w:szCs w:val="24"/>
        </w:rPr>
        <w:t>Wahyuningsih</w:t>
      </w:r>
      <w:proofErr w:type="spellEnd"/>
      <w:r>
        <w:rPr>
          <w:rFonts w:ascii="Times New Roman" w:eastAsia="Times New Roman" w:hAnsi="Times New Roman" w:cs="Times New Roman"/>
          <w:sz w:val="24"/>
          <w:szCs w:val="24"/>
        </w:rPr>
        <w:t xml:space="preserve">, E. (2016) "Effectiveness of health education regarding the birth planning program and prevention of complications towards increasing P4K knowledge among pregnant women in the </w:t>
      </w:r>
      <w:proofErr w:type="spellStart"/>
      <w:r>
        <w:rPr>
          <w:rFonts w:ascii="Times New Roman" w:eastAsia="Times New Roman" w:hAnsi="Times New Roman" w:cs="Times New Roman"/>
          <w:sz w:val="24"/>
          <w:szCs w:val="24"/>
        </w:rPr>
        <w:t>Karangnongko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Klaten</w:t>
      </w:r>
      <w:proofErr w:type="spellEnd"/>
      <w:r>
        <w:rPr>
          <w:rFonts w:ascii="Times New Roman" w:eastAsia="Times New Roman" w:hAnsi="Times New Roman" w:cs="Times New Roman"/>
          <w:sz w:val="24"/>
          <w:szCs w:val="24"/>
        </w:rPr>
        <w:t xml:space="preserve"> Community Health Center </w:t>
      </w:r>
      <w:proofErr w:type="spellStart"/>
      <w:r>
        <w:rPr>
          <w:rFonts w:ascii="Times New Roman" w:eastAsia="Times New Roman" w:hAnsi="Times New Roman" w:cs="Times New Roman"/>
          <w:sz w:val="24"/>
          <w:szCs w:val="24"/>
        </w:rPr>
        <w:t>area,"</w:t>
      </w:r>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of Health Sciences</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Yuniasih</w:t>
      </w:r>
      <w:proofErr w:type="spellEnd"/>
      <w:r>
        <w:rPr>
          <w:rFonts w:ascii="Times New Roman" w:eastAsia="Times New Roman" w:hAnsi="Times New Roman" w:cs="Times New Roman"/>
          <w:sz w:val="24"/>
          <w:szCs w:val="24"/>
        </w:rPr>
        <w:t xml:space="preserve">, N. K., </w:t>
      </w:r>
      <w:proofErr w:type="spellStart"/>
      <w:r>
        <w:rPr>
          <w:rFonts w:ascii="Times New Roman" w:eastAsia="Times New Roman" w:hAnsi="Times New Roman" w:cs="Times New Roman"/>
          <w:sz w:val="24"/>
          <w:szCs w:val="24"/>
        </w:rPr>
        <w:t>Darmapatni</w:t>
      </w:r>
      <w:proofErr w:type="spellEnd"/>
      <w:r>
        <w:rPr>
          <w:rFonts w:ascii="Times New Roman" w:eastAsia="Times New Roman" w:hAnsi="Times New Roman" w:cs="Times New Roman"/>
          <w:sz w:val="24"/>
          <w:szCs w:val="24"/>
        </w:rPr>
        <w:t xml:space="preserve">, M. W. G. and </w:t>
      </w:r>
      <w:proofErr w:type="spellStart"/>
      <w:r>
        <w:rPr>
          <w:rFonts w:ascii="Times New Roman" w:eastAsia="Times New Roman" w:hAnsi="Times New Roman" w:cs="Times New Roman"/>
          <w:sz w:val="24"/>
          <w:szCs w:val="24"/>
        </w:rPr>
        <w:t>Budiani</w:t>
      </w:r>
      <w:proofErr w:type="spellEnd"/>
      <w:r>
        <w:rPr>
          <w:rFonts w:ascii="Times New Roman" w:eastAsia="Times New Roman" w:hAnsi="Times New Roman" w:cs="Times New Roman"/>
          <w:sz w:val="24"/>
          <w:szCs w:val="24"/>
        </w:rPr>
        <w:t xml:space="preserve">, N. N. (2019) "The Relationship between the Operationalization of the Childbirth Planning and Complication Prevention (P4K) Program and the Readiness to Face Childbirth Complications in Pregnant Women in the Third </w:t>
      </w:r>
      <w:proofErr w:type="spellStart"/>
      <w:r>
        <w:rPr>
          <w:rFonts w:ascii="Times New Roman" w:eastAsia="Times New Roman" w:hAnsi="Times New Roman" w:cs="Times New Roman"/>
          <w:sz w:val="24"/>
          <w:szCs w:val="24"/>
        </w:rPr>
        <w:t>Trimester,"</w:t>
      </w:r>
      <w:r>
        <w:rPr>
          <w:rFonts w:ascii="Times New Roman" w:eastAsia="Times New Roman" w:hAnsi="Times New Roman" w:cs="Times New Roman"/>
          <w:i/>
          <w:sz w:val="24"/>
          <w:szCs w:val="24"/>
        </w:rPr>
        <w:t>Midwifery</w:t>
      </w:r>
      <w:proofErr w:type="spellEnd"/>
      <w:r>
        <w:rPr>
          <w:rFonts w:ascii="Times New Roman" w:eastAsia="Times New Roman" w:hAnsi="Times New Roman" w:cs="Times New Roman"/>
          <w:i/>
          <w:sz w:val="24"/>
          <w:szCs w:val="24"/>
        </w:rPr>
        <w:t xml:space="preserve"> Scientific Journal</w:t>
      </w:r>
      <w:r>
        <w:rPr>
          <w:rFonts w:ascii="Times New Roman" w:eastAsia="Times New Roman" w:hAnsi="Times New Roman" w:cs="Times New Roman"/>
          <w:sz w:val="24"/>
          <w:szCs w:val="24"/>
        </w:rPr>
        <w:t>.</w:t>
      </w:r>
    </w:p>
    <w:p w:rsidR="00B3363A" w:rsidRDefault="0075247F">
      <w:pPr>
        <w:widowControl w:val="0"/>
        <w:spacing w:line="240" w:lineRule="auto"/>
        <w:ind w:left="900" w:hanging="9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Zulmiyetri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Nurhastuti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Safaruddin</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2019)</w:t>
      </w:r>
      <w:r>
        <w:rPr>
          <w:rFonts w:ascii="Times New Roman" w:eastAsia="Times New Roman" w:hAnsi="Times New Roman" w:cs="Times New Roman"/>
          <w:i/>
          <w:sz w:val="24"/>
          <w:szCs w:val="24"/>
        </w:rPr>
        <w:t>Writing</w:t>
      </w:r>
      <w:proofErr w:type="gramEnd"/>
      <w:r>
        <w:rPr>
          <w:rFonts w:ascii="Times New Roman" w:eastAsia="Times New Roman" w:hAnsi="Times New Roman" w:cs="Times New Roman"/>
          <w:i/>
          <w:sz w:val="24"/>
          <w:szCs w:val="24"/>
        </w:rPr>
        <w:t xml:space="preserve"> Scientific Papers</w:t>
      </w:r>
      <w:r>
        <w:rPr>
          <w:rFonts w:ascii="Times New Roman" w:eastAsia="Times New Roman" w:hAnsi="Times New Roman" w:cs="Times New Roman"/>
          <w:sz w:val="24"/>
          <w:szCs w:val="24"/>
        </w:rPr>
        <w:t xml:space="preserve">. Jakarta: </w:t>
      </w:r>
      <w:proofErr w:type="spellStart"/>
      <w:r>
        <w:rPr>
          <w:rFonts w:ascii="Times New Roman" w:eastAsia="Times New Roman" w:hAnsi="Times New Roman" w:cs="Times New Roman"/>
          <w:sz w:val="24"/>
          <w:szCs w:val="24"/>
        </w:rPr>
        <w:t>Kencana</w:t>
      </w:r>
      <w:proofErr w:type="spellEnd"/>
      <w:r>
        <w:rPr>
          <w:rFonts w:ascii="Times New Roman" w:eastAsia="Times New Roman" w:hAnsi="Times New Roman" w:cs="Times New Roman"/>
          <w:sz w:val="24"/>
          <w:szCs w:val="24"/>
        </w:rPr>
        <w:t>.</w:t>
      </w:r>
    </w:p>
    <w:bookmarkEnd w:id="39"/>
    <w:p w:rsidR="00B3363A" w:rsidRDefault="00B3363A">
      <w:pPr>
        <w:widowControl w:val="0"/>
        <w:spacing w:line="240" w:lineRule="auto"/>
        <w:ind w:left="900" w:hanging="900"/>
        <w:jc w:val="both"/>
        <w:rPr>
          <w:rFonts w:ascii="Times New Roman" w:eastAsia="Times New Roman" w:hAnsi="Times New Roman" w:cs="Times New Roman"/>
          <w:b/>
          <w:sz w:val="24"/>
          <w:szCs w:val="24"/>
        </w:rPr>
        <w:sectPr w:rsidR="00B3363A">
          <w:pgSz w:w="11907" w:h="16839"/>
          <w:pgMar w:top="1699" w:right="1699" w:bottom="1699" w:left="2275" w:header="720" w:footer="720" w:gutter="0"/>
          <w:pgNumType w:start="76"/>
          <w:cols w:space="720"/>
          <w:titlePg/>
        </w:sectPr>
      </w:pPr>
    </w:p>
    <w:p w:rsidR="00B3363A" w:rsidRDefault="0075247F" w:rsidP="00AF3CE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Attachment 1</w:t>
      </w:r>
    </w:p>
    <w:p w:rsidR="00B3363A" w:rsidRDefault="0075247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REALIZATION OF RESEARCH IMPLEMENTATION</w:t>
      </w:r>
    </w:p>
    <w:tbl>
      <w:tblPr>
        <w:tblStyle w:val="af5"/>
        <w:tblpPr w:leftFromText="180" w:rightFromText="180" w:bottomFromText="200" w:vertAnchor="text" w:tblpY="372"/>
        <w:tblW w:w="13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7"/>
        <w:gridCol w:w="3024"/>
        <w:gridCol w:w="425"/>
        <w:gridCol w:w="427"/>
        <w:gridCol w:w="425"/>
        <w:gridCol w:w="425"/>
        <w:gridCol w:w="425"/>
        <w:gridCol w:w="426"/>
        <w:gridCol w:w="425"/>
        <w:gridCol w:w="429"/>
        <w:gridCol w:w="425"/>
        <w:gridCol w:w="426"/>
        <w:gridCol w:w="425"/>
        <w:gridCol w:w="425"/>
        <w:gridCol w:w="425"/>
        <w:gridCol w:w="426"/>
        <w:gridCol w:w="425"/>
        <w:gridCol w:w="425"/>
        <w:gridCol w:w="425"/>
        <w:gridCol w:w="418"/>
        <w:gridCol w:w="437"/>
        <w:gridCol w:w="425"/>
        <w:gridCol w:w="421"/>
        <w:gridCol w:w="426"/>
        <w:gridCol w:w="425"/>
        <w:gridCol w:w="467"/>
      </w:tblGrid>
      <w:tr w:rsidR="00B3363A">
        <w:tc>
          <w:tcPr>
            <w:tcW w:w="3652" w:type="dxa"/>
            <w:gridSpan w:val="2"/>
            <w:vMerge w:val="restart"/>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ACTIVITY</w:t>
            </w:r>
          </w:p>
        </w:tc>
        <w:tc>
          <w:tcPr>
            <w:tcW w:w="1702" w:type="dxa"/>
            <w:gridSpan w:val="4"/>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DECEMBER</w:t>
            </w:r>
          </w:p>
        </w:tc>
        <w:tc>
          <w:tcPr>
            <w:tcW w:w="1705" w:type="dxa"/>
            <w:gridSpan w:val="4"/>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JANUARY</w:t>
            </w:r>
          </w:p>
        </w:tc>
        <w:tc>
          <w:tcPr>
            <w:tcW w:w="1701" w:type="dxa"/>
            <w:gridSpan w:val="4"/>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FEBRUARY</w:t>
            </w:r>
          </w:p>
        </w:tc>
        <w:tc>
          <w:tcPr>
            <w:tcW w:w="1701" w:type="dxa"/>
            <w:gridSpan w:val="4"/>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MARCH</w:t>
            </w:r>
          </w:p>
        </w:tc>
        <w:tc>
          <w:tcPr>
            <w:tcW w:w="1705" w:type="dxa"/>
            <w:gridSpan w:val="4"/>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APRIL</w:t>
            </w:r>
          </w:p>
        </w:tc>
        <w:tc>
          <w:tcPr>
            <w:tcW w:w="1739" w:type="dxa"/>
            <w:gridSpan w:val="4"/>
            <w:tcBorders>
              <w:top w:val="single" w:sz="4" w:space="0" w:color="000000"/>
              <w:left w:val="single" w:sz="4" w:space="0" w:color="000000"/>
              <w:bottom w:val="single" w:sz="4" w:space="0" w:color="000000"/>
              <w:right w:val="single" w:sz="4" w:space="0" w:color="000000"/>
            </w:tcBorders>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MAY</w:t>
            </w:r>
          </w:p>
        </w:tc>
      </w:tr>
      <w:tr w:rsidR="00B3363A">
        <w:tc>
          <w:tcPr>
            <w:tcW w:w="3652" w:type="dxa"/>
            <w:gridSpan w:val="2"/>
            <w:vMerge/>
            <w:tcBorders>
              <w:top w:val="single" w:sz="4" w:space="0" w:color="000000"/>
              <w:left w:val="single" w:sz="4" w:space="0" w:color="000000"/>
              <w:bottom w:val="single" w:sz="4" w:space="0" w:color="000000"/>
              <w:right w:val="single" w:sz="4" w:space="0" w:color="000000"/>
            </w:tcBorders>
            <w:vAlign w:val="center"/>
          </w:tcPr>
          <w:p w:rsidR="00B3363A" w:rsidRDefault="00B3363A">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2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29"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18"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43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21" w:type="dxa"/>
            <w:tcBorders>
              <w:top w:val="single" w:sz="4" w:space="0" w:color="000000"/>
              <w:left w:val="single" w:sz="4" w:space="0" w:color="000000"/>
              <w:bottom w:val="single" w:sz="4" w:space="0" w:color="000000"/>
              <w:right w:val="single" w:sz="4" w:space="0" w:color="000000"/>
            </w:tcBorders>
          </w:tcPr>
          <w:p w:rsidR="00B3363A" w:rsidRDefault="007524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26" w:type="dxa"/>
            <w:tcBorders>
              <w:top w:val="single" w:sz="4" w:space="0" w:color="000000"/>
              <w:left w:val="single" w:sz="4" w:space="0" w:color="000000"/>
              <w:bottom w:val="single" w:sz="4" w:space="0" w:color="000000"/>
              <w:right w:val="single" w:sz="4" w:space="0" w:color="000000"/>
            </w:tcBorders>
          </w:tcPr>
          <w:p w:rsidR="00B3363A" w:rsidRDefault="007524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425" w:type="dxa"/>
            <w:tcBorders>
              <w:top w:val="single" w:sz="4" w:space="0" w:color="000000"/>
              <w:left w:val="single" w:sz="4" w:space="0" w:color="000000"/>
              <w:bottom w:val="single" w:sz="4" w:space="0" w:color="000000"/>
              <w:right w:val="single" w:sz="4" w:space="0" w:color="000000"/>
            </w:tcBorders>
          </w:tcPr>
          <w:p w:rsidR="00B3363A" w:rsidRDefault="007524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67" w:type="dxa"/>
            <w:tcBorders>
              <w:top w:val="single" w:sz="4" w:space="0" w:color="000000"/>
              <w:left w:val="single" w:sz="4" w:space="0" w:color="000000"/>
              <w:bottom w:val="single" w:sz="4" w:space="0" w:color="000000"/>
              <w:right w:val="single" w:sz="4" w:space="0" w:color="000000"/>
            </w:tcBorders>
          </w:tcPr>
          <w:p w:rsidR="00B3363A" w:rsidRDefault="007524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B3363A">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Preparation phase</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c>
          <w:tcPr>
            <w:tcW w:w="3652" w:type="dxa"/>
            <w:gridSpan w:val="2"/>
            <w:tcBorders>
              <w:top w:val="single" w:sz="4" w:space="0" w:color="000000"/>
              <w:left w:val="single" w:sz="4" w:space="0" w:color="000000"/>
              <w:bottom w:val="single" w:sz="4" w:space="0" w:color="000000"/>
              <w:right w:val="single" w:sz="4" w:space="0" w:color="000000"/>
            </w:tcBorders>
            <w:vAlign w:val="center"/>
          </w:tcPr>
          <w:p w:rsidR="00B3363A" w:rsidRDefault="0075247F">
            <w:pPr>
              <w:numPr>
                <w:ilvl w:val="0"/>
                <w:numId w:val="38"/>
              </w:numPr>
              <w:pBdr>
                <w:top w:val="nil"/>
                <w:left w:val="nil"/>
                <w:bottom w:val="nil"/>
                <w:right w:val="nil"/>
                <w:between w:val="nil"/>
              </w:pBdr>
              <w:spacing w:after="0" w:line="240" w:lineRule="auto"/>
              <w:ind w:left="3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Title Submission</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numPr>
                <w:ilvl w:val="0"/>
                <w:numId w:val="38"/>
              </w:numPr>
              <w:pBdr>
                <w:top w:val="nil"/>
                <w:left w:val="nil"/>
                <w:bottom w:val="nil"/>
                <w:right w:val="nil"/>
                <w:between w:val="nil"/>
              </w:pBdr>
              <w:spacing w:after="0" w:line="240" w:lineRule="auto"/>
              <w:ind w:left="3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Preliminary studies</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numPr>
                <w:ilvl w:val="0"/>
                <w:numId w:val="38"/>
              </w:numPr>
              <w:pBdr>
                <w:top w:val="nil"/>
                <w:left w:val="nil"/>
                <w:bottom w:val="nil"/>
                <w:right w:val="nil"/>
                <w:between w:val="nil"/>
              </w:pBdr>
              <w:spacing w:after="0" w:line="240" w:lineRule="auto"/>
              <w:ind w:left="3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Proposal Preparation</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numPr>
                <w:ilvl w:val="0"/>
                <w:numId w:val="38"/>
              </w:numPr>
              <w:pBdr>
                <w:top w:val="nil"/>
                <w:left w:val="nil"/>
                <w:bottom w:val="nil"/>
                <w:right w:val="nil"/>
                <w:between w:val="nil"/>
              </w:pBdr>
              <w:spacing w:after="0" w:line="240" w:lineRule="auto"/>
              <w:ind w:left="3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Proposal Guidance</w:t>
            </w: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numPr>
                <w:ilvl w:val="0"/>
                <w:numId w:val="38"/>
              </w:numPr>
              <w:pBdr>
                <w:top w:val="nil"/>
                <w:left w:val="nil"/>
                <w:bottom w:val="nil"/>
                <w:right w:val="nil"/>
                <w:between w:val="nil"/>
              </w:pBdr>
              <w:spacing w:after="0" w:line="240" w:lineRule="auto"/>
              <w:ind w:left="3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Seminar Proposal</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rPr>
          <w:trHeight w:val="180"/>
        </w:trPr>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numPr>
                <w:ilvl w:val="0"/>
                <w:numId w:val="38"/>
              </w:numPr>
              <w:pBdr>
                <w:top w:val="nil"/>
                <w:left w:val="nil"/>
                <w:bottom w:val="nil"/>
                <w:right w:val="nil"/>
                <w:between w:val="nil"/>
              </w:pBdr>
              <w:spacing w:after="0" w:line="240" w:lineRule="auto"/>
              <w:ind w:left="3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Proposal Improvements</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Implementation Level</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Permit Management</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Instrument Procurement</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collection</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rPr>
          <w:trHeight w:val="101"/>
        </w:trPr>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processing</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analysis</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shd w:val="clear" w:color="auto" w:fill="FFFFFF"/>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End Stage</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Preparation of reports</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Results Seminar</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shd w:val="clear" w:color="auto" w:fill="000000"/>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Repair</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000000"/>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000000"/>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r>
      <w:tr w:rsidR="00B3363A">
        <w:tc>
          <w:tcPr>
            <w:tcW w:w="628"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3024"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Publication of Research Results</w:t>
            </w: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363A" w:rsidRDefault="00B3363A">
            <w:pPr>
              <w:spacing w:after="0" w:line="240" w:lineRule="auto"/>
              <w:jc w:val="center"/>
              <w:rPr>
                <w:rFonts w:ascii="Times New Roman" w:eastAsia="Times New Roman" w:hAnsi="Times New Roman" w:cs="Times New Roman"/>
                <w:b/>
                <w:sz w:val="24"/>
                <w:szCs w:val="24"/>
              </w:rPr>
            </w:pPr>
          </w:p>
        </w:tc>
        <w:tc>
          <w:tcPr>
            <w:tcW w:w="421"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3363A" w:rsidRDefault="00B3363A">
            <w:pPr>
              <w:spacing w:after="0" w:line="240" w:lineRule="auto"/>
              <w:rPr>
                <w:rFonts w:ascii="Times New Roman" w:eastAsia="Times New Roman" w:hAnsi="Times New Roman" w:cs="Times New Roman"/>
                <w:b/>
                <w:sz w:val="24"/>
                <w:szCs w:val="24"/>
              </w:rPr>
            </w:pPr>
          </w:p>
        </w:tc>
        <w:tc>
          <w:tcPr>
            <w:tcW w:w="467" w:type="dxa"/>
            <w:tcBorders>
              <w:top w:val="single" w:sz="4" w:space="0" w:color="000000"/>
              <w:left w:val="single" w:sz="4" w:space="0" w:color="000000"/>
              <w:bottom w:val="single" w:sz="4" w:space="0" w:color="000000"/>
              <w:right w:val="single" w:sz="4" w:space="0" w:color="000000"/>
            </w:tcBorders>
            <w:shd w:val="clear" w:color="auto" w:fill="000000"/>
          </w:tcPr>
          <w:p w:rsidR="00B3363A" w:rsidRDefault="00B3363A">
            <w:pPr>
              <w:spacing w:after="0" w:line="240" w:lineRule="auto"/>
              <w:rPr>
                <w:rFonts w:ascii="Times New Roman" w:eastAsia="Times New Roman" w:hAnsi="Times New Roman" w:cs="Times New Roman"/>
                <w:b/>
                <w:sz w:val="24"/>
                <w:szCs w:val="24"/>
              </w:rPr>
            </w:pPr>
          </w:p>
        </w:tc>
      </w:tr>
    </w:tbl>
    <w:p w:rsidR="00B3363A" w:rsidRDefault="00B3363A">
      <w:pPr>
        <w:spacing w:after="0" w:line="480" w:lineRule="auto"/>
        <w:rPr>
          <w:rFonts w:ascii="Times New Roman" w:eastAsia="Times New Roman" w:hAnsi="Times New Roman" w:cs="Times New Roman"/>
          <w:b/>
          <w:sz w:val="24"/>
          <w:szCs w:val="24"/>
        </w:rPr>
        <w:sectPr w:rsidR="00B3363A">
          <w:pgSz w:w="16839" w:h="11907" w:orient="landscape"/>
          <w:pgMar w:top="1699" w:right="1699" w:bottom="2275" w:left="1699" w:header="720" w:footer="720" w:gutter="0"/>
          <w:pgNumType w:start="1"/>
          <w:cols w:space="720"/>
          <w:titlePg/>
        </w:sectPr>
      </w:pPr>
    </w:p>
    <w:p w:rsidR="00B3363A" w:rsidRDefault="0075247F">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2</w:t>
      </w:r>
    </w:p>
    <w:p w:rsidR="00B3363A" w:rsidRDefault="0075247F">
      <w:pPr>
        <w:spacing w:after="0" w:line="480" w:lineRule="auto"/>
        <w:jc w:val="center"/>
        <w:rPr>
          <w:rFonts w:ascii="Times New Roman" w:eastAsia="Times New Roman" w:hAnsi="Times New Roman" w:cs="Times New Roman"/>
          <w:b/>
          <w:sz w:val="24"/>
          <w:szCs w:val="24"/>
        </w:rPr>
      </w:pPr>
      <w:bookmarkStart w:id="40" w:name="_3znysh7" w:colFirst="0" w:colLast="0"/>
      <w:bookmarkEnd w:id="40"/>
      <w:r>
        <w:rPr>
          <w:rFonts w:ascii="Times New Roman" w:eastAsia="Times New Roman" w:hAnsi="Times New Roman" w:cs="Times New Roman"/>
          <w:b/>
          <w:sz w:val="24"/>
          <w:szCs w:val="24"/>
        </w:rPr>
        <w:t>Realization of Research Funds</w:t>
      </w:r>
    </w:p>
    <w:tbl>
      <w:tblPr>
        <w:tblStyle w:val="af6"/>
        <w:tblW w:w="813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
        <w:gridCol w:w="5847"/>
        <w:gridCol w:w="1650"/>
      </w:tblGrid>
      <w:tr w:rsidR="00B3363A">
        <w:trPr>
          <w:trHeight w:val="322"/>
        </w:trPr>
        <w:tc>
          <w:tcPr>
            <w:tcW w:w="63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584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Activity</w:t>
            </w:r>
          </w:p>
        </w:tc>
        <w:tc>
          <w:tcPr>
            <w:tcW w:w="1650"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Cost (</w:t>
            </w:r>
            <w:proofErr w:type="spellStart"/>
            <w:r>
              <w:rPr>
                <w:rFonts w:ascii="Times New Roman" w:eastAsia="Times New Roman" w:hAnsi="Times New Roman" w:cs="Times New Roman"/>
                <w:b/>
                <w:sz w:val="24"/>
                <w:szCs w:val="24"/>
              </w:rPr>
              <w:t>Rp</w:t>
            </w:r>
            <w:proofErr w:type="spellEnd"/>
            <w:r>
              <w:rPr>
                <w:rFonts w:ascii="Times New Roman" w:eastAsia="Times New Roman" w:hAnsi="Times New Roman" w:cs="Times New Roman"/>
                <w:b/>
                <w:sz w:val="24"/>
                <w:szCs w:val="24"/>
              </w:rPr>
              <w:t>)</w:t>
            </w:r>
          </w:p>
        </w:tc>
      </w:tr>
      <w:tr w:rsidR="00B3363A">
        <w:trPr>
          <w:trHeight w:val="11"/>
        </w:trPr>
        <w:tc>
          <w:tcPr>
            <w:tcW w:w="63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4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Preparation of proposals, and duplication</w:t>
            </w:r>
          </w:p>
        </w:tc>
        <w:tc>
          <w:tcPr>
            <w:tcW w:w="1650"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200.000,00</w:t>
            </w:r>
          </w:p>
        </w:tc>
      </w:tr>
      <w:tr w:rsidR="00B3363A">
        <w:trPr>
          <w:trHeight w:val="11"/>
        </w:trPr>
        <w:tc>
          <w:tcPr>
            <w:tcW w:w="63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360" w:lineRule="auto"/>
              <w:jc w:val="center"/>
              <w:rPr>
                <w:rFonts w:ascii="Times New Roman" w:eastAsia="Times New Roman" w:hAnsi="Times New Roman" w:cs="Times New Roman"/>
                <w:sz w:val="24"/>
                <w:szCs w:val="24"/>
              </w:rPr>
            </w:pPr>
          </w:p>
        </w:tc>
        <w:tc>
          <w:tcPr>
            <w:tcW w:w="584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 search</w:t>
            </w:r>
          </w:p>
        </w:tc>
        <w:tc>
          <w:tcPr>
            <w:tcW w:w="1650"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50.000,00</w:t>
            </w:r>
          </w:p>
        </w:tc>
      </w:tr>
      <w:tr w:rsidR="00B3363A">
        <w:trPr>
          <w:trHeight w:val="11"/>
        </w:trPr>
        <w:tc>
          <w:tcPr>
            <w:tcW w:w="63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360" w:lineRule="auto"/>
              <w:jc w:val="center"/>
              <w:rPr>
                <w:rFonts w:ascii="Times New Roman" w:eastAsia="Times New Roman" w:hAnsi="Times New Roman" w:cs="Times New Roman"/>
                <w:sz w:val="24"/>
                <w:szCs w:val="24"/>
              </w:rPr>
            </w:pPr>
          </w:p>
        </w:tc>
        <w:tc>
          <w:tcPr>
            <w:tcW w:w="584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Transportation</w:t>
            </w:r>
          </w:p>
        </w:tc>
        <w:tc>
          <w:tcPr>
            <w:tcW w:w="1650"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100.000,00</w:t>
            </w:r>
          </w:p>
        </w:tc>
      </w:tr>
      <w:tr w:rsidR="00B3363A">
        <w:trPr>
          <w:trHeight w:val="11"/>
        </w:trPr>
        <w:tc>
          <w:tcPr>
            <w:tcW w:w="63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360" w:lineRule="auto"/>
              <w:jc w:val="center"/>
              <w:rPr>
                <w:rFonts w:ascii="Times New Roman" w:eastAsia="Times New Roman" w:hAnsi="Times New Roman" w:cs="Times New Roman"/>
                <w:sz w:val="24"/>
                <w:szCs w:val="24"/>
              </w:rPr>
            </w:pPr>
          </w:p>
        </w:tc>
        <w:tc>
          <w:tcPr>
            <w:tcW w:w="584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Seminar </w:t>
            </w:r>
            <w:proofErr w:type="gramStart"/>
            <w:r>
              <w:rPr>
                <w:rFonts w:ascii="Times New Roman" w:eastAsia="Times New Roman" w:hAnsi="Times New Roman" w:cs="Times New Roman"/>
                <w:sz w:val="24"/>
                <w:szCs w:val="24"/>
              </w:rPr>
              <w:t>proposal :</w:t>
            </w:r>
            <w:proofErr w:type="gramEnd"/>
          </w:p>
          <w:p w:rsidR="00B3363A" w:rsidRDefault="0075247F">
            <w:pPr>
              <w:numPr>
                <w:ilvl w:val="1"/>
                <w:numId w:val="41"/>
              </w:numPr>
              <w:pBdr>
                <w:top w:val="nil"/>
                <w:left w:val="nil"/>
                <w:bottom w:val="nil"/>
                <w:right w:val="nil"/>
                <w:between w:val="nil"/>
              </w:pBdr>
              <w:spacing w:after="0" w:line="360" w:lineRule="auto"/>
              <w:ind w:left="240" w:hanging="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HVS Paper</w:t>
            </w:r>
          </w:p>
          <w:p w:rsidR="00B3363A" w:rsidRDefault="0075247F">
            <w:pPr>
              <w:numPr>
                <w:ilvl w:val="1"/>
                <w:numId w:val="41"/>
              </w:numPr>
              <w:pBdr>
                <w:top w:val="nil"/>
                <w:left w:val="nil"/>
                <w:bottom w:val="nil"/>
                <w:right w:val="nil"/>
                <w:between w:val="nil"/>
              </w:pBdr>
              <w:spacing w:after="0" w:line="360" w:lineRule="auto"/>
              <w:ind w:left="240" w:hanging="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Ink</w:t>
            </w:r>
          </w:p>
        </w:tc>
        <w:tc>
          <w:tcPr>
            <w:tcW w:w="1650"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90.000,00</w:t>
            </w:r>
          </w:p>
        </w:tc>
      </w:tr>
      <w:tr w:rsidR="00B3363A">
        <w:trPr>
          <w:trHeight w:val="11"/>
        </w:trPr>
        <w:tc>
          <w:tcPr>
            <w:tcW w:w="63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4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Proposal improvements</w:t>
            </w:r>
          </w:p>
          <w:p w:rsidR="00B3363A" w:rsidRDefault="0075247F">
            <w:pPr>
              <w:numPr>
                <w:ilvl w:val="1"/>
                <w:numId w:val="45"/>
              </w:numPr>
              <w:pBdr>
                <w:top w:val="nil"/>
                <w:left w:val="nil"/>
                <w:bottom w:val="nil"/>
                <w:right w:val="nil"/>
                <w:between w:val="nil"/>
              </w:pBdr>
              <w:spacing w:after="0" w:line="360" w:lineRule="auto"/>
              <w:ind w:left="240" w:hanging="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Photocopy</w:t>
            </w:r>
          </w:p>
          <w:p w:rsidR="00B3363A" w:rsidRDefault="0075247F">
            <w:pPr>
              <w:numPr>
                <w:ilvl w:val="1"/>
                <w:numId w:val="45"/>
              </w:numPr>
              <w:pBdr>
                <w:top w:val="nil"/>
                <w:left w:val="nil"/>
                <w:bottom w:val="nil"/>
                <w:right w:val="nil"/>
                <w:between w:val="nil"/>
              </w:pBdr>
              <w:spacing w:after="0" w:line="360" w:lineRule="auto"/>
              <w:ind w:left="240" w:hanging="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Print Out</w:t>
            </w:r>
          </w:p>
          <w:p w:rsidR="00B3363A" w:rsidRDefault="0075247F">
            <w:pPr>
              <w:numPr>
                <w:ilvl w:val="1"/>
                <w:numId w:val="45"/>
              </w:numPr>
              <w:pBdr>
                <w:top w:val="nil"/>
                <w:left w:val="nil"/>
                <w:bottom w:val="nil"/>
                <w:right w:val="nil"/>
                <w:between w:val="nil"/>
              </w:pBdr>
              <w:spacing w:after="0" w:line="360" w:lineRule="auto"/>
              <w:ind w:left="240" w:hanging="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Ink</w:t>
            </w:r>
          </w:p>
          <w:p w:rsidR="00B3363A" w:rsidRDefault="0075247F">
            <w:pPr>
              <w:numPr>
                <w:ilvl w:val="1"/>
                <w:numId w:val="45"/>
              </w:numPr>
              <w:pBdr>
                <w:top w:val="nil"/>
                <w:left w:val="nil"/>
                <w:bottom w:val="nil"/>
                <w:right w:val="nil"/>
                <w:between w:val="nil"/>
              </w:pBdr>
              <w:spacing w:after="0" w:line="360" w:lineRule="auto"/>
              <w:ind w:left="240" w:hanging="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HVS Paper</w:t>
            </w:r>
          </w:p>
        </w:tc>
        <w:tc>
          <w:tcPr>
            <w:tcW w:w="1650"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800.000,00</w:t>
            </w:r>
          </w:p>
        </w:tc>
      </w:tr>
      <w:tr w:rsidR="00B3363A">
        <w:trPr>
          <w:trHeight w:val="11"/>
        </w:trPr>
        <w:tc>
          <w:tcPr>
            <w:tcW w:w="63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4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Permit</w:t>
            </w:r>
          </w:p>
        </w:tc>
        <w:tc>
          <w:tcPr>
            <w:tcW w:w="1650"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100.000,00</w:t>
            </w:r>
          </w:p>
        </w:tc>
      </w:tr>
      <w:tr w:rsidR="00B3363A">
        <w:trPr>
          <w:trHeight w:val="11"/>
        </w:trPr>
        <w:tc>
          <w:tcPr>
            <w:tcW w:w="63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84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Gift for respondents</w:t>
            </w:r>
          </w:p>
          <w:p w:rsidR="00B3363A" w:rsidRDefault="007524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Book for cadre recording</w:t>
            </w:r>
          </w:p>
          <w:p w:rsidR="00B3363A" w:rsidRDefault="007524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stationery (pens)</w:t>
            </w:r>
          </w:p>
        </w:tc>
        <w:tc>
          <w:tcPr>
            <w:tcW w:w="1650"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300.000,00</w:t>
            </w:r>
          </w:p>
        </w:tc>
      </w:tr>
      <w:tr w:rsidR="00B3363A">
        <w:trPr>
          <w:trHeight w:val="11"/>
        </w:trPr>
        <w:tc>
          <w:tcPr>
            <w:tcW w:w="63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84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Transportation</w:t>
            </w:r>
          </w:p>
        </w:tc>
        <w:tc>
          <w:tcPr>
            <w:tcW w:w="1650"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200.000,00</w:t>
            </w:r>
          </w:p>
        </w:tc>
      </w:tr>
      <w:tr w:rsidR="00B3363A">
        <w:trPr>
          <w:trHeight w:val="11"/>
        </w:trPr>
        <w:tc>
          <w:tcPr>
            <w:tcW w:w="63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84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Compiling the thesis and duplicating it</w:t>
            </w:r>
          </w:p>
          <w:p w:rsidR="00B3363A" w:rsidRDefault="007524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Printer ink</w:t>
            </w:r>
          </w:p>
          <w:p w:rsidR="00B3363A" w:rsidRDefault="007524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HVS Paper</w:t>
            </w:r>
          </w:p>
          <w:p w:rsidR="00B3363A" w:rsidRDefault="007524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photocopy</w:t>
            </w:r>
          </w:p>
        </w:tc>
        <w:tc>
          <w:tcPr>
            <w:tcW w:w="1650"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500.000,00</w:t>
            </w:r>
          </w:p>
        </w:tc>
      </w:tr>
      <w:tr w:rsidR="00B3363A">
        <w:trPr>
          <w:trHeight w:val="11"/>
        </w:trPr>
        <w:tc>
          <w:tcPr>
            <w:tcW w:w="63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84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Script test</w:t>
            </w:r>
          </w:p>
        </w:tc>
        <w:tc>
          <w:tcPr>
            <w:tcW w:w="1650"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90.000,00</w:t>
            </w:r>
          </w:p>
        </w:tc>
      </w:tr>
      <w:tr w:rsidR="00B3363A">
        <w:trPr>
          <w:trHeight w:val="11"/>
        </w:trPr>
        <w:tc>
          <w:tcPr>
            <w:tcW w:w="63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84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Thesis improvements</w:t>
            </w:r>
          </w:p>
        </w:tc>
        <w:tc>
          <w:tcPr>
            <w:tcW w:w="1650"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200.000,00</w:t>
            </w:r>
          </w:p>
        </w:tc>
      </w:tr>
      <w:tr w:rsidR="00B3363A">
        <w:trPr>
          <w:trHeight w:val="11"/>
        </w:trPr>
        <w:tc>
          <w:tcPr>
            <w:tcW w:w="637" w:type="dxa"/>
            <w:tcBorders>
              <w:top w:val="single" w:sz="4" w:space="0" w:color="000000"/>
              <w:left w:val="single" w:sz="4" w:space="0" w:color="000000"/>
              <w:bottom w:val="single" w:sz="4" w:space="0" w:color="000000"/>
              <w:right w:val="single" w:sz="4" w:space="0" w:color="000000"/>
            </w:tcBorders>
            <w:vAlign w:val="center"/>
          </w:tcPr>
          <w:p w:rsidR="00B3363A" w:rsidRDefault="00B3363A">
            <w:pPr>
              <w:spacing w:after="0" w:line="360" w:lineRule="auto"/>
              <w:jc w:val="center"/>
              <w:rPr>
                <w:rFonts w:ascii="Times New Roman" w:eastAsia="Times New Roman" w:hAnsi="Times New Roman" w:cs="Times New Roman"/>
                <w:b/>
                <w:sz w:val="24"/>
                <w:szCs w:val="24"/>
              </w:rPr>
            </w:pPr>
          </w:p>
        </w:tc>
        <w:tc>
          <w:tcPr>
            <w:tcW w:w="5847"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Amount</w:t>
            </w:r>
          </w:p>
        </w:tc>
        <w:tc>
          <w:tcPr>
            <w:tcW w:w="1650" w:type="dxa"/>
            <w:tcBorders>
              <w:top w:val="single" w:sz="4" w:space="0" w:color="000000"/>
              <w:left w:val="single" w:sz="4" w:space="0" w:color="000000"/>
              <w:bottom w:val="single" w:sz="4" w:space="0" w:color="000000"/>
              <w:right w:val="single" w:sz="4" w:space="0" w:color="000000"/>
            </w:tcBorders>
            <w:vAlign w:val="center"/>
          </w:tcPr>
          <w:p w:rsidR="00B3363A" w:rsidRDefault="0075247F">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2.500.000,00</w:t>
            </w:r>
          </w:p>
        </w:tc>
      </w:tr>
    </w:tbl>
    <w:p w:rsidR="00B3363A" w:rsidRDefault="0075247F">
      <w:pPr>
        <w:rPr>
          <w:rFonts w:ascii="Times New Roman" w:eastAsia="Times New Roman" w:hAnsi="Times New Roman" w:cs="Times New Roman"/>
          <w:b/>
          <w:sz w:val="24"/>
          <w:szCs w:val="24"/>
        </w:rPr>
        <w:sectPr w:rsidR="00B3363A">
          <w:pgSz w:w="11907" w:h="16839"/>
          <w:pgMar w:top="1710" w:right="1699" w:bottom="1699" w:left="2275" w:header="720" w:footer="720" w:gutter="0"/>
          <w:pgNumType w:start="1"/>
          <w:cols w:space="720"/>
          <w:titlePg/>
        </w:sectPr>
      </w:pPr>
      <w:r>
        <w:br w:type="page"/>
      </w:r>
    </w:p>
    <w:p w:rsidR="00B3363A" w:rsidRDefault="0075247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3</w:t>
      </w:r>
    </w:p>
    <w:p w:rsidR="00B3363A" w:rsidRDefault="0075247F">
      <w:pPr>
        <w:spacing w:after="0" w:line="72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LETTER OF APPLICATION TO BE A RESPONDENT</w:t>
      </w:r>
    </w:p>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t>
      </w:r>
      <w:proofErr w:type="spellStart"/>
      <w:r>
        <w:rPr>
          <w:rFonts w:ascii="Times New Roman" w:eastAsia="Times New Roman" w:hAnsi="Times New Roman" w:cs="Times New Roman"/>
          <w:sz w:val="24"/>
          <w:szCs w:val="24"/>
        </w:rPr>
        <w:t>Yth</w:t>
      </w:r>
      <w:proofErr w:type="spellEnd"/>
      <w:r>
        <w:rPr>
          <w:rFonts w:ascii="Times New Roman" w:eastAsia="Times New Roman" w:hAnsi="Times New Roman" w:cs="Times New Roman"/>
          <w:sz w:val="24"/>
          <w:szCs w:val="24"/>
        </w:rPr>
        <w:t>:</w:t>
      </w:r>
    </w:p>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Prospective Health Cadre Respondents</w:t>
      </w:r>
    </w:p>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Yours faithfully,</w:t>
      </w:r>
    </w:p>
    <w:p w:rsidR="00B3363A" w:rsidRDefault="0075247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the undersigned, am a Bachelor of Applied Midwifery student at the Health Polytechnic, Ministry of Health, Denpasar:</w:t>
      </w:r>
    </w:p>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r>
        <w:rPr>
          <w:rFonts w:ascii="Times New Roman" w:eastAsia="Times New Roman" w:hAnsi="Times New Roman" w:cs="Times New Roman"/>
          <w:sz w:val="24"/>
          <w:szCs w:val="24"/>
        </w:rPr>
        <w:tab/>
        <w:t xml:space="preserve">: Ni Putu </w:t>
      </w:r>
      <w:proofErr w:type="spellStart"/>
      <w:r>
        <w:rPr>
          <w:rFonts w:ascii="Times New Roman" w:eastAsia="Times New Roman" w:hAnsi="Times New Roman" w:cs="Times New Roman"/>
          <w:sz w:val="24"/>
          <w:szCs w:val="24"/>
        </w:rPr>
        <w:t>Fortunia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Trisna</w:t>
      </w:r>
      <w:proofErr w:type="spellEnd"/>
      <w:r>
        <w:rPr>
          <w:rFonts w:ascii="Times New Roman" w:eastAsia="Times New Roman" w:hAnsi="Times New Roman" w:cs="Times New Roman"/>
          <w:sz w:val="24"/>
          <w:szCs w:val="24"/>
        </w:rPr>
        <w:t xml:space="preserve"> Sari</w:t>
      </w:r>
    </w:p>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NIM</w:t>
      </w:r>
      <w:r>
        <w:rPr>
          <w:rFonts w:ascii="Times New Roman" w:eastAsia="Times New Roman" w:hAnsi="Times New Roman" w:cs="Times New Roman"/>
          <w:sz w:val="24"/>
          <w:szCs w:val="24"/>
        </w:rPr>
        <w:tab/>
        <w:t>: P07124222122</w:t>
      </w:r>
    </w:p>
    <w:p w:rsidR="00B3363A" w:rsidRDefault="00B3363A">
      <w:pPr>
        <w:spacing w:after="0" w:line="360" w:lineRule="auto"/>
        <w:jc w:val="both"/>
        <w:rPr>
          <w:rFonts w:ascii="Times New Roman" w:eastAsia="Times New Roman" w:hAnsi="Times New Roman" w:cs="Times New Roman"/>
          <w:sz w:val="24"/>
          <w:szCs w:val="24"/>
        </w:rPr>
      </w:pPr>
    </w:p>
    <w:p w:rsidR="00B3363A" w:rsidRDefault="0075247F">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Intends to conduct research </w:t>
      </w:r>
      <w:proofErr w:type="spellStart"/>
      <w:r>
        <w:rPr>
          <w:rFonts w:ascii="Times New Roman" w:eastAsia="Times New Roman" w:hAnsi="Times New Roman" w:cs="Times New Roman"/>
          <w:sz w:val="24"/>
          <w:szCs w:val="24"/>
        </w:rPr>
        <w:t>on</w:t>
      </w:r>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BEHAVIOR OF HEALTH cadres REGARDING THE BIRTH PLANNING AND PREVENTION OF COMPLICATIONS (P4K) PROGRAM".</w:t>
      </w:r>
      <w:r>
        <w:rPr>
          <w:rFonts w:ascii="Times New Roman" w:eastAsia="Times New Roman" w:hAnsi="Times New Roman" w:cs="Times New Roman"/>
          <w:sz w:val="24"/>
          <w:szCs w:val="24"/>
        </w:rPr>
        <w:t xml:space="preserve"> The confidentiality of the information provided will be maintained and will only be used for research purposes. If during the implementation of the activity there are things that cause resignation, the respondent's sister is allowed not to take part in this research. If you agree, please be willing to sign the consent form and answer the questions asked. For your attention as a respondent, I thank you.</w:t>
      </w:r>
    </w:p>
    <w:p w:rsidR="00B3363A" w:rsidRDefault="00B3363A">
      <w:pPr>
        <w:spacing w:after="0" w:line="480" w:lineRule="auto"/>
        <w:rPr>
          <w:rFonts w:ascii="Times New Roman" w:eastAsia="Times New Roman" w:hAnsi="Times New Roman" w:cs="Times New Roman"/>
          <w:sz w:val="24"/>
          <w:szCs w:val="24"/>
        </w:rPr>
      </w:pPr>
    </w:p>
    <w:p w:rsidR="00B3363A" w:rsidRDefault="0075247F">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Denpasar, February 2023</w:t>
      </w:r>
    </w:p>
    <w:p w:rsidR="00B3363A" w:rsidRDefault="00B3363A">
      <w:pPr>
        <w:spacing w:after="0" w:line="480" w:lineRule="auto"/>
        <w:rPr>
          <w:rFonts w:ascii="Times New Roman" w:eastAsia="Times New Roman" w:hAnsi="Times New Roman" w:cs="Times New Roman"/>
          <w:sz w:val="24"/>
          <w:szCs w:val="24"/>
        </w:rPr>
      </w:pPr>
    </w:p>
    <w:p w:rsidR="00B3363A" w:rsidRDefault="0075247F">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Researcher</w:t>
      </w:r>
    </w:p>
    <w:p w:rsidR="00B3363A" w:rsidRDefault="0075247F">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 Putu </w:t>
      </w:r>
      <w:proofErr w:type="spellStart"/>
      <w:r>
        <w:rPr>
          <w:rFonts w:ascii="Times New Roman" w:eastAsia="Times New Roman" w:hAnsi="Times New Roman" w:cs="Times New Roman"/>
          <w:sz w:val="24"/>
          <w:szCs w:val="24"/>
        </w:rPr>
        <w:t>Fortunia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Trisna</w:t>
      </w:r>
      <w:proofErr w:type="spellEnd"/>
      <w:r>
        <w:rPr>
          <w:rFonts w:ascii="Times New Roman" w:eastAsia="Times New Roman" w:hAnsi="Times New Roman" w:cs="Times New Roman"/>
          <w:sz w:val="24"/>
          <w:szCs w:val="24"/>
        </w:rPr>
        <w:t xml:space="preserve"> Sari</w:t>
      </w:r>
    </w:p>
    <w:p w:rsidR="00B3363A" w:rsidRDefault="0075247F">
      <w:pPr>
        <w:spacing w:after="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NIM. P07124222122</w:t>
      </w:r>
    </w:p>
    <w:p w:rsidR="00B3363A" w:rsidRDefault="00B3363A">
      <w:pPr>
        <w:pBdr>
          <w:top w:val="nil"/>
          <w:left w:val="nil"/>
          <w:bottom w:val="nil"/>
          <w:right w:val="nil"/>
          <w:between w:val="nil"/>
        </w:pBdr>
        <w:spacing w:line="720" w:lineRule="auto"/>
        <w:rPr>
          <w:rFonts w:ascii="Times New Roman" w:eastAsia="Times New Roman" w:hAnsi="Times New Roman" w:cs="Times New Roman"/>
          <w:b/>
          <w:color w:val="000000"/>
          <w:sz w:val="24"/>
          <w:szCs w:val="24"/>
        </w:rPr>
      </w:pPr>
    </w:p>
    <w:p w:rsidR="00B3363A" w:rsidRDefault="00B3363A">
      <w:pPr>
        <w:sectPr w:rsidR="00B3363A">
          <w:pgSz w:w="11907" w:h="16839"/>
          <w:pgMar w:top="1699" w:right="1699" w:bottom="1699" w:left="2275" w:header="720" w:footer="720" w:gutter="0"/>
          <w:pgNumType w:start="1"/>
          <w:cols w:space="720"/>
          <w:titlePg/>
        </w:sectPr>
      </w:pPr>
    </w:p>
    <w:p w:rsidR="00B3363A" w:rsidRDefault="0075247F">
      <w:pPr>
        <w:pBdr>
          <w:top w:val="nil"/>
          <w:left w:val="nil"/>
          <w:bottom w:val="nil"/>
          <w:right w:val="nil"/>
          <w:between w:val="nil"/>
        </w:pBdr>
        <w:spacing w:line="72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Appendix 4</w:t>
      </w:r>
    </w:p>
    <w:p w:rsidR="00B3363A" w:rsidRDefault="0075247F">
      <w:pPr>
        <w:tabs>
          <w:tab w:val="left" w:pos="2206"/>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APPROVAL AFTER EXPLANATION</w:t>
      </w:r>
    </w:p>
    <w:p w:rsidR="00B3363A" w:rsidRDefault="0075247F">
      <w:pPr>
        <w:pStyle w:val="Heading2"/>
        <w:spacing w:before="120" w:line="360" w:lineRule="auto"/>
        <w:ind w:right="475"/>
        <w:jc w:val="center"/>
        <w:rPr>
          <w:color w:val="000000"/>
          <w:sz w:val="24"/>
          <w:szCs w:val="24"/>
        </w:rPr>
      </w:pPr>
      <w:bookmarkStart w:id="41" w:name="_2et92p0" w:colFirst="0" w:colLast="0"/>
      <w:bookmarkEnd w:id="41"/>
      <w:r>
        <w:rPr>
          <w:color w:val="000000"/>
          <w:sz w:val="24"/>
          <w:szCs w:val="24"/>
        </w:rPr>
        <w:t>(</w:t>
      </w:r>
      <w:r>
        <w:rPr>
          <w:i/>
          <w:color w:val="000000"/>
          <w:sz w:val="24"/>
          <w:szCs w:val="24"/>
        </w:rPr>
        <w:t>INFORMED CONSENT</w:t>
      </w:r>
      <w:r>
        <w:rPr>
          <w:color w:val="000000"/>
          <w:sz w:val="24"/>
          <w:szCs w:val="24"/>
        </w:rPr>
        <w:t>)</w:t>
      </w:r>
    </w:p>
    <w:p w:rsidR="00B3363A" w:rsidRDefault="0075247F">
      <w:pPr>
        <w:pStyle w:val="Heading2"/>
        <w:spacing w:before="120" w:line="360" w:lineRule="auto"/>
        <w:ind w:right="475"/>
        <w:jc w:val="center"/>
        <w:rPr>
          <w:color w:val="000000"/>
          <w:sz w:val="24"/>
          <w:szCs w:val="24"/>
        </w:rPr>
      </w:pPr>
      <w:bookmarkStart w:id="42" w:name="_tyjcwt" w:colFirst="0" w:colLast="0"/>
      <w:bookmarkEnd w:id="42"/>
      <w:r>
        <w:rPr>
          <w:color w:val="000000"/>
          <w:sz w:val="24"/>
          <w:szCs w:val="24"/>
        </w:rPr>
        <w:t>AS A RESEARCH PARTICIPANT</w:t>
      </w:r>
    </w:p>
    <w:p w:rsidR="00B3363A" w:rsidRDefault="00B3363A">
      <w:pPr>
        <w:spacing w:line="240" w:lineRule="auto"/>
      </w:pPr>
    </w:p>
    <w:p w:rsidR="00B3363A" w:rsidRDefault="0075247F">
      <w:pPr>
        <w:widowControl w:val="0"/>
        <w:spacing w:after="0"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Dear Health Cadres, </w:t>
      </w:r>
      <w:proofErr w:type="gramStart"/>
      <w:r>
        <w:rPr>
          <w:rFonts w:ascii="Times New Roman" w:eastAsia="Times New Roman" w:hAnsi="Times New Roman" w:cs="Times New Roman"/>
          <w:sz w:val="24"/>
          <w:szCs w:val="24"/>
        </w:rPr>
        <w:t>We</w:t>
      </w:r>
      <w:proofErr w:type="gramEnd"/>
      <w:r>
        <w:rPr>
          <w:rFonts w:ascii="Times New Roman" w:eastAsia="Times New Roman" w:hAnsi="Times New Roman" w:cs="Times New Roman"/>
          <w:sz w:val="24"/>
          <w:szCs w:val="24"/>
        </w:rPr>
        <w:t xml:space="preserve"> ask for your willingness to participate in this research. Participation in this research is voluntary/non-coercive. Please read the explanation below carefully and feel free to ask if there is something you don't understand.</w:t>
      </w:r>
    </w:p>
    <w:tbl>
      <w:tblPr>
        <w:tblStyle w:val="af7"/>
        <w:tblpPr w:leftFromText="180" w:rightFromText="180" w:bottomFromText="200" w:vertAnchor="text" w:tblpY="183"/>
        <w:tblW w:w="8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0"/>
        <w:gridCol w:w="6010"/>
      </w:tblGrid>
      <w:tr w:rsidR="00B3363A">
        <w:trPr>
          <w:trHeight w:val="524"/>
        </w:trPr>
        <w:tc>
          <w:tcPr>
            <w:tcW w:w="2060" w:type="dxa"/>
            <w:tcBorders>
              <w:top w:val="single" w:sz="4" w:space="0" w:color="000000"/>
              <w:left w:val="single" w:sz="4" w:space="0" w:color="000000"/>
              <w:bottom w:val="single" w:sz="4" w:space="0" w:color="000000"/>
              <w:right w:val="single" w:sz="4" w:space="0" w:color="000000"/>
            </w:tcBorders>
          </w:tcPr>
          <w:p w:rsidR="00B3363A" w:rsidRDefault="0075247F">
            <w:pPr>
              <w:widowControl w:val="0"/>
              <w:spacing w:after="0" w:line="240" w:lineRule="auto"/>
              <w:ind w:left="1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Title</w:t>
            </w:r>
          </w:p>
        </w:tc>
        <w:tc>
          <w:tcPr>
            <w:tcW w:w="6010" w:type="dxa"/>
            <w:tcBorders>
              <w:top w:val="single" w:sz="4" w:space="0" w:color="000000"/>
              <w:left w:val="single" w:sz="4" w:space="0" w:color="000000"/>
              <w:bottom w:val="single" w:sz="4" w:space="0" w:color="000000"/>
              <w:right w:val="single" w:sz="4" w:space="0" w:color="000000"/>
            </w:tcBorders>
          </w:tcPr>
          <w:p w:rsidR="00B3363A" w:rsidRDefault="0075247F">
            <w:pPr>
              <w:widowControl w:val="0"/>
              <w:spacing w:after="0" w:line="240" w:lineRule="auto"/>
              <w:ind w:left="1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Health Cadre Behavior Regarding the Childbirth Planning and Complication Prevention (P4K) Program</w:t>
            </w:r>
          </w:p>
        </w:tc>
      </w:tr>
      <w:tr w:rsidR="00B3363A">
        <w:trPr>
          <w:trHeight w:val="252"/>
        </w:trPr>
        <w:tc>
          <w:tcPr>
            <w:tcW w:w="2060" w:type="dxa"/>
            <w:tcBorders>
              <w:top w:val="single" w:sz="4" w:space="0" w:color="000000"/>
              <w:left w:val="single" w:sz="4" w:space="0" w:color="000000"/>
              <w:bottom w:val="single" w:sz="4" w:space="0" w:color="000000"/>
              <w:right w:val="single" w:sz="4" w:space="0" w:color="000000"/>
            </w:tcBorders>
          </w:tcPr>
          <w:p w:rsidR="00B3363A" w:rsidRDefault="0075247F">
            <w:pPr>
              <w:widowControl w:val="0"/>
              <w:spacing w:after="0" w:line="240" w:lineRule="auto"/>
              <w:ind w:left="1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Researcher</w:t>
            </w:r>
          </w:p>
        </w:tc>
        <w:tc>
          <w:tcPr>
            <w:tcW w:w="6010" w:type="dxa"/>
            <w:tcBorders>
              <w:top w:val="single" w:sz="4" w:space="0" w:color="000000"/>
              <w:left w:val="single" w:sz="4" w:space="0" w:color="000000"/>
              <w:bottom w:val="single" w:sz="4" w:space="0" w:color="000000"/>
              <w:right w:val="single" w:sz="4" w:space="0" w:color="000000"/>
            </w:tcBorders>
          </w:tcPr>
          <w:p w:rsidR="00B3363A" w:rsidRDefault="0075247F">
            <w:pPr>
              <w:widowControl w:val="0"/>
              <w:spacing w:after="0" w:line="240" w:lineRule="auto"/>
              <w:ind w:left="1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 Putu </w:t>
            </w:r>
            <w:proofErr w:type="spellStart"/>
            <w:r>
              <w:rPr>
                <w:rFonts w:ascii="Times New Roman" w:eastAsia="Times New Roman" w:hAnsi="Times New Roman" w:cs="Times New Roman"/>
                <w:sz w:val="24"/>
                <w:szCs w:val="24"/>
              </w:rPr>
              <w:t>Fortunia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Trisna</w:t>
            </w:r>
            <w:proofErr w:type="spellEnd"/>
            <w:r>
              <w:rPr>
                <w:rFonts w:ascii="Times New Roman" w:eastAsia="Times New Roman" w:hAnsi="Times New Roman" w:cs="Times New Roman"/>
                <w:sz w:val="24"/>
                <w:szCs w:val="24"/>
              </w:rPr>
              <w:t xml:space="preserve"> Sari</w:t>
            </w:r>
          </w:p>
        </w:tc>
      </w:tr>
      <w:tr w:rsidR="00B3363A">
        <w:trPr>
          <w:trHeight w:val="610"/>
        </w:trPr>
        <w:tc>
          <w:tcPr>
            <w:tcW w:w="2060" w:type="dxa"/>
            <w:tcBorders>
              <w:top w:val="single" w:sz="4" w:space="0" w:color="000000"/>
              <w:left w:val="single" w:sz="4" w:space="0" w:color="000000"/>
              <w:bottom w:val="single" w:sz="4" w:space="0" w:color="000000"/>
              <w:right w:val="single" w:sz="4" w:space="0" w:color="000000"/>
            </w:tcBorders>
          </w:tcPr>
          <w:p w:rsidR="00B3363A" w:rsidRDefault="0075247F">
            <w:pPr>
              <w:widowControl w:val="0"/>
              <w:spacing w:after="0" w:line="240" w:lineRule="auto"/>
              <w:ind w:left="1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w:t>
            </w:r>
          </w:p>
        </w:tc>
        <w:tc>
          <w:tcPr>
            <w:tcW w:w="6010" w:type="dxa"/>
            <w:tcBorders>
              <w:top w:val="single" w:sz="4" w:space="0" w:color="000000"/>
              <w:left w:val="single" w:sz="4" w:space="0" w:color="000000"/>
              <w:bottom w:val="single" w:sz="4" w:space="0" w:color="000000"/>
              <w:right w:val="single" w:sz="4" w:space="0" w:color="000000"/>
            </w:tcBorders>
          </w:tcPr>
          <w:p w:rsidR="00B3363A" w:rsidRDefault="0075247F">
            <w:pPr>
              <w:widowControl w:val="0"/>
              <w:spacing w:after="0" w:line="240" w:lineRule="auto"/>
              <w:ind w:left="106" w:right="9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Midwifery, Health Polytechnic, Ministry of Health, Denpasar</w:t>
            </w:r>
          </w:p>
        </w:tc>
      </w:tr>
      <w:tr w:rsidR="00B3363A">
        <w:trPr>
          <w:trHeight w:val="252"/>
        </w:trPr>
        <w:tc>
          <w:tcPr>
            <w:tcW w:w="2060" w:type="dxa"/>
            <w:tcBorders>
              <w:top w:val="single" w:sz="4" w:space="0" w:color="000000"/>
              <w:left w:val="single" w:sz="4" w:space="0" w:color="000000"/>
              <w:bottom w:val="single" w:sz="4" w:space="0" w:color="000000"/>
              <w:right w:val="single" w:sz="4" w:space="0" w:color="000000"/>
            </w:tcBorders>
          </w:tcPr>
          <w:p w:rsidR="00B3363A" w:rsidRDefault="0075247F">
            <w:pPr>
              <w:widowControl w:val="0"/>
              <w:spacing w:after="0" w:line="240" w:lineRule="auto"/>
              <w:ind w:left="1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sites</w:t>
            </w:r>
          </w:p>
        </w:tc>
        <w:tc>
          <w:tcPr>
            <w:tcW w:w="6010" w:type="dxa"/>
            <w:tcBorders>
              <w:top w:val="single" w:sz="4" w:space="0" w:color="000000"/>
              <w:left w:val="single" w:sz="4" w:space="0" w:color="000000"/>
              <w:bottom w:val="single" w:sz="4" w:space="0" w:color="000000"/>
              <w:right w:val="single" w:sz="4" w:space="0" w:color="000000"/>
            </w:tcBorders>
          </w:tcPr>
          <w:p w:rsidR="00B3363A" w:rsidRDefault="0075247F">
            <w:pPr>
              <w:widowControl w:val="0"/>
              <w:spacing w:after="0" w:line="240" w:lineRule="auto"/>
              <w:ind w:left="10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Kauh</w:t>
            </w:r>
            <w:proofErr w:type="spellEnd"/>
            <w:r>
              <w:rPr>
                <w:rFonts w:ascii="Times New Roman" w:eastAsia="Times New Roman" w:hAnsi="Times New Roman" w:cs="Times New Roman"/>
                <w:sz w:val="24"/>
                <w:szCs w:val="24"/>
              </w:rPr>
              <w:t xml:space="preserve"> Village, </w:t>
            </w:r>
            <w:proofErr w:type="spellStart"/>
            <w:r>
              <w:rPr>
                <w:rFonts w:ascii="Times New Roman" w:eastAsia="Times New Roman" w:hAnsi="Times New Roman" w:cs="Times New Roman"/>
                <w:sz w:val="24"/>
                <w:szCs w:val="24"/>
              </w:rPr>
              <w:t>Dangin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Kangin</w:t>
            </w:r>
            <w:proofErr w:type="spellEnd"/>
            <w:r>
              <w:rPr>
                <w:rFonts w:ascii="Times New Roman" w:eastAsia="Times New Roman" w:hAnsi="Times New Roman" w:cs="Times New Roman"/>
                <w:sz w:val="24"/>
                <w:szCs w:val="24"/>
              </w:rPr>
              <w:t xml:space="preserve"> Village, </w:t>
            </w:r>
            <w:proofErr w:type="spellStart"/>
            <w:r>
              <w:rPr>
                <w:rFonts w:ascii="Times New Roman" w:eastAsia="Times New Roman" w:hAnsi="Times New Roman" w:cs="Times New Roman"/>
                <w:sz w:val="24"/>
                <w:szCs w:val="24"/>
              </w:rPr>
              <w:t>Dangin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Kaja</w:t>
            </w:r>
            <w:proofErr w:type="spellEnd"/>
            <w:r>
              <w:rPr>
                <w:rFonts w:ascii="Times New Roman" w:eastAsia="Times New Roman" w:hAnsi="Times New Roman" w:cs="Times New Roman"/>
                <w:sz w:val="24"/>
                <w:szCs w:val="24"/>
              </w:rPr>
              <w:t xml:space="preserve"> Village and Tonja Village</w:t>
            </w:r>
          </w:p>
        </w:tc>
      </w:tr>
      <w:tr w:rsidR="00B3363A">
        <w:trPr>
          <w:trHeight w:val="252"/>
        </w:trPr>
        <w:tc>
          <w:tcPr>
            <w:tcW w:w="2060" w:type="dxa"/>
            <w:tcBorders>
              <w:top w:val="single" w:sz="4" w:space="0" w:color="000000"/>
              <w:left w:val="single" w:sz="4" w:space="0" w:color="000000"/>
              <w:bottom w:val="single" w:sz="4" w:space="0" w:color="000000"/>
              <w:right w:val="single" w:sz="4" w:space="0" w:color="000000"/>
            </w:tcBorders>
          </w:tcPr>
          <w:p w:rsidR="00B3363A" w:rsidRDefault="0075247F">
            <w:pPr>
              <w:widowControl w:val="0"/>
              <w:spacing w:after="0" w:line="240" w:lineRule="auto"/>
              <w:ind w:left="1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Sources of funding</w:t>
            </w:r>
          </w:p>
        </w:tc>
        <w:tc>
          <w:tcPr>
            <w:tcW w:w="6010" w:type="dxa"/>
            <w:tcBorders>
              <w:top w:val="single" w:sz="4" w:space="0" w:color="000000"/>
              <w:left w:val="single" w:sz="4" w:space="0" w:color="000000"/>
              <w:bottom w:val="single" w:sz="4" w:space="0" w:color="000000"/>
              <w:right w:val="single" w:sz="4" w:space="0" w:color="000000"/>
            </w:tcBorders>
          </w:tcPr>
          <w:p w:rsidR="00B3363A" w:rsidRDefault="0075247F">
            <w:pPr>
              <w:widowControl w:val="0"/>
              <w:spacing w:after="0" w:line="240" w:lineRule="auto"/>
              <w:ind w:left="1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Self-funding</w:t>
            </w:r>
          </w:p>
        </w:tc>
      </w:tr>
    </w:tbl>
    <w:p w:rsidR="00B3363A" w:rsidRDefault="00B3363A">
      <w:pPr>
        <w:spacing w:after="0" w:line="240" w:lineRule="auto"/>
        <w:jc w:val="both"/>
        <w:rPr>
          <w:rFonts w:ascii="Times New Roman" w:eastAsia="Times New Roman" w:hAnsi="Times New Roman" w:cs="Times New Roman"/>
          <w:sz w:val="24"/>
          <w:szCs w:val="24"/>
        </w:rPr>
      </w:pPr>
    </w:p>
    <w:p w:rsidR="00B3363A" w:rsidRDefault="0075247F">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aims to describe cadres' behavior regarding the birth planning and complications prevention (P4K) program. The number of respondents was 155 people with the inclusion criteria being health cadres who were willing to be respondents, while the exclusion criteria were health cadres who were not willing to fill out the questionnaire.</w:t>
      </w:r>
    </w:p>
    <w:p w:rsidR="00B3363A" w:rsidRDefault="0075247F">
      <w:pPr>
        <w:widowControl w:val="0"/>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are only asked to voluntarily fill out a questionnaire. This research does not have any detrimental consequences for you as a respondent. The confidentiality of all information provided will be maintained and will only be used for research purposes.</w:t>
      </w:r>
    </w:p>
    <w:p w:rsidR="00B3363A" w:rsidRDefault="0075247F">
      <w:pPr>
        <w:widowControl w:val="0"/>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Participation in this research provides benefits to research participants, namely that with this research you will know more about health cadres in P4K.</w:t>
      </w:r>
    </w:p>
    <w:p w:rsidR="00B3363A" w:rsidRDefault="00B3363A">
      <w:pPr>
        <w:widowControl w:val="0"/>
        <w:spacing w:after="0" w:line="360" w:lineRule="auto"/>
        <w:ind w:firstLine="709"/>
        <w:jc w:val="both"/>
        <w:rPr>
          <w:rFonts w:ascii="Times New Roman" w:eastAsia="Times New Roman" w:hAnsi="Times New Roman" w:cs="Times New Roman"/>
          <w:sz w:val="24"/>
          <w:szCs w:val="24"/>
        </w:rPr>
      </w:pPr>
    </w:p>
    <w:p w:rsidR="00B3363A" w:rsidRDefault="0075247F">
      <w:pPr>
        <w:widowControl w:val="0"/>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Siblings in this study are volunteers. You can refuse to answer questions </w:t>
      </w:r>
      <w:r>
        <w:rPr>
          <w:rFonts w:ascii="Times New Roman" w:eastAsia="Times New Roman" w:hAnsi="Times New Roman" w:cs="Times New Roman"/>
          <w:sz w:val="24"/>
          <w:szCs w:val="24"/>
        </w:rPr>
        <w:lastRenderedPageBreak/>
        <w:t>asked in the research or stop participating in the research at any time without any sanctions. Your decision to stop being a research participant will not affect the quality and access/continuity of learning that will be provided.</w:t>
      </w:r>
    </w:p>
    <w:p w:rsidR="00B3363A" w:rsidRDefault="0075247F">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the end of the research and data collection, health cadres who participated in this research will receive a set of stationery as an appreciation for the health cadres' participation and the researcher's gratitude.</w:t>
      </w:r>
    </w:p>
    <w:p w:rsidR="00B3363A" w:rsidRDefault="0075247F">
      <w:pPr>
        <w:widowControl w:val="0"/>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you agree to be a respondent for this research, you are asked to sign the Consent After Explanation form (</w:t>
      </w:r>
      <w:r>
        <w:rPr>
          <w:rFonts w:ascii="Times New Roman" w:eastAsia="Times New Roman" w:hAnsi="Times New Roman" w:cs="Times New Roman"/>
          <w:i/>
          <w:sz w:val="24"/>
          <w:szCs w:val="24"/>
        </w:rPr>
        <w:t>Informed Consent</w:t>
      </w:r>
      <w:r>
        <w:rPr>
          <w:rFonts w:ascii="Times New Roman" w:eastAsia="Times New Roman" w:hAnsi="Times New Roman" w:cs="Times New Roman"/>
          <w:sz w:val="24"/>
          <w:szCs w:val="24"/>
        </w:rPr>
        <w:t>) as a research participant after you truly understand what this research is about. You will be given a copy of this signed agreement.</w:t>
      </w:r>
    </w:p>
    <w:p w:rsidR="00B3363A" w:rsidRDefault="0075247F">
      <w:pPr>
        <w:widowControl w:val="0"/>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during the course of the research there are new developments that could influence your decision to continue participating in the research, the researcher will convey this to you.</w:t>
      </w:r>
    </w:p>
    <w:p w:rsidR="00B3363A" w:rsidRDefault="0075247F">
      <w:pPr>
        <w:widowControl w:val="0"/>
        <w:spacing w:after="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If you have questions that need to be conveyed to the researcher, please contact the researcher: Ni Putu </w:t>
      </w:r>
      <w:proofErr w:type="spellStart"/>
      <w:r>
        <w:rPr>
          <w:rFonts w:ascii="Times New Roman" w:eastAsia="Times New Roman" w:hAnsi="Times New Roman" w:cs="Times New Roman"/>
          <w:sz w:val="24"/>
          <w:szCs w:val="24"/>
        </w:rPr>
        <w:t>Fortunia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Trisna</w:t>
      </w:r>
      <w:proofErr w:type="spellEnd"/>
      <w:r>
        <w:rPr>
          <w:rFonts w:ascii="Times New Roman" w:eastAsia="Times New Roman" w:hAnsi="Times New Roman" w:cs="Times New Roman"/>
          <w:sz w:val="24"/>
          <w:szCs w:val="24"/>
        </w:rPr>
        <w:t xml:space="preserve"> Sari with cellphone number</w:t>
      </w:r>
      <w:r>
        <w:rPr>
          <w:rFonts w:ascii="Times New Roman" w:eastAsia="Times New Roman" w:hAnsi="Times New Roman" w:cs="Times New Roman"/>
          <w:b/>
          <w:sz w:val="24"/>
          <w:szCs w:val="24"/>
        </w:rPr>
        <w:t xml:space="preserve"> 085858017150</w:t>
      </w:r>
    </w:p>
    <w:p w:rsidR="00B3363A" w:rsidRDefault="0075247F">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signature below indicates that you have read, understood and have had the opportunity to ask the researcher about this research </w:t>
      </w:r>
      <w:proofErr w:type="spellStart"/>
      <w:r>
        <w:rPr>
          <w:rFonts w:ascii="Times New Roman" w:eastAsia="Times New Roman" w:hAnsi="Times New Roman" w:cs="Times New Roman"/>
          <w:sz w:val="24"/>
          <w:szCs w:val="24"/>
        </w:rPr>
        <w:t>and</w:t>
      </w:r>
      <w:r>
        <w:rPr>
          <w:rFonts w:ascii="Times New Roman" w:eastAsia="Times New Roman" w:hAnsi="Times New Roman" w:cs="Times New Roman"/>
          <w:b/>
          <w:sz w:val="24"/>
          <w:szCs w:val="24"/>
        </w:rPr>
        <w:t>agree</w:t>
      </w:r>
      <w:proofErr w:type="spellEnd"/>
      <w:r>
        <w:rPr>
          <w:rFonts w:ascii="Times New Roman" w:eastAsia="Times New Roman" w:hAnsi="Times New Roman" w:cs="Times New Roman"/>
          <w:b/>
          <w:sz w:val="24"/>
          <w:szCs w:val="24"/>
        </w:rPr>
        <w:t xml:space="preserve"> to become a *research participant/Guardian</w:t>
      </w:r>
      <w:r>
        <w:rPr>
          <w:rFonts w:ascii="Times New Roman" w:eastAsia="Times New Roman" w:hAnsi="Times New Roman" w:cs="Times New Roman"/>
          <w:sz w:val="24"/>
          <w:szCs w:val="24"/>
        </w:rPr>
        <w:t>.</w:t>
      </w:r>
    </w:p>
    <w:p w:rsidR="00B3363A" w:rsidRDefault="00B3363A">
      <w:pPr>
        <w:spacing w:after="0" w:line="240" w:lineRule="auto"/>
        <w:rPr>
          <w:rFonts w:ascii="Times New Roman" w:eastAsia="Times New Roman" w:hAnsi="Times New Roman" w:cs="Times New Roman"/>
          <w:b/>
          <w:sz w:val="24"/>
          <w:szCs w:val="24"/>
        </w:rPr>
      </w:pPr>
    </w:p>
    <w:p w:rsidR="00B3363A" w:rsidRDefault="007524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Participants/Research Subjects,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Still,</w:t>
      </w:r>
    </w:p>
    <w:p w:rsidR="00B3363A" w:rsidRDefault="00B3363A">
      <w:pPr>
        <w:rPr>
          <w:rFonts w:ascii="Times New Roman" w:eastAsia="Times New Roman" w:hAnsi="Times New Roman" w:cs="Times New Roman"/>
          <w:b/>
          <w:sz w:val="24"/>
          <w:szCs w:val="24"/>
        </w:rPr>
      </w:pPr>
    </w:p>
    <w:p w:rsidR="00B3363A" w:rsidRDefault="0075247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________________________</w:t>
      </w:r>
    </w:p>
    <w:p w:rsidR="00B3363A" w:rsidRDefault="0075247F">
      <w:pPr>
        <w:spacing w:after="0"/>
        <w:rPr>
          <w:rFonts w:ascii="Times New Roman" w:eastAsia="Times New Roman" w:hAnsi="Times New Roman" w:cs="Times New Roman"/>
          <w:i/>
          <w:sz w:val="24"/>
          <w:szCs w:val="24"/>
        </w:rPr>
      </w:pPr>
      <w:r>
        <w:rPr>
          <w:rFonts w:ascii="Times New Roman" w:eastAsia="Times New Roman" w:hAnsi="Times New Roman" w:cs="Times New Roman"/>
          <w:i/>
          <w:sz w:val="24"/>
          <w:szCs w:val="24"/>
        </w:rPr>
        <w:t>Signature and Name</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Signature and Name</w:t>
      </w:r>
      <w:r>
        <w:rPr>
          <w:rFonts w:ascii="Times New Roman" w:eastAsia="Times New Roman" w:hAnsi="Times New Roman" w:cs="Times New Roman"/>
          <w:i/>
          <w:sz w:val="24"/>
          <w:szCs w:val="24"/>
        </w:rPr>
        <w:tab/>
      </w:r>
    </w:p>
    <w:p w:rsidR="00B3363A" w:rsidRDefault="0075247F">
      <w:pPr>
        <w:rPr>
          <w:rFonts w:ascii="Times New Roman" w:eastAsia="Times New Roman" w:hAnsi="Times New Roman" w:cs="Times New Roman"/>
          <w:i/>
        </w:rPr>
      </w:pPr>
      <w:r>
        <w:rPr>
          <w:rFonts w:ascii="Times New Roman" w:eastAsia="Times New Roman" w:hAnsi="Times New Roman" w:cs="Times New Roman"/>
          <w:i/>
          <w:sz w:val="24"/>
          <w:szCs w:val="24"/>
        </w:rPr>
        <w:t>Date (required):</w:t>
      </w:r>
      <w:proofErr w:type="gramStart"/>
      <w:r>
        <w:rPr>
          <w:rFonts w:ascii="Times New Roman" w:eastAsia="Times New Roman" w:hAnsi="Times New Roman" w:cs="Times New Roman"/>
          <w:i/>
          <w:sz w:val="24"/>
          <w:szCs w:val="24"/>
        </w:rPr>
        <w:tab/>
        <w:t xml:space="preserve">  /</w:t>
      </w:r>
      <w:proofErr w:type="gramEnd"/>
      <w:r>
        <w:rPr>
          <w:rFonts w:ascii="Times New Roman" w:eastAsia="Times New Roman" w:hAnsi="Times New Roman" w:cs="Times New Roman"/>
          <w:i/>
          <w:sz w:val="24"/>
          <w:szCs w:val="24"/>
        </w:rPr>
        <w:t xml:space="preserve">    /2023</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Date (required):</w:t>
      </w:r>
      <w:r>
        <w:rPr>
          <w:rFonts w:ascii="Times New Roman" w:eastAsia="Times New Roman" w:hAnsi="Times New Roman" w:cs="Times New Roman"/>
          <w:i/>
          <w:sz w:val="24"/>
          <w:szCs w:val="24"/>
        </w:rPr>
        <w:tab/>
        <w:t xml:space="preserve">  /   </w:t>
      </w:r>
      <w:r>
        <w:rPr>
          <w:rFonts w:ascii="Times New Roman" w:eastAsia="Times New Roman" w:hAnsi="Times New Roman" w:cs="Times New Roman"/>
          <w:i/>
        </w:rPr>
        <w:t>/2023</w:t>
      </w:r>
    </w:p>
    <w:p w:rsidR="00B3363A" w:rsidRDefault="0075247F">
      <w:pPr>
        <w:rPr>
          <w:rFonts w:ascii="Times New Roman" w:eastAsia="Times New Roman" w:hAnsi="Times New Roman" w:cs="Times New Roman"/>
          <w:i/>
        </w:rPr>
      </w:pP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b/>
          <w:i/>
        </w:rPr>
        <w:t>Relationship with Participants/Research Subjects:</w:t>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t xml:space="preserve">   </w:t>
      </w:r>
    </w:p>
    <w:p w:rsidR="00B3363A" w:rsidRDefault="0075247F">
      <w:pPr>
        <w:ind w:left="4320"/>
        <w:rPr>
          <w:rFonts w:ascii="Arial" w:eastAsia="Arial" w:hAnsi="Arial" w:cs="Arial"/>
          <w:b/>
          <w:i/>
        </w:rPr>
        <w:sectPr w:rsidR="00B3363A">
          <w:pgSz w:w="11907" w:h="16839"/>
          <w:pgMar w:top="1699" w:right="1699" w:bottom="1699" w:left="2275" w:header="720" w:footer="720" w:gutter="0"/>
          <w:pgNumType w:start="1"/>
          <w:cols w:space="720"/>
          <w:titlePg/>
        </w:sectPr>
      </w:pPr>
      <w:r>
        <w:rPr>
          <w:rFonts w:ascii="Times New Roman" w:eastAsia="Times New Roman" w:hAnsi="Times New Roman" w:cs="Times New Roman"/>
          <w:i/>
        </w:rPr>
        <w:t>_____________________________</w:t>
      </w:r>
      <w:r>
        <w:rPr>
          <w:rFonts w:ascii="Arial" w:eastAsia="Arial" w:hAnsi="Arial" w:cs="Arial"/>
          <w:i/>
        </w:rPr>
        <w:tab/>
      </w:r>
      <w:r>
        <w:rPr>
          <w:noProof/>
        </w:rPr>
        <mc:AlternateContent>
          <mc:Choice Requires="wps">
            <w:drawing>
              <wp:anchor distT="0" distB="0" distL="114300" distR="114300" simplePos="0" relativeHeight="251683840" behindDoc="0" locked="0" layoutInCell="1" hidden="0" allowOverlap="1">
                <wp:simplePos x="0" y="0"/>
                <wp:positionH relativeFrom="column">
                  <wp:posOffset>2286000</wp:posOffset>
                </wp:positionH>
                <wp:positionV relativeFrom="paragraph">
                  <wp:posOffset>774700</wp:posOffset>
                </wp:positionV>
                <wp:extent cx="619125" cy="466725"/>
                <wp:effectExtent l="0" t="0" r="0" b="0"/>
                <wp:wrapNone/>
                <wp:docPr id="11" name="Rectangle 11"/>
                <wp:cNvGraphicFramePr/>
                <a:graphic xmlns:a="http://schemas.openxmlformats.org/drawingml/2006/main">
                  <a:graphicData uri="http://schemas.microsoft.com/office/word/2010/wordprocessingShape">
                    <wps:wsp>
                      <wps:cNvSpPr/>
                      <wps:spPr>
                        <a:xfrm>
                          <a:off x="5041200" y="3551400"/>
                          <a:ext cx="609600" cy="457200"/>
                        </a:xfrm>
                        <a:prstGeom prst="rect">
                          <a:avLst/>
                        </a:prstGeom>
                        <a:solidFill>
                          <a:schemeClr val="lt1"/>
                        </a:solidFill>
                        <a:ln w="9525" cap="flat" cmpd="sng">
                          <a:solidFill>
                            <a:schemeClr val="lt1"/>
                          </a:solidFill>
                          <a:prstDash val="solid"/>
                          <a:round/>
                          <a:headEnd type="none" w="sm" len="sm"/>
                          <a:tailEnd type="none" w="sm" len="sm"/>
                        </a:ln>
                      </wps:spPr>
                      <wps:txbx>
                        <w:txbxContent>
                          <w:p w:rsidR="00744D06" w:rsidRDefault="00744D06">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11" o:spid="_x0000_s1045" style="position:absolute;left:0;text-align:left;margin-left:180pt;margin-top:61pt;width:48.75pt;height:36.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" fillcolor="white [3201]" strokecolor="white [3201]">
                <v:stroke startarrowwidth="narrow" startarrowlength="short" endarrowwidth="narrow" endarrowlength="short" joinstyle="round"/>
                <v:textbox inset="2.53958mm,1.2694mm,2.53958mm,1.2694mm">
                  <w:txbxContent>
                    <w:p w:rsidR="00744D06" w:rsidRDefault="00744D06">
                      <w:pPr>
                        <w:spacing w:line="275" w:lineRule="auto"/>
                        <w:textDirection w:val="btLr"/>
                      </w:pPr>
                    </w:p>
                  </w:txbxContent>
                </v:textbox>
              </v:rect>
            </w:pict>
          </mc:Fallback>
        </mc:AlternateContent>
      </w:r>
    </w:p>
    <w:p w:rsidR="00B3363A" w:rsidRDefault="0075247F">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 xml:space="preserve"> (A guardian is required if the prospective participant is a child &lt; 14 years old, elderly, mentally retarded, patient with low consciousness - coma)</w:t>
      </w:r>
    </w:p>
    <w:p w:rsidR="00B3363A" w:rsidRDefault="0075247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Researcher</w:t>
      </w:r>
    </w:p>
    <w:p w:rsidR="00B3363A" w:rsidRDefault="00B3363A">
      <w:pPr>
        <w:rPr>
          <w:rFonts w:ascii="Times New Roman" w:eastAsia="Times New Roman" w:hAnsi="Times New Roman" w:cs="Times New Roman"/>
          <w:sz w:val="24"/>
          <w:szCs w:val="24"/>
        </w:rPr>
      </w:pPr>
    </w:p>
    <w:p w:rsidR="00B3363A" w:rsidRDefault="0075247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__________________</w:t>
      </w:r>
    </w:p>
    <w:p w:rsidR="00B3363A" w:rsidRDefault="0075247F">
      <w:pPr>
        <w:spacing w:after="0"/>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Signature and Name</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Date</w:t>
      </w:r>
    </w:p>
    <w:p w:rsidR="00B3363A" w:rsidRDefault="0075247F">
      <w:pPr>
        <w:pBdr>
          <w:top w:val="single" w:sz="4" w:space="1" w:color="000000"/>
          <w:left w:val="single" w:sz="4" w:space="4" w:color="000000"/>
          <w:bottom w:val="single" w:sz="4" w:space="1" w:color="000000"/>
          <w:right w:val="single" w:sz="4" w:space="20" w:color="000000"/>
        </w:pBdr>
        <w:spacing w:before="40" w:after="4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Witness signatures are required on this Consent form only if</w:t>
      </w:r>
    </w:p>
    <w:p w:rsidR="00B3363A" w:rsidRDefault="0075247F">
      <w:pPr>
        <w:pBdr>
          <w:top w:val="single" w:sz="4" w:space="1" w:color="000000"/>
          <w:left w:val="single" w:sz="4" w:space="4" w:color="000000"/>
          <w:bottom w:val="single" w:sz="4" w:space="1" w:color="000000"/>
          <w:right w:val="single" w:sz="4" w:space="20" w:color="000000"/>
        </w:pBdr>
        <w:spacing w:before="40" w:after="40"/>
        <w:ind w:left="450" w:hanging="450"/>
        <w:rPr>
          <w:rFonts w:ascii="Times New Roman" w:eastAsia="Times New Roman" w:hAnsi="Times New Roman" w:cs="Times New Roman"/>
          <w:sz w:val="24"/>
          <w:szCs w:val="24"/>
        </w:rPr>
      </w:pPr>
      <w:r>
        <w:rPr>
          <w:rFonts w:ascii="MS Mincho" w:eastAsia="MS Mincho" w:hAnsi="MS Mincho" w:cs="MS Mincho"/>
          <w:sz w:val="24"/>
          <w:szCs w:val="24"/>
        </w:rPr>
        <w:t>☐</w:t>
      </w:r>
      <w:r>
        <w:rPr>
          <w:rFonts w:ascii="Times New Roman" w:eastAsia="Times New Roman" w:hAnsi="Times New Roman" w:cs="Times New Roman"/>
          <w:sz w:val="24"/>
          <w:szCs w:val="24"/>
        </w:rPr>
        <w:t xml:space="preserve">   Research Participants have the ability to make decisions, but cannot read/cannot speak or are blind</w:t>
      </w:r>
    </w:p>
    <w:p w:rsidR="00B3363A" w:rsidRDefault="0075247F">
      <w:pPr>
        <w:pBdr>
          <w:top w:val="single" w:sz="4" w:space="1" w:color="000000"/>
          <w:left w:val="single" w:sz="4" w:space="4" w:color="000000"/>
          <w:bottom w:val="single" w:sz="4" w:space="1" w:color="000000"/>
          <w:right w:val="single" w:sz="4" w:space="20" w:color="000000"/>
        </w:pBdr>
        <w:spacing w:before="40" w:after="40"/>
        <w:ind w:left="450" w:hanging="450"/>
        <w:rPr>
          <w:rFonts w:ascii="Times New Roman" w:eastAsia="Times New Roman" w:hAnsi="Times New Roman" w:cs="Times New Roman"/>
          <w:sz w:val="24"/>
          <w:szCs w:val="24"/>
        </w:rPr>
      </w:pPr>
      <w:r>
        <w:rPr>
          <w:rFonts w:ascii="MS Mincho" w:eastAsia="MS Mincho" w:hAnsi="MS Mincho" w:cs="MS Mincho"/>
          <w:sz w:val="24"/>
          <w:szCs w:val="24"/>
        </w:rPr>
        <w:t>☐</w:t>
      </w:r>
      <w:r>
        <w:rPr>
          <w:rFonts w:ascii="Times New Roman" w:eastAsia="Times New Roman" w:hAnsi="Times New Roman" w:cs="Times New Roman"/>
          <w:sz w:val="24"/>
          <w:szCs w:val="24"/>
        </w:rPr>
        <w:t xml:space="preserve">   Guardians of research participants cannot read/cannot speak or are blind</w:t>
      </w:r>
    </w:p>
    <w:p w:rsidR="00B3363A" w:rsidRDefault="0075247F">
      <w:pPr>
        <w:pBdr>
          <w:top w:val="single" w:sz="4" w:space="1" w:color="000000"/>
          <w:left w:val="single" w:sz="4" w:space="4" w:color="000000"/>
          <w:bottom w:val="single" w:sz="4" w:space="1" w:color="000000"/>
          <w:right w:val="single" w:sz="4" w:space="20" w:color="000000"/>
        </w:pBdr>
        <w:spacing w:before="40" w:after="40"/>
        <w:ind w:left="450" w:hanging="450"/>
        <w:rPr>
          <w:rFonts w:ascii="Times New Roman" w:eastAsia="Times New Roman" w:hAnsi="Times New Roman" w:cs="Times New Roman"/>
          <w:b/>
          <w:i/>
          <w:sz w:val="24"/>
          <w:szCs w:val="24"/>
        </w:rPr>
      </w:pPr>
      <w:r>
        <w:rPr>
          <w:rFonts w:ascii="MS Mincho" w:eastAsia="MS Mincho" w:hAnsi="MS Mincho" w:cs="MS Mincho"/>
          <w:sz w:val="24"/>
          <w:szCs w:val="24"/>
        </w:rPr>
        <w:t>☐</w:t>
      </w:r>
      <w:r>
        <w:rPr>
          <w:rFonts w:ascii="Times New Roman" w:eastAsia="Times New Roman" w:hAnsi="Times New Roman" w:cs="Times New Roman"/>
          <w:sz w:val="24"/>
          <w:szCs w:val="24"/>
        </w:rPr>
        <w:t xml:space="preserve">   The Ethics Commission specifically requires witness signatures in this research (for example for high risk research and/or invasive research procedures)</w:t>
      </w:r>
    </w:p>
    <w:p w:rsidR="00B3363A" w:rsidRDefault="00B3363A">
      <w:pPr>
        <w:pBdr>
          <w:top w:val="single" w:sz="4" w:space="1" w:color="000000"/>
          <w:left w:val="single" w:sz="4" w:space="4" w:color="000000"/>
          <w:bottom w:val="single" w:sz="4" w:space="1" w:color="000000"/>
          <w:right w:val="single" w:sz="4" w:space="20" w:color="000000"/>
        </w:pBdr>
        <w:spacing w:before="40" w:after="40"/>
        <w:rPr>
          <w:rFonts w:ascii="Times New Roman" w:eastAsia="Times New Roman" w:hAnsi="Times New Roman" w:cs="Times New Roman"/>
          <w:b/>
          <w:i/>
          <w:sz w:val="24"/>
          <w:szCs w:val="24"/>
        </w:rPr>
      </w:pPr>
    </w:p>
    <w:p w:rsidR="00B3363A" w:rsidRDefault="0075247F">
      <w:pPr>
        <w:pBdr>
          <w:top w:val="single" w:sz="4" w:space="1" w:color="000000"/>
          <w:left w:val="single" w:sz="4" w:space="4" w:color="000000"/>
          <w:bottom w:val="single" w:sz="4" w:space="1" w:color="000000"/>
          <w:right w:val="single" w:sz="4" w:space="20" w:color="000000"/>
        </w:pBdr>
        <w:spacing w:before="40" w:after="40"/>
        <w:rPr>
          <w:rFonts w:ascii="Times New Roman" w:eastAsia="Times New Roman" w:hAnsi="Times New Roman" w:cs="Times New Roman"/>
          <w:sz w:val="24"/>
          <w:szCs w:val="24"/>
        </w:rPr>
      </w:pPr>
      <w:r>
        <w:rPr>
          <w:rFonts w:ascii="Times New Roman" w:eastAsia="Times New Roman" w:hAnsi="Times New Roman" w:cs="Times New Roman"/>
          <w:sz w:val="24"/>
          <w:szCs w:val="24"/>
        </w:rPr>
        <w:t>Notes:</w:t>
      </w:r>
    </w:p>
    <w:p w:rsidR="00B3363A" w:rsidRDefault="0075247F">
      <w:pPr>
        <w:pBdr>
          <w:top w:val="single" w:sz="4" w:space="1" w:color="000000"/>
          <w:left w:val="single" w:sz="4" w:space="4" w:color="000000"/>
          <w:bottom w:val="single" w:sz="4" w:space="1" w:color="000000"/>
          <w:right w:val="single" w:sz="4" w:space="20" w:color="000000"/>
        </w:pBdr>
        <w:spacing w:before="40" w:after="40"/>
        <w:rPr>
          <w:rFonts w:ascii="Times New Roman" w:eastAsia="Times New Roman" w:hAnsi="Times New Roman" w:cs="Times New Roman"/>
          <w:sz w:val="24"/>
          <w:szCs w:val="24"/>
        </w:rPr>
      </w:pPr>
      <w:r>
        <w:rPr>
          <w:rFonts w:ascii="Times New Roman" w:eastAsia="Times New Roman" w:hAnsi="Times New Roman" w:cs="Times New Roman"/>
          <w:sz w:val="24"/>
          <w:szCs w:val="24"/>
        </w:rPr>
        <w:t>Witnesses must be family members of research participants, and cannot be members of the research team.</w:t>
      </w:r>
    </w:p>
    <w:p w:rsidR="00B3363A" w:rsidRDefault="00B3363A">
      <w:pPr>
        <w:pBdr>
          <w:top w:val="single" w:sz="4" w:space="1" w:color="000000"/>
          <w:left w:val="single" w:sz="4" w:space="4" w:color="000000"/>
          <w:bottom w:val="single" w:sz="4" w:space="1" w:color="000000"/>
          <w:right w:val="single" w:sz="4" w:space="20" w:color="000000"/>
        </w:pBdr>
        <w:spacing w:before="40" w:after="40"/>
        <w:rPr>
          <w:rFonts w:ascii="Times New Roman" w:eastAsia="Times New Roman" w:hAnsi="Times New Roman" w:cs="Times New Roman"/>
          <w:sz w:val="24"/>
          <w:szCs w:val="24"/>
        </w:rPr>
      </w:pPr>
    </w:p>
    <w:p w:rsidR="00B3363A" w:rsidRDefault="0075247F">
      <w:pPr>
        <w:pBdr>
          <w:top w:val="single" w:sz="4" w:space="1" w:color="000000"/>
          <w:left w:val="single" w:sz="4" w:space="4" w:color="000000"/>
          <w:bottom w:val="single" w:sz="4" w:space="1" w:color="000000"/>
          <w:right w:val="single" w:sz="4" w:space="20" w:color="000000"/>
        </w:pBdr>
        <w:spacing w:before="40" w:after="4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Witness:</w:t>
      </w:r>
    </w:p>
    <w:p w:rsidR="00B3363A" w:rsidRDefault="0075247F">
      <w:pPr>
        <w:pBdr>
          <w:top w:val="single" w:sz="4" w:space="1" w:color="000000"/>
          <w:left w:val="single" w:sz="4" w:space="4" w:color="000000"/>
          <w:bottom w:val="single" w:sz="4" w:space="1" w:color="000000"/>
          <w:right w:val="single" w:sz="4" w:space="20" w:color="000000"/>
        </w:pBdr>
        <w:spacing w:before="40" w:after="40"/>
        <w:rPr>
          <w:rFonts w:ascii="Times New Roman" w:eastAsia="Times New Roman" w:hAnsi="Times New Roman" w:cs="Times New Roman"/>
          <w:sz w:val="24"/>
          <w:szCs w:val="24"/>
        </w:rPr>
      </w:pPr>
      <w:r>
        <w:rPr>
          <w:rFonts w:ascii="Times New Roman" w:eastAsia="Times New Roman" w:hAnsi="Times New Roman" w:cs="Times New Roman"/>
          <w:sz w:val="24"/>
          <w:szCs w:val="24"/>
        </w:rPr>
        <w:t>I declare that the information on the explanation form has been correctly explained and understood by the research participant or their guardian and that consent to become a research participant was given voluntarily.</w:t>
      </w:r>
    </w:p>
    <w:p w:rsidR="00B3363A" w:rsidRDefault="00B3363A">
      <w:pPr>
        <w:pBdr>
          <w:top w:val="single" w:sz="4" w:space="1" w:color="000000"/>
          <w:left w:val="single" w:sz="4" w:space="4" w:color="000000"/>
          <w:bottom w:val="single" w:sz="4" w:space="1" w:color="000000"/>
          <w:right w:val="single" w:sz="4" w:space="20" w:color="000000"/>
        </w:pBdr>
        <w:spacing w:before="40" w:after="40"/>
        <w:rPr>
          <w:rFonts w:ascii="Times New Roman" w:eastAsia="Times New Roman" w:hAnsi="Times New Roman" w:cs="Times New Roman"/>
          <w:sz w:val="24"/>
          <w:szCs w:val="24"/>
        </w:rPr>
      </w:pPr>
    </w:p>
    <w:p w:rsidR="00B3363A" w:rsidRDefault="00B3363A">
      <w:pPr>
        <w:pBdr>
          <w:top w:val="single" w:sz="4" w:space="1" w:color="000000"/>
          <w:left w:val="single" w:sz="4" w:space="4" w:color="000000"/>
          <w:bottom w:val="single" w:sz="4" w:space="1" w:color="000000"/>
          <w:right w:val="single" w:sz="4" w:space="20" w:color="000000"/>
        </w:pBdr>
        <w:spacing w:before="40" w:after="40"/>
        <w:rPr>
          <w:rFonts w:ascii="Times New Roman" w:eastAsia="Times New Roman" w:hAnsi="Times New Roman" w:cs="Times New Roman"/>
          <w:b/>
          <w:sz w:val="24"/>
          <w:szCs w:val="24"/>
        </w:rPr>
      </w:pPr>
    </w:p>
    <w:p w:rsidR="00B3363A" w:rsidRDefault="00B3363A">
      <w:pPr>
        <w:pBdr>
          <w:top w:val="single" w:sz="4" w:space="1" w:color="000000"/>
          <w:left w:val="single" w:sz="4" w:space="4" w:color="000000"/>
          <w:bottom w:val="single" w:sz="4" w:space="1" w:color="000000"/>
          <w:right w:val="single" w:sz="4" w:space="20" w:color="000000"/>
        </w:pBdr>
        <w:spacing w:before="40" w:after="40"/>
        <w:rPr>
          <w:rFonts w:ascii="Times New Roman" w:eastAsia="Times New Roman" w:hAnsi="Times New Roman" w:cs="Times New Roman"/>
          <w:b/>
          <w:sz w:val="24"/>
          <w:szCs w:val="24"/>
        </w:rPr>
      </w:pPr>
    </w:p>
    <w:p w:rsidR="00B3363A" w:rsidRDefault="0075247F">
      <w:pPr>
        <w:pBdr>
          <w:top w:val="single" w:sz="4" w:space="1" w:color="000000"/>
          <w:left w:val="single" w:sz="4" w:space="4" w:color="000000"/>
          <w:bottom w:val="single" w:sz="4" w:space="1" w:color="000000"/>
          <w:right w:val="single" w:sz="4" w:space="20" w:color="000000"/>
        </w:pBdr>
        <w:spacing w:before="40" w:after="4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w:t>
      </w:r>
      <w:r>
        <w:rPr>
          <w:rFonts w:ascii="Times New Roman" w:eastAsia="Times New Roman" w:hAnsi="Times New Roman" w:cs="Times New Roman"/>
          <w:sz w:val="24"/>
          <w:szCs w:val="24"/>
        </w:rPr>
        <w:tab/>
        <w:t xml:space="preserve">  __________________</w:t>
      </w:r>
    </w:p>
    <w:p w:rsidR="00B3363A" w:rsidRDefault="0075247F">
      <w:pPr>
        <w:pBdr>
          <w:top w:val="single" w:sz="4" w:space="1" w:color="000000"/>
          <w:left w:val="single" w:sz="4" w:space="4" w:color="000000"/>
          <w:bottom w:val="single" w:sz="4" w:space="1" w:color="000000"/>
          <w:right w:val="single" w:sz="4" w:space="20" w:color="000000"/>
        </w:pBdr>
        <w:spacing w:before="40" w:after="40"/>
        <w:rPr>
          <w:rFonts w:ascii="Times New Roman" w:eastAsia="Times New Roman" w:hAnsi="Times New Roman" w:cs="Times New Roman"/>
          <w:i/>
          <w:sz w:val="24"/>
          <w:szCs w:val="24"/>
        </w:rPr>
      </w:pPr>
      <w:r>
        <w:rPr>
          <w:rFonts w:ascii="Times New Roman" w:eastAsia="Times New Roman" w:hAnsi="Times New Roman" w:cs="Times New Roman"/>
          <w:i/>
          <w:sz w:val="24"/>
          <w:szCs w:val="24"/>
        </w:rPr>
        <w:t>Name and signature of witness</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Date</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 xml:space="preserve"> </w:t>
      </w:r>
    </w:p>
    <w:p w:rsidR="00B3363A" w:rsidRDefault="0075247F">
      <w:pPr>
        <w:pBdr>
          <w:top w:val="single" w:sz="4" w:space="1" w:color="000000"/>
          <w:left w:val="single" w:sz="4" w:space="4" w:color="000000"/>
          <w:bottom w:val="single" w:sz="4" w:space="1" w:color="000000"/>
          <w:right w:val="single" w:sz="4" w:space="20" w:color="000000"/>
        </w:pBdr>
        <w:spacing w:before="40" w:after="40"/>
        <w:rPr>
          <w:rFonts w:ascii="Times New Roman" w:eastAsia="Times New Roman" w:hAnsi="Times New Roman" w:cs="Times New Roman"/>
          <w:i/>
          <w:sz w:val="24"/>
          <w:szCs w:val="24"/>
        </w:rPr>
      </w:pPr>
      <w:r>
        <w:rPr>
          <w:rFonts w:ascii="Times New Roman" w:eastAsia="Times New Roman" w:hAnsi="Times New Roman" w:cs="Times New Roman"/>
          <w:i/>
          <w:sz w:val="24"/>
          <w:szCs w:val="24"/>
        </w:rPr>
        <w:t>(If no witness signature is required, this part of the witness signature is left blank)</w:t>
      </w:r>
    </w:p>
    <w:p w:rsidR="00B3363A" w:rsidRDefault="00B3363A">
      <w:pPr>
        <w:pBdr>
          <w:top w:val="single" w:sz="4" w:space="1" w:color="000000"/>
          <w:left w:val="single" w:sz="4" w:space="4" w:color="000000"/>
          <w:bottom w:val="single" w:sz="4" w:space="1" w:color="000000"/>
          <w:right w:val="single" w:sz="4" w:space="20" w:color="000000"/>
        </w:pBdr>
        <w:spacing w:before="40" w:after="40"/>
        <w:rPr>
          <w:rFonts w:ascii="Times New Roman" w:eastAsia="Times New Roman" w:hAnsi="Times New Roman" w:cs="Times New Roman"/>
          <w:sz w:val="24"/>
          <w:szCs w:val="24"/>
        </w:rPr>
      </w:pPr>
    </w:p>
    <w:p w:rsidR="00B3363A" w:rsidRDefault="00B3363A">
      <w:pPr>
        <w:rPr>
          <w:rFonts w:ascii="Times New Roman" w:eastAsia="Times New Roman" w:hAnsi="Times New Roman" w:cs="Times New Roman"/>
          <w:sz w:val="24"/>
          <w:szCs w:val="24"/>
        </w:rPr>
      </w:pPr>
    </w:p>
    <w:p w:rsidR="00B3363A" w:rsidRDefault="0075247F">
      <w:pPr>
        <w:rPr>
          <w:rFonts w:ascii="Arial" w:eastAsia="Arial" w:hAnsi="Arial" w:cs="Arial"/>
        </w:rPr>
      </w:pPr>
      <w:r>
        <w:rPr>
          <w:rFonts w:ascii="Times New Roman" w:eastAsia="Times New Roman" w:hAnsi="Times New Roman" w:cs="Times New Roman"/>
          <w:sz w:val="24"/>
          <w:szCs w:val="24"/>
        </w:rPr>
        <w:t>*  cross the unnecessary ones</w:t>
      </w:r>
    </w:p>
    <w:p w:rsidR="00B3363A" w:rsidRDefault="00B3363A">
      <w:pPr>
        <w:spacing w:after="0" w:line="480" w:lineRule="auto"/>
        <w:jc w:val="both"/>
        <w:rPr>
          <w:rFonts w:ascii="Times New Roman" w:eastAsia="Times New Roman" w:hAnsi="Times New Roman" w:cs="Times New Roman"/>
          <w:b/>
          <w:sz w:val="24"/>
          <w:szCs w:val="24"/>
        </w:rPr>
        <w:sectPr w:rsidR="00B3363A">
          <w:pgSz w:w="11907" w:h="16839"/>
          <w:pgMar w:top="1699" w:right="1699" w:bottom="1699" w:left="2275" w:header="720" w:footer="720" w:gutter="0"/>
          <w:pgNumType w:start="1"/>
          <w:cols w:space="720"/>
          <w:titlePg/>
        </w:sectPr>
      </w:pPr>
    </w:p>
    <w:p w:rsidR="00B3363A" w:rsidRDefault="0075247F">
      <w:pPr>
        <w:spacing w:after="0" w:line="480" w:lineRule="auto"/>
        <w:jc w:val="both"/>
        <w:rPr>
          <w:b/>
        </w:rPr>
      </w:pPr>
      <w:r>
        <w:rPr>
          <w:rFonts w:ascii="Times New Roman" w:eastAsia="Times New Roman" w:hAnsi="Times New Roman" w:cs="Times New Roman"/>
          <w:b/>
          <w:sz w:val="24"/>
          <w:szCs w:val="24"/>
        </w:rPr>
        <w:lastRenderedPageBreak/>
        <w:t>Appendix 5</w:t>
      </w:r>
    </w:p>
    <w:p w:rsidR="00B3363A" w:rsidRDefault="0075247F">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LETTER OF CONSENT TO BECOME A RESPONDENT</w:t>
      </w:r>
    </w:p>
    <w:p w:rsidR="00B3363A" w:rsidRDefault="00B3363A">
      <w:pPr>
        <w:spacing w:after="0" w:line="480" w:lineRule="auto"/>
        <w:rPr>
          <w:b/>
        </w:rPr>
      </w:pPr>
    </w:p>
    <w:p w:rsidR="00B3363A" w:rsidRDefault="0075247F">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am the one who signed the following:</w:t>
      </w:r>
    </w:p>
    <w:p w:rsidR="00B3363A" w:rsidRDefault="0075247F">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r>
        <w:rPr>
          <w:rFonts w:ascii="Times New Roman" w:eastAsia="Times New Roman" w:hAnsi="Times New Roman" w:cs="Times New Roman"/>
          <w:sz w:val="24"/>
          <w:szCs w:val="24"/>
        </w:rPr>
        <w:tab/>
        <w:t>:</w:t>
      </w:r>
    </w:p>
    <w:p w:rsidR="00B3363A" w:rsidRDefault="0075247F">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Age</w:t>
      </w:r>
      <w:r>
        <w:rPr>
          <w:rFonts w:ascii="Times New Roman" w:eastAsia="Times New Roman" w:hAnsi="Times New Roman" w:cs="Times New Roman"/>
          <w:sz w:val="24"/>
          <w:szCs w:val="24"/>
        </w:rPr>
        <w:tab/>
        <w:t>:</w:t>
      </w:r>
    </w:p>
    <w:p w:rsidR="00B3363A" w:rsidRDefault="0075247F">
      <w:pPr>
        <w:spacing w:after="0" w:line="48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 hereby declare my willingness to be a respondent in the research </w:t>
      </w:r>
      <w:proofErr w:type="spellStart"/>
      <w:r>
        <w:rPr>
          <w:rFonts w:ascii="Times New Roman" w:eastAsia="Times New Roman" w:hAnsi="Times New Roman" w:cs="Times New Roman"/>
          <w:sz w:val="24"/>
          <w:szCs w:val="24"/>
        </w:rPr>
        <w:t>entitled</w:t>
      </w:r>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BEHAVIOR OF HEALTH cadres REGARDING THE BIRTH PLANNING AND PREVENTION OF COMPLICATIONS (P4K) PROGRAM".</w:t>
      </w:r>
    </w:p>
    <w:p w:rsidR="00B3363A" w:rsidRDefault="0075247F">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Thus, I signed this statement voluntarily and without any element of coercion, so that it can be used in research</w:t>
      </w:r>
    </w:p>
    <w:p w:rsidR="00B3363A" w:rsidRDefault="00B3363A">
      <w:pPr>
        <w:spacing w:after="0" w:line="480" w:lineRule="auto"/>
        <w:ind w:firstLine="567"/>
        <w:jc w:val="both"/>
        <w:rPr>
          <w:rFonts w:ascii="Times New Roman" w:eastAsia="Times New Roman" w:hAnsi="Times New Roman" w:cs="Times New Roman"/>
          <w:sz w:val="24"/>
          <w:szCs w:val="24"/>
        </w:rPr>
      </w:pPr>
    </w:p>
    <w:p w:rsidR="00B3363A" w:rsidRDefault="00B3363A">
      <w:pPr>
        <w:spacing w:after="0" w:line="360" w:lineRule="auto"/>
        <w:ind w:firstLine="562"/>
        <w:jc w:val="both"/>
        <w:rPr>
          <w:rFonts w:ascii="Times New Roman" w:eastAsia="Times New Roman" w:hAnsi="Times New Roman" w:cs="Times New Roman"/>
          <w:sz w:val="24"/>
          <w:szCs w:val="24"/>
        </w:rPr>
      </w:pPr>
    </w:p>
    <w:p w:rsidR="00B3363A" w:rsidRDefault="0075247F">
      <w:pPr>
        <w:spacing w:after="0" w:line="360" w:lineRule="auto"/>
        <w:ind w:firstLine="56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Denpasar,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2023</w:t>
      </w:r>
    </w:p>
    <w:p w:rsidR="00B3363A" w:rsidRDefault="0075247F">
      <w:pPr>
        <w:spacing w:after="0" w:line="360" w:lineRule="auto"/>
        <w:ind w:firstLine="56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respondent,</w:t>
      </w:r>
    </w:p>
    <w:p w:rsidR="00B3363A" w:rsidRDefault="00B3363A">
      <w:pPr>
        <w:spacing w:after="0" w:line="360" w:lineRule="auto"/>
        <w:ind w:firstLine="562"/>
        <w:jc w:val="center"/>
        <w:rPr>
          <w:rFonts w:ascii="Times New Roman" w:eastAsia="Times New Roman" w:hAnsi="Times New Roman" w:cs="Times New Roman"/>
          <w:sz w:val="24"/>
          <w:szCs w:val="24"/>
        </w:rPr>
      </w:pPr>
    </w:p>
    <w:p w:rsidR="00B3363A" w:rsidRDefault="00B3363A">
      <w:pPr>
        <w:spacing w:after="0" w:line="360" w:lineRule="auto"/>
        <w:ind w:firstLine="562"/>
        <w:jc w:val="center"/>
        <w:rPr>
          <w:rFonts w:ascii="Times New Roman" w:eastAsia="Times New Roman" w:hAnsi="Times New Roman" w:cs="Times New Roman"/>
          <w:sz w:val="24"/>
          <w:szCs w:val="24"/>
        </w:rPr>
      </w:pPr>
    </w:p>
    <w:p w:rsidR="00B3363A" w:rsidRDefault="0075247F">
      <w:pPr>
        <w:spacing w:after="0" w:line="360" w:lineRule="auto"/>
        <w:ind w:firstLine="56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
    <w:p w:rsidR="00B3363A" w:rsidRDefault="0075247F">
      <w:pPr>
        <w:rPr>
          <w:rFonts w:ascii="Times New Roman" w:eastAsia="Times New Roman" w:hAnsi="Times New Roman" w:cs="Times New Roman"/>
          <w:sz w:val="24"/>
          <w:szCs w:val="24"/>
        </w:rPr>
        <w:sectPr w:rsidR="00B3363A">
          <w:pgSz w:w="11907" w:h="16839"/>
          <w:pgMar w:top="1699" w:right="1699" w:bottom="1699" w:left="2275" w:header="720" w:footer="720" w:gutter="0"/>
          <w:pgNumType w:start="1"/>
          <w:cols w:space="720"/>
          <w:titlePg/>
        </w:sectPr>
      </w:pPr>
      <w:r>
        <w:br w:type="page"/>
      </w:r>
    </w:p>
    <w:p w:rsidR="00B3363A" w:rsidRDefault="0075247F">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6</w:t>
      </w:r>
    </w:p>
    <w:p w:rsidR="00B3363A" w:rsidRDefault="0075247F">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COLLECTION INSTRUMENT GRID</w:t>
      </w:r>
    </w:p>
    <w:p w:rsidR="00B3363A" w:rsidRDefault="00B3363A">
      <w:pPr>
        <w:spacing w:after="0" w:line="240" w:lineRule="auto"/>
        <w:jc w:val="center"/>
        <w:rPr>
          <w:rFonts w:ascii="Times New Roman" w:eastAsia="Times New Roman" w:hAnsi="Times New Roman" w:cs="Times New Roman"/>
          <w:b/>
          <w:sz w:val="24"/>
          <w:szCs w:val="24"/>
        </w:rPr>
      </w:pPr>
    </w:p>
    <w:p w:rsidR="00B3363A" w:rsidRDefault="0075247F">
      <w:pPr>
        <w:numPr>
          <w:ilvl w:val="0"/>
          <w:numId w:val="39"/>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Health Cadre Knowledge About P4K</w:t>
      </w:r>
    </w:p>
    <w:tbl>
      <w:tblPr>
        <w:tblStyle w:val="af8"/>
        <w:tblW w:w="7429" w:type="dxa"/>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7"/>
        <w:gridCol w:w="2831"/>
        <w:gridCol w:w="1440"/>
        <w:gridCol w:w="1291"/>
      </w:tblGrid>
      <w:tr w:rsidR="00B3363A">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Sub </w:t>
            </w:r>
            <w:proofErr w:type="spellStart"/>
            <w:r>
              <w:rPr>
                <w:rFonts w:ascii="Times New Roman" w:eastAsia="Times New Roman" w:hAnsi="Times New Roman" w:cs="Times New Roman"/>
                <w:b/>
                <w:color w:val="000000"/>
                <w:sz w:val="24"/>
                <w:szCs w:val="24"/>
              </w:rPr>
              <w:t>Variabel</w:t>
            </w:r>
            <w:proofErr w:type="spellEnd"/>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Indicator</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Number of Question Items</w:t>
            </w: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Item Number</w:t>
            </w:r>
          </w:p>
        </w:tc>
      </w:tr>
      <w:tr w:rsidR="00B3363A">
        <w:trPr>
          <w:trHeight w:val="434"/>
        </w:trPr>
        <w:tc>
          <w:tcPr>
            <w:tcW w:w="1867" w:type="dxa"/>
            <w:vMerge w:val="restart"/>
            <w:tcBorders>
              <w:top w:val="single" w:sz="4" w:space="0" w:color="000000"/>
              <w:left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Knowledge of health cadres in implementing P4K</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Definition of P4K</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B3363A">
        <w:trPr>
          <w:trHeight w:val="434"/>
        </w:trPr>
        <w:tc>
          <w:tcPr>
            <w:tcW w:w="1867" w:type="dxa"/>
            <w:vMerge/>
            <w:tcBorders>
              <w:top w:val="single" w:sz="4" w:space="0" w:color="000000"/>
              <w:left w:val="single" w:sz="4" w:space="0" w:color="000000"/>
              <w:right w:val="single" w:sz="4" w:space="0" w:color="000000"/>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P4K recording and reporting</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r>
      <w:tr w:rsidR="00B3363A">
        <w:trPr>
          <w:trHeight w:val="434"/>
        </w:trPr>
        <w:tc>
          <w:tcPr>
            <w:tcW w:w="1867" w:type="dxa"/>
            <w:vMerge/>
            <w:tcBorders>
              <w:top w:val="single" w:sz="4" w:space="0" w:color="000000"/>
              <w:left w:val="single" w:sz="4" w:space="0" w:color="000000"/>
              <w:right w:val="single" w:sz="4" w:space="0" w:color="000000"/>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Dasolin</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Tabulin</w:t>
            </w:r>
            <w:proofErr w:type="spellEnd"/>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r>
      <w:tr w:rsidR="00B3363A">
        <w:trPr>
          <w:trHeight w:val="434"/>
        </w:trPr>
        <w:tc>
          <w:tcPr>
            <w:tcW w:w="1867" w:type="dxa"/>
            <w:vMerge/>
            <w:tcBorders>
              <w:top w:val="single" w:sz="4" w:space="0" w:color="000000"/>
              <w:left w:val="single" w:sz="4" w:space="0" w:color="000000"/>
              <w:right w:val="single" w:sz="4" w:space="0" w:color="000000"/>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Blood donors</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7, 8</w:t>
            </w:r>
          </w:p>
        </w:tc>
      </w:tr>
      <w:tr w:rsidR="00B3363A">
        <w:trPr>
          <w:trHeight w:val="434"/>
        </w:trPr>
        <w:tc>
          <w:tcPr>
            <w:tcW w:w="1867" w:type="dxa"/>
            <w:vMerge/>
            <w:tcBorders>
              <w:top w:val="single" w:sz="4" w:space="0" w:color="000000"/>
              <w:left w:val="single" w:sz="4" w:space="0" w:color="000000"/>
              <w:right w:val="single" w:sz="4" w:space="0" w:color="000000"/>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Village transportation/ambulance</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9, 10</w:t>
            </w:r>
          </w:p>
        </w:tc>
      </w:tr>
      <w:tr w:rsidR="00B3363A">
        <w:trPr>
          <w:trHeight w:val="434"/>
        </w:trPr>
        <w:tc>
          <w:tcPr>
            <w:tcW w:w="1867" w:type="dxa"/>
            <w:vMerge/>
            <w:tcBorders>
              <w:top w:val="single" w:sz="4" w:space="0" w:color="000000"/>
              <w:left w:val="single" w:sz="4" w:space="0" w:color="000000"/>
              <w:right w:val="single" w:sz="4" w:space="0" w:color="000000"/>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Role of Husband/Family Companion</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11, 12</w:t>
            </w:r>
          </w:p>
        </w:tc>
      </w:tr>
      <w:tr w:rsidR="00B3363A">
        <w:trPr>
          <w:trHeight w:val="434"/>
        </w:trPr>
        <w:tc>
          <w:tcPr>
            <w:tcW w:w="1867" w:type="dxa"/>
            <w:vMerge/>
            <w:tcBorders>
              <w:top w:val="single" w:sz="4" w:space="0" w:color="000000"/>
              <w:left w:val="single" w:sz="4" w:space="0" w:color="000000"/>
              <w:right w:val="single" w:sz="4" w:space="0" w:color="000000"/>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IMD</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13-15</w:t>
            </w:r>
          </w:p>
        </w:tc>
      </w:tr>
      <w:tr w:rsidR="00B3363A">
        <w:trPr>
          <w:trHeight w:val="434"/>
        </w:trPr>
        <w:tc>
          <w:tcPr>
            <w:tcW w:w="1867" w:type="dxa"/>
            <w:vMerge/>
            <w:tcBorders>
              <w:top w:val="single" w:sz="4" w:space="0" w:color="000000"/>
              <w:left w:val="single" w:sz="4" w:space="0" w:color="000000"/>
              <w:right w:val="single" w:sz="4" w:space="0" w:color="000000"/>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Postpartum visit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16-18</w:t>
            </w:r>
          </w:p>
        </w:tc>
      </w:tr>
      <w:tr w:rsidR="00B3363A">
        <w:trPr>
          <w:trHeight w:val="434"/>
        </w:trPr>
        <w:tc>
          <w:tcPr>
            <w:tcW w:w="1867" w:type="dxa"/>
            <w:vMerge/>
            <w:tcBorders>
              <w:top w:val="single" w:sz="4" w:space="0" w:color="000000"/>
              <w:left w:val="single" w:sz="4" w:space="0" w:color="000000"/>
              <w:right w:val="single" w:sz="4" w:space="0" w:color="000000"/>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Home visit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19, 20</w:t>
            </w:r>
          </w:p>
        </w:tc>
      </w:tr>
    </w:tbl>
    <w:p w:rsidR="00B3363A" w:rsidRDefault="00B3363A">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rsidR="00B3363A" w:rsidRDefault="00B3363A">
      <w:pPr>
        <w:rPr>
          <w:rFonts w:ascii="Times New Roman" w:eastAsia="Times New Roman" w:hAnsi="Times New Roman" w:cs="Times New Roman"/>
          <w:sz w:val="24"/>
          <w:szCs w:val="24"/>
        </w:rPr>
      </w:pPr>
    </w:p>
    <w:p w:rsidR="00B3363A" w:rsidRDefault="00B3363A">
      <w:pPr>
        <w:rPr>
          <w:rFonts w:ascii="Times New Roman" w:eastAsia="Times New Roman" w:hAnsi="Times New Roman" w:cs="Times New Roman"/>
          <w:sz w:val="24"/>
          <w:szCs w:val="24"/>
        </w:rPr>
      </w:pPr>
    </w:p>
    <w:p w:rsidR="00B3363A" w:rsidRDefault="00B3363A">
      <w:pPr>
        <w:rPr>
          <w:rFonts w:ascii="Times New Roman" w:eastAsia="Times New Roman" w:hAnsi="Times New Roman" w:cs="Times New Roman"/>
          <w:sz w:val="24"/>
          <w:szCs w:val="24"/>
        </w:rPr>
      </w:pPr>
    </w:p>
    <w:p w:rsidR="00B3363A" w:rsidRDefault="00B3363A">
      <w:pPr>
        <w:rPr>
          <w:rFonts w:ascii="Times New Roman" w:eastAsia="Times New Roman" w:hAnsi="Times New Roman" w:cs="Times New Roman"/>
          <w:sz w:val="24"/>
          <w:szCs w:val="24"/>
        </w:rPr>
      </w:pPr>
    </w:p>
    <w:p w:rsidR="00B3363A" w:rsidRDefault="00B3363A">
      <w:pPr>
        <w:rPr>
          <w:rFonts w:ascii="Times New Roman" w:eastAsia="Times New Roman" w:hAnsi="Times New Roman" w:cs="Times New Roman"/>
          <w:sz w:val="24"/>
          <w:szCs w:val="24"/>
        </w:rPr>
      </w:pPr>
    </w:p>
    <w:p w:rsidR="00B3363A" w:rsidRDefault="00B3363A">
      <w:pPr>
        <w:rPr>
          <w:rFonts w:ascii="Times New Roman" w:eastAsia="Times New Roman" w:hAnsi="Times New Roman" w:cs="Times New Roman"/>
          <w:sz w:val="24"/>
          <w:szCs w:val="24"/>
        </w:rPr>
        <w:sectPr w:rsidR="00B3363A">
          <w:pgSz w:w="11907" w:h="16839"/>
          <w:pgMar w:top="1699" w:right="1699" w:bottom="1699" w:left="2275" w:header="720" w:footer="720" w:gutter="0"/>
          <w:pgNumType w:start="28"/>
          <w:cols w:space="720"/>
          <w:titlePg/>
        </w:sectPr>
      </w:pPr>
    </w:p>
    <w:p w:rsidR="00B3363A" w:rsidRDefault="0075247F">
      <w:pPr>
        <w:numPr>
          <w:ilvl w:val="0"/>
          <w:numId w:val="39"/>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Attitude of Health Cadres in Implementing P4K</w:t>
      </w:r>
    </w:p>
    <w:tbl>
      <w:tblPr>
        <w:tblStyle w:val="af9"/>
        <w:tblW w:w="7411" w:type="dxa"/>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2610"/>
        <w:gridCol w:w="1440"/>
        <w:gridCol w:w="1561"/>
      </w:tblGrid>
      <w:tr w:rsidR="00B3363A">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Sub </w:t>
            </w:r>
            <w:proofErr w:type="spellStart"/>
            <w:r>
              <w:rPr>
                <w:rFonts w:ascii="Times New Roman" w:eastAsia="Times New Roman" w:hAnsi="Times New Roman" w:cs="Times New Roman"/>
                <w:b/>
                <w:sz w:val="24"/>
                <w:szCs w:val="24"/>
              </w:rPr>
              <w:t>Variabel</w:t>
            </w:r>
            <w:proofErr w:type="spellEnd"/>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Indicator</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Positive Statement Number</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Negative Statement Number</w:t>
            </w:r>
          </w:p>
        </w:tc>
      </w:tr>
      <w:tr w:rsidR="00B3363A">
        <w:trPr>
          <w:trHeight w:val="421"/>
        </w:trPr>
        <w:tc>
          <w:tcPr>
            <w:tcW w:w="1800" w:type="dxa"/>
            <w:vMerge w:val="restart"/>
            <w:tcBorders>
              <w:top w:val="single" w:sz="4" w:space="0" w:color="000000"/>
              <w:left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attitude of health cadres in P4K</w:t>
            </w: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collection and reporting related to P4K</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1, 3, 4</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B3363A">
        <w:trPr>
          <w:trHeight w:val="421"/>
        </w:trPr>
        <w:tc>
          <w:tcPr>
            <w:tcW w:w="1800" w:type="dxa"/>
            <w:vMerge/>
            <w:tcBorders>
              <w:top w:val="single" w:sz="4" w:space="0" w:color="000000"/>
              <w:left w:val="single" w:sz="4" w:space="0" w:color="000000"/>
              <w:right w:val="single" w:sz="4" w:space="0" w:color="000000"/>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Installation of P4K stickers</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10, 11</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12, 17, 18</w:t>
            </w:r>
          </w:p>
        </w:tc>
      </w:tr>
      <w:tr w:rsidR="00B3363A">
        <w:trPr>
          <w:trHeight w:val="421"/>
        </w:trPr>
        <w:tc>
          <w:tcPr>
            <w:tcW w:w="1800" w:type="dxa"/>
            <w:vMerge/>
            <w:tcBorders>
              <w:top w:val="single" w:sz="4" w:space="0" w:color="000000"/>
              <w:left w:val="single" w:sz="4" w:space="0" w:color="000000"/>
              <w:right w:val="single" w:sz="4" w:space="0" w:color="000000"/>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Cases of complications in the target area</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6, 7, 9</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5, 8</w:t>
            </w:r>
          </w:p>
        </w:tc>
      </w:tr>
      <w:tr w:rsidR="00B3363A">
        <w:trPr>
          <w:trHeight w:val="421"/>
        </w:trPr>
        <w:tc>
          <w:tcPr>
            <w:tcW w:w="1800" w:type="dxa"/>
            <w:vMerge/>
            <w:tcBorders>
              <w:top w:val="single" w:sz="4" w:space="0" w:color="000000"/>
              <w:left w:val="single" w:sz="4" w:space="0" w:color="000000"/>
              <w:right w:val="single" w:sz="4" w:space="0" w:color="000000"/>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Home visit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13, 14, 15, 16, 20</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bl>
    <w:p w:rsidR="00B3363A" w:rsidRDefault="00B3363A">
      <w:pPr>
        <w:tabs>
          <w:tab w:val="left" w:pos="720"/>
          <w:tab w:val="left" w:pos="900"/>
          <w:tab w:val="left" w:pos="6210"/>
        </w:tabs>
        <w:spacing w:after="0" w:line="360" w:lineRule="auto"/>
        <w:jc w:val="both"/>
        <w:rPr>
          <w:rFonts w:ascii="Times New Roman" w:eastAsia="Times New Roman" w:hAnsi="Times New Roman" w:cs="Times New Roman"/>
          <w:b/>
          <w:sz w:val="24"/>
          <w:szCs w:val="24"/>
        </w:rPr>
      </w:pPr>
    </w:p>
    <w:p w:rsidR="00B3363A" w:rsidRDefault="00B3363A">
      <w:pPr>
        <w:tabs>
          <w:tab w:val="left" w:pos="720"/>
          <w:tab w:val="left" w:pos="900"/>
          <w:tab w:val="left" w:pos="6210"/>
        </w:tabs>
        <w:spacing w:after="0" w:line="360" w:lineRule="auto"/>
        <w:jc w:val="both"/>
        <w:rPr>
          <w:rFonts w:ascii="Times New Roman" w:eastAsia="Times New Roman" w:hAnsi="Times New Roman" w:cs="Times New Roman"/>
          <w:b/>
          <w:sz w:val="24"/>
          <w:szCs w:val="24"/>
        </w:rPr>
      </w:pPr>
    </w:p>
    <w:p w:rsidR="00B3363A" w:rsidRDefault="0075247F">
      <w:pPr>
        <w:numPr>
          <w:ilvl w:val="0"/>
          <w:numId w:val="39"/>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Health Cadre Actions in Implementing P4K</w:t>
      </w:r>
    </w:p>
    <w:tbl>
      <w:tblPr>
        <w:tblStyle w:val="afa"/>
        <w:tblW w:w="7411" w:type="dxa"/>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5"/>
        <w:gridCol w:w="2560"/>
        <w:gridCol w:w="1420"/>
        <w:gridCol w:w="1656"/>
      </w:tblGrid>
      <w:tr w:rsidR="00B3363A">
        <w:tc>
          <w:tcPr>
            <w:tcW w:w="1775" w:type="dxa"/>
            <w:shd w:val="clear" w:color="auto" w:fill="auto"/>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Sub </w:t>
            </w:r>
            <w:proofErr w:type="spellStart"/>
            <w:r>
              <w:rPr>
                <w:rFonts w:ascii="Times New Roman" w:eastAsia="Times New Roman" w:hAnsi="Times New Roman" w:cs="Times New Roman"/>
                <w:b/>
                <w:sz w:val="24"/>
                <w:szCs w:val="24"/>
              </w:rPr>
              <w:t>Variabel</w:t>
            </w:r>
            <w:proofErr w:type="spellEnd"/>
          </w:p>
        </w:tc>
        <w:tc>
          <w:tcPr>
            <w:tcW w:w="2560" w:type="dxa"/>
            <w:shd w:val="clear" w:color="auto" w:fill="auto"/>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indicator</w:t>
            </w:r>
          </w:p>
        </w:tc>
        <w:tc>
          <w:tcPr>
            <w:tcW w:w="1420" w:type="dxa"/>
            <w:shd w:val="clear" w:color="auto" w:fill="auto"/>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Number of Question Items</w:t>
            </w:r>
          </w:p>
        </w:tc>
        <w:tc>
          <w:tcPr>
            <w:tcW w:w="1656" w:type="dxa"/>
            <w:shd w:val="clear" w:color="auto" w:fill="auto"/>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 Item Number</w:t>
            </w:r>
          </w:p>
        </w:tc>
      </w:tr>
      <w:tr w:rsidR="00B3363A">
        <w:trPr>
          <w:trHeight w:val="379"/>
        </w:trPr>
        <w:tc>
          <w:tcPr>
            <w:tcW w:w="1775" w:type="dxa"/>
            <w:vMerge w:val="restart"/>
            <w:shd w:val="clear" w:color="auto" w:fill="auto"/>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Health Cadre Actions in P4K</w:t>
            </w:r>
          </w:p>
          <w:p w:rsidR="00B3363A" w:rsidRDefault="00B3363A">
            <w:pPr>
              <w:spacing w:after="0" w:line="240" w:lineRule="auto"/>
              <w:rPr>
                <w:rFonts w:ascii="Times New Roman" w:eastAsia="Times New Roman" w:hAnsi="Times New Roman" w:cs="Times New Roman"/>
                <w:sz w:val="24"/>
                <w:szCs w:val="24"/>
              </w:rPr>
            </w:pPr>
          </w:p>
          <w:p w:rsidR="00B3363A" w:rsidRDefault="00B3363A">
            <w:pPr>
              <w:spacing w:after="0" w:line="240" w:lineRule="auto"/>
              <w:rPr>
                <w:rFonts w:ascii="Times New Roman" w:eastAsia="Times New Roman" w:hAnsi="Times New Roman" w:cs="Times New Roman"/>
                <w:sz w:val="24"/>
                <w:szCs w:val="24"/>
              </w:rPr>
            </w:pPr>
          </w:p>
        </w:tc>
        <w:tc>
          <w:tcPr>
            <w:tcW w:w="2560" w:type="dxa"/>
            <w:shd w:val="clear" w:color="auto" w:fill="auto"/>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Completeness of data collection and reporting</w:t>
            </w:r>
          </w:p>
        </w:tc>
        <w:tc>
          <w:tcPr>
            <w:tcW w:w="1420" w:type="dxa"/>
            <w:shd w:val="clear" w:color="auto" w:fill="auto"/>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656" w:type="dxa"/>
            <w:shd w:val="clear" w:color="auto" w:fill="auto"/>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1, 2, 3, 4, 5</w:t>
            </w:r>
          </w:p>
        </w:tc>
      </w:tr>
      <w:tr w:rsidR="00B3363A">
        <w:trPr>
          <w:trHeight w:val="203"/>
        </w:trPr>
        <w:tc>
          <w:tcPr>
            <w:tcW w:w="1775" w:type="dxa"/>
            <w:vMerge/>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560" w:type="dxa"/>
            <w:shd w:val="clear" w:color="auto" w:fill="auto"/>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P4K program monitoring</w:t>
            </w:r>
          </w:p>
        </w:tc>
        <w:tc>
          <w:tcPr>
            <w:tcW w:w="1420" w:type="dxa"/>
            <w:shd w:val="clear" w:color="auto" w:fill="auto"/>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56" w:type="dxa"/>
            <w:shd w:val="clear" w:color="auto" w:fill="auto"/>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6, 9, 11</w:t>
            </w:r>
          </w:p>
        </w:tc>
      </w:tr>
      <w:tr w:rsidR="00B3363A">
        <w:trPr>
          <w:trHeight w:val="248"/>
        </w:trPr>
        <w:tc>
          <w:tcPr>
            <w:tcW w:w="1775" w:type="dxa"/>
            <w:vMerge/>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560" w:type="dxa"/>
            <w:shd w:val="clear" w:color="auto" w:fill="auto"/>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Educate the public regarding P4K</w:t>
            </w:r>
          </w:p>
        </w:tc>
        <w:tc>
          <w:tcPr>
            <w:tcW w:w="1420" w:type="dxa"/>
            <w:shd w:val="clear" w:color="auto" w:fill="auto"/>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656" w:type="dxa"/>
            <w:shd w:val="clear" w:color="auto" w:fill="auto"/>
          </w:tcPr>
          <w:p w:rsidR="00B3363A" w:rsidRDefault="007524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7, 8, 10, 12, 13, 14, 15</w:t>
            </w:r>
          </w:p>
        </w:tc>
      </w:tr>
    </w:tbl>
    <w:p w:rsidR="00B3363A" w:rsidRDefault="00B3363A">
      <w:pPr>
        <w:rPr>
          <w:rFonts w:ascii="Times New Roman" w:eastAsia="Times New Roman" w:hAnsi="Times New Roman" w:cs="Times New Roman"/>
          <w:b/>
          <w:sz w:val="24"/>
          <w:szCs w:val="24"/>
        </w:rPr>
        <w:sectPr w:rsidR="00B3363A">
          <w:pgSz w:w="11907" w:h="16839"/>
          <w:pgMar w:top="1699" w:right="1699" w:bottom="1699" w:left="2275" w:header="720" w:footer="720" w:gutter="0"/>
          <w:pgNumType w:start="28"/>
          <w:cols w:space="720"/>
          <w:titlePg/>
        </w:sectPr>
      </w:pPr>
    </w:p>
    <w:p w:rsidR="00B3363A" w:rsidRDefault="0075247F">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7</w:t>
      </w:r>
    </w:p>
    <w:p w:rsidR="00B3363A" w:rsidRDefault="0075247F">
      <w:pPr>
        <w:spacing w:after="0" w:line="36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QUESTIONNAIRE</w:t>
      </w:r>
    </w:p>
    <w:p w:rsidR="00B3363A" w:rsidRDefault="00B3363A">
      <w:pPr>
        <w:spacing w:after="0" w:line="240" w:lineRule="auto"/>
        <w:ind w:firstLine="720"/>
        <w:jc w:val="center"/>
        <w:rPr>
          <w:rFonts w:ascii="Times New Roman" w:eastAsia="Times New Roman" w:hAnsi="Times New Roman" w:cs="Times New Roman"/>
          <w:sz w:val="24"/>
          <w:szCs w:val="24"/>
        </w:rPr>
      </w:pPr>
    </w:p>
    <w:p w:rsidR="00B3363A" w:rsidRDefault="0075247F">
      <w:pPr>
        <w:tabs>
          <w:tab w:val="left" w:pos="1440"/>
          <w:tab w:val="left" w:pos="1890"/>
        </w:tabs>
        <w:spacing w:after="0" w:line="360" w:lineRule="auto"/>
        <w:ind w:left="990" w:hanging="2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Knowledge and Attitudes of Health Cadres Regarding Childbirth Planning and Complication Prevention Programs</w:t>
      </w:r>
    </w:p>
    <w:p w:rsidR="00B3363A" w:rsidRDefault="00B3363A">
      <w:pPr>
        <w:spacing w:after="0" w:line="240" w:lineRule="auto"/>
        <w:ind w:firstLine="720"/>
        <w:jc w:val="center"/>
        <w:rPr>
          <w:rFonts w:ascii="Times New Roman" w:eastAsia="Times New Roman" w:hAnsi="Times New Roman" w:cs="Times New Roman"/>
          <w:b/>
          <w:sz w:val="24"/>
          <w:szCs w:val="24"/>
        </w:rPr>
      </w:pPr>
    </w:p>
    <w:p w:rsidR="00B3363A" w:rsidRDefault="0075247F">
      <w:pPr>
        <w:numPr>
          <w:ilvl w:val="0"/>
          <w:numId w:val="59"/>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Filling Instructions</w:t>
      </w:r>
    </w:p>
    <w:p w:rsidR="00B3363A" w:rsidRDefault="0075247F">
      <w:pPr>
        <w:numPr>
          <w:ilvl w:val="0"/>
          <w:numId w:val="60"/>
        </w:numPr>
        <w:pBdr>
          <w:top w:val="nil"/>
          <w:left w:val="nil"/>
          <w:bottom w:val="nil"/>
          <w:right w:val="nil"/>
          <w:between w:val="nil"/>
        </w:pBdr>
        <w:spacing w:after="0" w:line="360" w:lineRule="auto"/>
        <w:ind w:left="1890" w:hanging="45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We kindly ask for your help and willingness to answer all existing questions.</w:t>
      </w:r>
    </w:p>
    <w:p w:rsidR="00B3363A" w:rsidRDefault="0075247F">
      <w:pPr>
        <w:numPr>
          <w:ilvl w:val="0"/>
          <w:numId w:val="60"/>
        </w:numPr>
        <w:pBdr>
          <w:top w:val="nil"/>
          <w:left w:val="nil"/>
          <w:bottom w:val="nil"/>
          <w:right w:val="nil"/>
          <w:between w:val="nil"/>
        </w:pBdr>
        <w:spacing w:after="0" w:line="360" w:lineRule="auto"/>
        <w:ind w:left="1890" w:hanging="450"/>
        <w:jc w:val="both"/>
        <w:rPr>
          <w:rFonts w:ascii="Times New Roman" w:eastAsia="Times New Roman" w:hAnsi="Times New Roman" w:cs="Times New Roman"/>
          <w:b/>
          <w:color w:val="000000"/>
          <w:sz w:val="24"/>
          <w:szCs w:val="24"/>
        </w:rPr>
      </w:pPr>
      <w:r>
        <w:rPr>
          <w:rFonts w:ascii="Gungsuh" w:eastAsia="Gungsuh" w:hAnsi="Gungsuh" w:cs="Gungsuh"/>
          <w:color w:val="000000"/>
          <w:sz w:val="24"/>
          <w:szCs w:val="24"/>
        </w:rPr>
        <w:t>Put a tick (√) in one of the answer numbers and question columns below, choose according to the actual situation or event.</w:t>
      </w:r>
    </w:p>
    <w:p w:rsidR="00B3363A" w:rsidRDefault="0075247F">
      <w:pPr>
        <w:numPr>
          <w:ilvl w:val="0"/>
          <w:numId w:val="59"/>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Respondent Characteristics</w:t>
      </w:r>
    </w:p>
    <w:p w:rsidR="00B3363A" w:rsidRDefault="0075247F">
      <w:pPr>
        <w:numPr>
          <w:ilvl w:val="0"/>
          <w:numId w:val="58"/>
        </w:numPr>
        <w:pBdr>
          <w:top w:val="nil"/>
          <w:left w:val="nil"/>
          <w:bottom w:val="nil"/>
          <w:right w:val="nil"/>
          <w:between w:val="nil"/>
        </w:pBdr>
        <w:spacing w:after="0" w:line="360" w:lineRule="auto"/>
        <w:ind w:left="1890" w:hanging="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They do not answer</w:t>
      </w:r>
      <w:r>
        <w:rPr>
          <w:rFonts w:ascii="Times New Roman" w:eastAsia="Times New Roman" w:hAnsi="Times New Roman" w:cs="Times New Roman"/>
          <w:color w:val="000000"/>
          <w:sz w:val="24"/>
          <w:szCs w:val="24"/>
        </w:rPr>
        <w:tab/>
        <w:t>:</w:t>
      </w:r>
    </w:p>
    <w:p w:rsidR="00B3363A" w:rsidRDefault="0075247F">
      <w:pPr>
        <w:numPr>
          <w:ilvl w:val="0"/>
          <w:numId w:val="58"/>
        </w:numPr>
        <w:pBdr>
          <w:top w:val="nil"/>
          <w:left w:val="nil"/>
          <w:bottom w:val="nil"/>
          <w:right w:val="nil"/>
          <w:between w:val="nil"/>
        </w:pBdr>
        <w:spacing w:after="0" w:line="360" w:lineRule="auto"/>
        <w:ind w:left="1890" w:hanging="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p>
    <w:p w:rsidR="00B3363A" w:rsidRDefault="0075247F">
      <w:pPr>
        <w:numPr>
          <w:ilvl w:val="0"/>
          <w:numId w:val="58"/>
        </w:numPr>
        <w:pBdr>
          <w:top w:val="nil"/>
          <w:left w:val="nil"/>
          <w:bottom w:val="nil"/>
          <w:right w:val="nil"/>
          <w:between w:val="nil"/>
        </w:pBdr>
        <w:spacing w:after="0" w:line="360" w:lineRule="auto"/>
        <w:ind w:left="1890" w:hanging="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p>
    <w:p w:rsidR="00B3363A" w:rsidRDefault="0075247F">
      <w:pPr>
        <w:numPr>
          <w:ilvl w:val="0"/>
          <w:numId w:val="58"/>
        </w:numPr>
        <w:pBdr>
          <w:top w:val="nil"/>
          <w:left w:val="nil"/>
          <w:bottom w:val="nil"/>
          <w:right w:val="nil"/>
          <w:between w:val="nil"/>
        </w:pBdr>
        <w:spacing w:after="0" w:line="360" w:lineRule="auto"/>
        <w:ind w:left="1890" w:hanging="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Education</w:t>
      </w:r>
      <w:r>
        <w:rPr>
          <w:rFonts w:ascii="Times New Roman" w:eastAsia="Times New Roman" w:hAnsi="Times New Roman" w:cs="Times New Roman"/>
          <w:color w:val="000000"/>
          <w:sz w:val="24"/>
          <w:szCs w:val="24"/>
        </w:rPr>
        <w:tab/>
        <w:t>:</w:t>
      </w:r>
    </w:p>
    <w:p w:rsidR="00B3363A" w:rsidRDefault="0075247F">
      <w:pPr>
        <w:numPr>
          <w:ilvl w:val="0"/>
          <w:numId w:val="58"/>
        </w:numPr>
        <w:pBdr>
          <w:top w:val="nil"/>
          <w:left w:val="nil"/>
          <w:bottom w:val="nil"/>
          <w:right w:val="nil"/>
          <w:between w:val="nil"/>
        </w:pBdr>
        <w:spacing w:after="0" w:line="360" w:lineRule="auto"/>
        <w:ind w:left="1890" w:hanging="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Work</w:t>
      </w:r>
      <w:r>
        <w:rPr>
          <w:rFonts w:ascii="Times New Roman" w:eastAsia="Times New Roman" w:hAnsi="Times New Roman" w:cs="Times New Roman"/>
          <w:color w:val="000000"/>
          <w:sz w:val="24"/>
          <w:szCs w:val="24"/>
        </w:rPr>
        <w:tab/>
        <w:t>:</w:t>
      </w:r>
    </w:p>
    <w:p w:rsidR="00B3363A" w:rsidRDefault="0075247F">
      <w:pPr>
        <w:numPr>
          <w:ilvl w:val="0"/>
          <w:numId w:val="58"/>
        </w:numPr>
        <w:pBdr>
          <w:top w:val="nil"/>
          <w:left w:val="nil"/>
          <w:bottom w:val="nil"/>
          <w:right w:val="nil"/>
          <w:between w:val="nil"/>
        </w:pBdr>
        <w:spacing w:after="0" w:line="360" w:lineRule="auto"/>
        <w:ind w:left="1890" w:hanging="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Have you ever attended training/refreshing: YES/</w:t>
      </w:r>
      <w:proofErr w:type="gramStart"/>
      <w:r>
        <w:rPr>
          <w:rFonts w:ascii="Times New Roman" w:eastAsia="Times New Roman" w:hAnsi="Times New Roman" w:cs="Times New Roman"/>
          <w:color w:val="000000"/>
          <w:sz w:val="24"/>
          <w:szCs w:val="24"/>
        </w:rPr>
        <w:t>NO</w:t>
      </w:r>
      <w:proofErr w:type="gramEnd"/>
    </w:p>
    <w:p w:rsidR="00B3363A" w:rsidRDefault="0075247F">
      <w:pPr>
        <w:numPr>
          <w:ilvl w:val="0"/>
          <w:numId w:val="4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Training ever </w:t>
      </w:r>
      <w:proofErr w:type="gramStart"/>
      <w:r>
        <w:rPr>
          <w:rFonts w:ascii="Times New Roman" w:eastAsia="Times New Roman" w:hAnsi="Times New Roman" w:cs="Times New Roman"/>
          <w:color w:val="000000"/>
          <w:sz w:val="24"/>
          <w:szCs w:val="24"/>
        </w:rPr>
        <w:t>received:…</w:t>
      </w:r>
      <w:proofErr w:type="gramEnd"/>
      <w:r>
        <w:rPr>
          <w:rFonts w:ascii="Times New Roman" w:eastAsia="Times New Roman" w:hAnsi="Times New Roman" w:cs="Times New Roman"/>
          <w:color w:val="000000"/>
          <w:sz w:val="24"/>
          <w:szCs w:val="24"/>
        </w:rPr>
        <w:t>………………….…</w:t>
      </w:r>
    </w:p>
    <w:p w:rsidR="00B3363A" w:rsidRDefault="0075247F">
      <w:pPr>
        <w:pBdr>
          <w:top w:val="nil"/>
          <w:left w:val="nil"/>
          <w:bottom w:val="nil"/>
          <w:right w:val="nil"/>
          <w:between w:val="nil"/>
        </w:pBdr>
        <w:spacing w:after="0" w:line="360" w:lineRule="auto"/>
        <w:ind w:left="26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B3363A" w:rsidRDefault="0075247F">
      <w:pPr>
        <w:pBdr>
          <w:top w:val="nil"/>
          <w:left w:val="nil"/>
          <w:bottom w:val="nil"/>
          <w:right w:val="nil"/>
          <w:between w:val="nil"/>
        </w:pBdr>
        <w:spacing w:after="0" w:line="360" w:lineRule="auto"/>
        <w:ind w:left="26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Implemented </w:t>
      </w:r>
      <w:proofErr w:type="gramStart"/>
      <w:r>
        <w:rPr>
          <w:rFonts w:ascii="Times New Roman" w:eastAsia="Times New Roman" w:hAnsi="Times New Roman" w:cs="Times New Roman"/>
          <w:color w:val="000000"/>
          <w:sz w:val="24"/>
          <w:szCs w:val="24"/>
        </w:rPr>
        <w:t>date:…</w:t>
      </w:r>
      <w:proofErr w:type="gramEnd"/>
      <w:r>
        <w:rPr>
          <w:rFonts w:ascii="Times New Roman" w:eastAsia="Times New Roman" w:hAnsi="Times New Roman" w:cs="Times New Roman"/>
          <w:color w:val="000000"/>
          <w:sz w:val="24"/>
          <w:szCs w:val="24"/>
        </w:rPr>
        <w:t>………………………...</w:t>
      </w:r>
    </w:p>
    <w:p w:rsidR="00B3363A" w:rsidRDefault="0075247F">
      <w:pPr>
        <w:pBdr>
          <w:top w:val="nil"/>
          <w:left w:val="nil"/>
          <w:bottom w:val="nil"/>
          <w:right w:val="nil"/>
          <w:between w:val="nil"/>
        </w:pBdr>
        <w:spacing w:after="0" w:line="360" w:lineRule="auto"/>
        <w:ind w:left="26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 (example: Village or Community Health Center</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w:t>
      </w:r>
    </w:p>
    <w:p w:rsidR="00B3363A" w:rsidRDefault="0075247F">
      <w:pPr>
        <w:numPr>
          <w:ilvl w:val="0"/>
          <w:numId w:val="4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Have received training in the Childbirth Planning and Complication Prevention Program (P4K): YES/NO</w:t>
      </w:r>
    </w:p>
    <w:p w:rsidR="00B3363A" w:rsidRDefault="0075247F">
      <w:pPr>
        <w:numPr>
          <w:ilvl w:val="0"/>
          <w:numId w:val="58"/>
        </w:numPr>
        <w:pBdr>
          <w:top w:val="nil"/>
          <w:left w:val="nil"/>
          <w:bottom w:val="nil"/>
          <w:right w:val="nil"/>
          <w:between w:val="nil"/>
        </w:pBdr>
        <w:spacing w:after="0" w:line="360" w:lineRule="auto"/>
        <w:ind w:left="1890" w:hanging="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long does it take to be a cadre?</w:t>
      </w:r>
      <w:r>
        <w:rPr>
          <w:rFonts w:ascii="Times New Roman" w:eastAsia="Times New Roman" w:hAnsi="Times New Roman" w:cs="Times New Roman"/>
          <w:color w:val="000000"/>
          <w:sz w:val="24"/>
          <w:szCs w:val="24"/>
        </w:rPr>
        <w:tab/>
        <w:t xml:space="preserve">: </w:t>
      </w: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&lt; 1 year, …….</w:t>
      </w:r>
    </w:p>
    <w:p w:rsidR="00B3363A" w:rsidRDefault="0075247F">
      <w:pPr>
        <w:pBdr>
          <w:top w:val="nil"/>
          <w:left w:val="nil"/>
          <w:bottom w:val="nil"/>
          <w:right w:val="nil"/>
          <w:between w:val="nil"/>
        </w:pBdr>
        <w:spacing w:after="0" w:line="360" w:lineRule="auto"/>
        <w:ind w:left="4378" w:firstLine="6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&gt; 1 year, …….</w:t>
      </w:r>
    </w:p>
    <w:p w:rsidR="00B3363A" w:rsidRDefault="00B3363A">
      <w:pPr>
        <w:pBdr>
          <w:top w:val="nil"/>
          <w:left w:val="nil"/>
          <w:bottom w:val="nil"/>
          <w:right w:val="nil"/>
          <w:between w:val="nil"/>
        </w:pBdr>
        <w:spacing w:after="0" w:line="360" w:lineRule="auto"/>
        <w:ind w:left="4378" w:firstLine="661"/>
        <w:jc w:val="both"/>
        <w:rPr>
          <w:rFonts w:ascii="Times New Roman" w:eastAsia="Times New Roman" w:hAnsi="Times New Roman" w:cs="Times New Roman"/>
          <w:color w:val="000000"/>
          <w:sz w:val="24"/>
          <w:szCs w:val="24"/>
        </w:rPr>
        <w:sectPr w:rsidR="00B3363A">
          <w:pgSz w:w="11907" w:h="16839"/>
          <w:pgMar w:top="1699" w:right="1699" w:bottom="1699" w:left="2275" w:header="720" w:footer="720" w:gutter="0"/>
          <w:pgNumType w:start="28"/>
          <w:cols w:space="720"/>
          <w:titlePg/>
        </w:sectPr>
      </w:pPr>
    </w:p>
    <w:p w:rsidR="00B3363A" w:rsidRDefault="0075247F">
      <w:pPr>
        <w:numPr>
          <w:ilvl w:val="0"/>
          <w:numId w:val="59"/>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Question Questionnaire</w:t>
      </w:r>
    </w:p>
    <w:tbl>
      <w:tblPr>
        <w:tblStyle w:val="afb"/>
        <w:tblW w:w="847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5"/>
        <w:gridCol w:w="5593"/>
        <w:gridCol w:w="1260"/>
        <w:gridCol w:w="1080"/>
      </w:tblGrid>
      <w:tr w:rsidR="00B3363A">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Statement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Correct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Wrong</w:t>
            </w: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P4K is a birth planning program and prevention of complications for pregnant women which involves the active role of husbands, families, cadres and midwives</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Health cadres help midwives register pregnant women in all areas of the target villages</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aim of the cadres in registering pregnant women is to identify pregnant women who need prenatal care and birth planning</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Maternity savings (</w:t>
            </w:r>
            <w:proofErr w:type="spellStart"/>
            <w:r>
              <w:rPr>
                <w:rFonts w:ascii="Times New Roman" w:eastAsia="Times New Roman" w:hAnsi="Times New Roman" w:cs="Times New Roman"/>
                <w:sz w:val="24"/>
                <w:szCs w:val="24"/>
              </w:rPr>
              <w:t>Tabulin</w:t>
            </w:r>
            <w:proofErr w:type="spellEnd"/>
            <w:r>
              <w:rPr>
                <w:rFonts w:ascii="Times New Roman" w:eastAsia="Times New Roman" w:hAnsi="Times New Roman" w:cs="Times New Roman"/>
                <w:sz w:val="24"/>
                <w:szCs w:val="24"/>
              </w:rPr>
              <w:t>) activities involving cadres, village midwives and pregnant women to prepare funds for childbirth</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Maternity savings (</w:t>
            </w:r>
            <w:proofErr w:type="spellStart"/>
            <w:r>
              <w:rPr>
                <w:rFonts w:ascii="Times New Roman" w:eastAsia="Times New Roman" w:hAnsi="Times New Roman" w:cs="Times New Roman"/>
                <w:sz w:val="24"/>
                <w:szCs w:val="24"/>
              </w:rPr>
              <w:t>Tabulin</w:t>
            </w:r>
            <w:proofErr w:type="spellEnd"/>
            <w:r>
              <w:rPr>
                <w:rFonts w:ascii="Times New Roman" w:eastAsia="Times New Roman" w:hAnsi="Times New Roman" w:cs="Times New Roman"/>
                <w:sz w:val="24"/>
                <w:szCs w:val="24"/>
              </w:rPr>
              <w:t>) can help pregnant women and their families in terms of maternity funds</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Tabulin</w:t>
            </w:r>
            <w:proofErr w:type="spellEnd"/>
            <w:r>
              <w:rPr>
                <w:rFonts w:ascii="Times New Roman" w:eastAsia="Times New Roman" w:hAnsi="Times New Roman" w:cs="Times New Roman"/>
                <w:sz w:val="24"/>
                <w:szCs w:val="24"/>
              </w:rPr>
              <w:t xml:space="preserve"> is prepared to help with childbirth funds and cadres help plan </w:t>
            </w:r>
            <w:proofErr w:type="spellStart"/>
            <w:r>
              <w:rPr>
                <w:rFonts w:ascii="Times New Roman" w:eastAsia="Times New Roman" w:hAnsi="Times New Roman" w:cs="Times New Roman"/>
                <w:sz w:val="24"/>
                <w:szCs w:val="24"/>
              </w:rPr>
              <w:t>tabulin</w:t>
            </w:r>
            <w:proofErr w:type="spellEnd"/>
            <w:r>
              <w:rPr>
                <w:rFonts w:ascii="Times New Roman" w:eastAsia="Times New Roman" w:hAnsi="Times New Roman" w:cs="Times New Roman"/>
                <w:sz w:val="24"/>
                <w:szCs w:val="24"/>
              </w:rPr>
              <w:t xml:space="preserve"> activities for pregnant women</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important to prepare prospective blood donors to reduce maternal mortality if complications occur</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Prospective blood donations can be made by people who have the same blood type as the mother and do not have infectious diseases</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important to plan transportation preparations to prevent delays in reaching health facilities if complications occur</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Cadres help facilitate village transportation/ambulances for pregnant women who need them</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role of a companion during childbirth is very important, namely to provide loving care for the mother</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rPr>
              <w:t>The husband's role in P4K is to accompany the mother during pregnancy checks, childbirth and postpartum</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Early initiation of breastfeeding (IMD) is the process of a baby breastfeeding immediately after birth</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IMD must be carried out by all mothers giving birth, unless an emergency or complication occurs</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IMD is carried out for at least 1 hour</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Postpartum mothers checked with health services 4 times in a period of 42 days</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postpartum mothers do not check with health services, the mother's pain will increase</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postpartum period ends, the mother must use contraception, and this has been planned since pregnancy.</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Home visits to pregnant women to monitor the mother's welfare and health</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bl>
    <w:p w:rsidR="00B3363A" w:rsidRDefault="00B3363A">
      <w:pPr>
        <w:spacing w:after="0" w:line="240" w:lineRule="auto"/>
        <w:jc w:val="center"/>
        <w:rPr>
          <w:rFonts w:ascii="Times New Roman" w:eastAsia="Times New Roman" w:hAnsi="Times New Roman" w:cs="Times New Roman"/>
          <w:sz w:val="24"/>
          <w:szCs w:val="24"/>
        </w:rPr>
        <w:sectPr w:rsidR="00B3363A">
          <w:pgSz w:w="11907" w:h="16839"/>
          <w:pgMar w:top="1699" w:right="1699" w:bottom="1699" w:left="2275" w:header="720" w:footer="720" w:gutter="0"/>
          <w:pgNumType w:start="28"/>
          <w:cols w:space="720"/>
          <w:titlePg/>
        </w:sectPr>
      </w:pPr>
    </w:p>
    <w:p w:rsidR="00B3363A" w:rsidRDefault="00B3363A">
      <w:pPr>
        <w:widowControl w:val="0"/>
        <w:pBdr>
          <w:top w:val="nil"/>
          <w:left w:val="nil"/>
          <w:bottom w:val="nil"/>
          <w:right w:val="nil"/>
          <w:between w:val="nil"/>
        </w:pBdr>
        <w:spacing w:after="0"/>
        <w:rPr>
          <w:rFonts w:ascii="Times New Roman" w:eastAsia="Times New Roman" w:hAnsi="Times New Roman" w:cs="Times New Roman"/>
          <w:sz w:val="24"/>
          <w:szCs w:val="24"/>
        </w:rPr>
      </w:pPr>
    </w:p>
    <w:tbl>
      <w:tblPr>
        <w:tblStyle w:val="afc"/>
        <w:tblW w:w="847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5"/>
        <w:gridCol w:w="5593"/>
        <w:gridCol w:w="1260"/>
        <w:gridCol w:w="1080"/>
      </w:tblGrid>
      <w:tr w:rsidR="00B3363A">
        <w:trPr>
          <w:trHeight w:val="13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Home visits are carried out by health cadres and accompanied by midwives</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bl>
    <w:p w:rsidR="00B3363A" w:rsidRDefault="00B3363A">
      <w:pPr>
        <w:pBdr>
          <w:top w:val="nil"/>
          <w:left w:val="nil"/>
          <w:bottom w:val="nil"/>
          <w:right w:val="nil"/>
          <w:between w:val="nil"/>
        </w:pBdr>
        <w:spacing w:after="0" w:line="360" w:lineRule="auto"/>
        <w:ind w:left="720"/>
        <w:jc w:val="both"/>
        <w:rPr>
          <w:rFonts w:ascii="Times New Roman" w:eastAsia="Times New Roman" w:hAnsi="Times New Roman" w:cs="Times New Roman"/>
          <w:b/>
          <w:color w:val="000000"/>
          <w:sz w:val="24"/>
          <w:szCs w:val="24"/>
        </w:rPr>
      </w:pPr>
    </w:p>
    <w:p w:rsidR="00B3363A" w:rsidRDefault="0075247F">
      <w:pPr>
        <w:numPr>
          <w:ilvl w:val="0"/>
          <w:numId w:val="59"/>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Statement Questionnaire</w:t>
      </w:r>
    </w:p>
    <w:tbl>
      <w:tblPr>
        <w:tblStyle w:val="afd"/>
        <w:tblW w:w="847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4052"/>
        <w:gridCol w:w="900"/>
        <w:gridCol w:w="900"/>
        <w:gridCol w:w="1080"/>
        <w:gridCol w:w="990"/>
      </w:tblGrid>
      <w:tr w:rsidR="00B3363A">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Statement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Always</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Often</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Sometimes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Never</w:t>
            </w:r>
          </w:p>
        </w:tc>
      </w:tr>
      <w:tr w:rsidR="00B3363A">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Health cadres report to the midwife if a new pregnant woman is found</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240" w:lineRule="auto"/>
              <w:jc w:val="both"/>
              <w:rPr>
                <w:rFonts w:ascii="Times New Roman" w:eastAsia="Times New Roman" w:hAnsi="Times New Roman" w:cs="Times New Roman"/>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240" w:lineRule="auto"/>
              <w:jc w:val="both"/>
              <w:rPr>
                <w:rFonts w:ascii="Times New Roman" w:eastAsia="Times New Roman" w:hAnsi="Times New Roman" w:cs="Times New Roman"/>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240" w:lineRule="auto"/>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240" w:lineRule="auto"/>
              <w:jc w:val="both"/>
              <w:rPr>
                <w:rFonts w:ascii="Times New Roman" w:eastAsia="Times New Roman" w:hAnsi="Times New Roman" w:cs="Times New Roman"/>
                <w:sz w:val="24"/>
                <w:szCs w:val="24"/>
              </w:rPr>
            </w:pPr>
          </w:p>
        </w:tc>
      </w:tr>
      <w:tr w:rsidR="00B3363A">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Health cadres do not report to midwives if they discover maternal or infant deaths</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240" w:lineRule="auto"/>
              <w:jc w:val="both"/>
              <w:rPr>
                <w:rFonts w:ascii="Times New Roman" w:eastAsia="Times New Roman" w:hAnsi="Times New Roman" w:cs="Times New Roman"/>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240" w:lineRule="auto"/>
              <w:jc w:val="both"/>
              <w:rPr>
                <w:rFonts w:ascii="Times New Roman" w:eastAsia="Times New Roman" w:hAnsi="Times New Roman" w:cs="Times New Roman"/>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240" w:lineRule="auto"/>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240" w:lineRule="auto"/>
              <w:jc w:val="both"/>
              <w:rPr>
                <w:rFonts w:ascii="Times New Roman" w:eastAsia="Times New Roman" w:hAnsi="Times New Roman" w:cs="Times New Roman"/>
                <w:sz w:val="24"/>
                <w:szCs w:val="24"/>
              </w:rPr>
            </w:pPr>
          </w:p>
        </w:tc>
      </w:tr>
      <w:tr w:rsidR="00B3363A">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Cadres report to the midwife if cases of pregnant women with complications are found</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240" w:lineRule="auto"/>
              <w:jc w:val="both"/>
              <w:rPr>
                <w:rFonts w:ascii="Times New Roman" w:eastAsia="Times New Roman" w:hAnsi="Times New Roman" w:cs="Times New Roman"/>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240" w:lineRule="auto"/>
              <w:jc w:val="both"/>
              <w:rPr>
                <w:rFonts w:ascii="Times New Roman" w:eastAsia="Times New Roman" w:hAnsi="Times New Roman" w:cs="Times New Roman"/>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240" w:lineRule="auto"/>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240" w:lineRule="auto"/>
              <w:jc w:val="both"/>
              <w:rPr>
                <w:rFonts w:ascii="Times New Roman" w:eastAsia="Times New Roman" w:hAnsi="Times New Roman" w:cs="Times New Roman"/>
                <w:sz w:val="24"/>
                <w:szCs w:val="24"/>
              </w:rPr>
            </w:pPr>
          </w:p>
        </w:tc>
      </w:tr>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Health cadres carry out local area monitoring (PWS) of </w:t>
            </w:r>
            <w:proofErr w:type="gramStart"/>
            <w:r>
              <w:rPr>
                <w:rFonts w:ascii="Times New Roman" w:eastAsia="Times New Roman" w:hAnsi="Times New Roman" w:cs="Times New Roman"/>
                <w:sz w:val="24"/>
                <w:szCs w:val="24"/>
              </w:rPr>
              <w:t>KIA,...</w:t>
            </w:r>
            <w:proofErr w:type="gramEnd"/>
          </w:p>
          <w:p w:rsidR="00B3363A" w:rsidRDefault="0075247F">
            <w:pPr>
              <w:numPr>
                <w:ilvl w:val="0"/>
                <w:numId w:val="4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Independent</w:t>
            </w:r>
          </w:p>
          <w:p w:rsidR="00B3363A" w:rsidRDefault="0075247F">
            <w:pPr>
              <w:numPr>
                <w:ilvl w:val="0"/>
                <w:numId w:val="4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With the midwife</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Health cadres found pregnant women at risk in their target areas</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Cadres participate in involving families in supporting cases of pregnancy complications</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Cadres participate in involving religious leaders and community leaders in supporting cases of pregnancy complications</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Cadres leave cases of complications in the field, feeling that they are not their responsibility</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Cadres always report the results of monitoring and evaluating pregnancy complications in the field to the midwife</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Place P4K stickers in pregnant women's homes in places where people can easily see them, for example on the front door or window of the house</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aim of sticking P4K stickers is to minimize obstacles to the delivery process, such as obstacles to transportation, delivery funds, blood donations</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05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P4K stickers can be placed inside the house, for example in the living room</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bl>
    <w:p w:rsidR="00B3363A" w:rsidRDefault="00B3363A">
      <w:pPr>
        <w:spacing w:line="360" w:lineRule="auto"/>
        <w:jc w:val="both"/>
        <w:rPr>
          <w:rFonts w:ascii="Times New Roman" w:eastAsia="Times New Roman" w:hAnsi="Times New Roman" w:cs="Times New Roman"/>
          <w:sz w:val="24"/>
          <w:szCs w:val="24"/>
        </w:rPr>
        <w:sectPr w:rsidR="00B3363A">
          <w:pgSz w:w="11907" w:h="16839"/>
          <w:pgMar w:top="1699" w:right="1699" w:bottom="1699" w:left="2275" w:header="720" w:footer="720" w:gutter="0"/>
          <w:pgNumType w:start="28"/>
          <w:cols w:space="720"/>
          <w:titlePg/>
        </w:sectPr>
      </w:pPr>
    </w:p>
    <w:p w:rsidR="00B3363A" w:rsidRDefault="00B3363A">
      <w:pPr>
        <w:widowControl w:val="0"/>
        <w:pBdr>
          <w:top w:val="nil"/>
          <w:left w:val="nil"/>
          <w:bottom w:val="nil"/>
          <w:right w:val="nil"/>
          <w:between w:val="nil"/>
        </w:pBdr>
        <w:spacing w:after="0"/>
        <w:rPr>
          <w:rFonts w:ascii="Times New Roman" w:eastAsia="Times New Roman" w:hAnsi="Times New Roman" w:cs="Times New Roman"/>
          <w:sz w:val="24"/>
          <w:szCs w:val="24"/>
        </w:rPr>
      </w:pPr>
    </w:p>
    <w:tbl>
      <w:tblPr>
        <w:tblStyle w:val="afe"/>
        <w:tblW w:w="81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3782"/>
        <w:gridCol w:w="900"/>
        <w:gridCol w:w="900"/>
        <w:gridCol w:w="1061"/>
        <w:gridCol w:w="950"/>
      </w:tblGrid>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78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Health cadres socialize planning for the use of contraceptives among pregnant women</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78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Health cadres help plan maternity savings (</w:t>
            </w:r>
            <w:proofErr w:type="spellStart"/>
            <w:r>
              <w:rPr>
                <w:rFonts w:ascii="Times New Roman" w:eastAsia="Times New Roman" w:hAnsi="Times New Roman" w:cs="Times New Roman"/>
                <w:sz w:val="24"/>
                <w:szCs w:val="24"/>
              </w:rPr>
              <w:t>Tabulin</w:t>
            </w:r>
            <w:proofErr w:type="spellEnd"/>
            <w:r>
              <w:rPr>
                <w:rFonts w:ascii="Times New Roman" w:eastAsia="Times New Roman" w:hAnsi="Times New Roman" w:cs="Times New Roman"/>
                <w:sz w:val="24"/>
                <w:szCs w:val="24"/>
              </w:rPr>
              <w:t>) for pregnant women</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78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Health cadres help facilitate village ambulances for pregnant women who need them</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78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Cadres help prepare blood donations for pregnant women who need them</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78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Cadres in the field found P4K stickers that were still empty and had not been attached during the third trimester of pregnancy</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78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Cadres found cases of pregnancy complications but the P4K stickers were still empty</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78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Cadres found pregnant women who did not carry out pregnancy checks according to standards</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r w:rsidR="00B3363A">
        <w:trPr>
          <w:trHeight w:val="203"/>
        </w:trPr>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782"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Cadres make home visits to inform about programs related to pregnant women (such as attending classes for pregnant women)</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B3363A" w:rsidRDefault="00B3363A">
            <w:pPr>
              <w:spacing w:after="0" w:line="360" w:lineRule="auto"/>
              <w:jc w:val="both"/>
              <w:rPr>
                <w:rFonts w:ascii="Times New Roman" w:eastAsia="Times New Roman" w:hAnsi="Times New Roman" w:cs="Times New Roman"/>
                <w:b/>
                <w:sz w:val="24"/>
                <w:szCs w:val="24"/>
              </w:rPr>
            </w:pPr>
          </w:p>
        </w:tc>
      </w:tr>
    </w:tbl>
    <w:p w:rsidR="00B3363A" w:rsidRDefault="00B3363A">
      <w:pPr>
        <w:spacing w:line="360" w:lineRule="auto"/>
        <w:jc w:val="both"/>
        <w:rPr>
          <w:rFonts w:ascii="Times New Roman" w:eastAsia="Times New Roman" w:hAnsi="Times New Roman" w:cs="Times New Roman"/>
          <w:sz w:val="24"/>
          <w:szCs w:val="24"/>
        </w:rPr>
        <w:sectPr w:rsidR="00B3363A">
          <w:pgSz w:w="11907" w:h="16839"/>
          <w:pgMar w:top="1699" w:right="1699" w:bottom="1699" w:left="2275" w:header="720" w:footer="720" w:gutter="0"/>
          <w:pgNumType w:start="28"/>
          <w:cols w:space="720"/>
          <w:titlePg/>
        </w:sectPr>
      </w:pPr>
    </w:p>
    <w:p w:rsidR="00B3363A" w:rsidRDefault="0075247F">
      <w:pPr>
        <w:widowControl w:val="0"/>
        <w:numPr>
          <w:ilvl w:val="0"/>
          <w:numId w:val="59"/>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Action Questionnaire</w:t>
      </w:r>
    </w:p>
    <w:tbl>
      <w:tblPr>
        <w:tblStyle w:val="aff"/>
        <w:tblpPr w:leftFromText="180" w:rightFromText="180" w:vertAnchor="page" w:horzAnchor="margin" w:tblpY="2483"/>
        <w:tblW w:w="8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
        <w:gridCol w:w="7579"/>
      </w:tblGrid>
      <w:tr w:rsidR="00B3363A">
        <w:tc>
          <w:tcPr>
            <w:tcW w:w="539" w:type="dxa"/>
            <w:shd w:val="clear" w:color="auto" w:fill="auto"/>
          </w:tcPr>
          <w:p w:rsidR="00B3363A" w:rsidRDefault="0075247F">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7579" w:type="dxa"/>
            <w:shd w:val="clear" w:color="auto" w:fill="auto"/>
          </w:tcPr>
          <w:p w:rsidR="00B3363A" w:rsidRDefault="0075247F">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Questionnaire</w:t>
            </w:r>
          </w:p>
        </w:tc>
      </w:tr>
      <w:tr w:rsidR="00B3363A">
        <w:tc>
          <w:tcPr>
            <w:tcW w:w="53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57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there is a new pregnant woman in my target area, I record and report it to the village midwife</w:t>
            </w:r>
          </w:p>
          <w:p w:rsidR="00B3363A" w:rsidRDefault="0075247F">
            <w:pPr>
              <w:widowControl w:val="0"/>
              <w:numPr>
                <w:ilvl w:val="0"/>
                <w:numId w:val="70"/>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w:t>
            </w:r>
          </w:p>
          <w:p w:rsidR="00B3363A" w:rsidRDefault="0075247F">
            <w:pPr>
              <w:widowControl w:val="0"/>
              <w:numPr>
                <w:ilvl w:val="0"/>
                <w:numId w:val="70"/>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B3363A">
        <w:tc>
          <w:tcPr>
            <w:tcW w:w="53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57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routinely record, monitor and report to the midwife if there are pregnant women with complications in the target area</w:t>
            </w:r>
          </w:p>
          <w:p w:rsidR="00B3363A" w:rsidRDefault="0075247F">
            <w:pPr>
              <w:widowControl w:val="0"/>
              <w:numPr>
                <w:ilvl w:val="0"/>
                <w:numId w:val="7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 the action</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w:t>
            </w:r>
          </w:p>
          <w:p w:rsidR="00B3363A" w:rsidRDefault="0075247F">
            <w:pPr>
              <w:widowControl w:val="0"/>
              <w:numPr>
                <w:ilvl w:val="0"/>
                <w:numId w:val="7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B3363A">
        <w:tc>
          <w:tcPr>
            <w:tcW w:w="53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57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there is a death of a mother or child, I record it and report it to the midwife and community leaders</w:t>
            </w:r>
          </w:p>
          <w:p w:rsidR="00B3363A" w:rsidRDefault="0075247F">
            <w:pPr>
              <w:widowControl w:val="0"/>
              <w:numPr>
                <w:ilvl w:val="0"/>
                <w:numId w:val="74"/>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 what is the follow-up………………………………………….</w:t>
            </w:r>
          </w:p>
          <w:p w:rsidR="00B3363A" w:rsidRDefault="0075247F">
            <w:pPr>
              <w:widowControl w:val="0"/>
              <w:numPr>
                <w:ilvl w:val="0"/>
                <w:numId w:val="74"/>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B3363A">
        <w:tc>
          <w:tcPr>
            <w:tcW w:w="53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57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I find cases of pregnancy complications in the field, I report them to the midwife and direct them to the local health center</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B3363A">
        <w:tc>
          <w:tcPr>
            <w:tcW w:w="53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57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I find pregnant women who are at risk in my area, I collect data, monitor and report to the midwife</w:t>
            </w:r>
          </w:p>
          <w:p w:rsidR="00B3363A" w:rsidRDefault="0075247F">
            <w:pPr>
              <w:widowControl w:val="0"/>
              <w:numPr>
                <w:ilvl w:val="0"/>
                <w:numId w:val="24"/>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the </w:t>
            </w:r>
            <w:proofErr w:type="gramStart"/>
            <w:r>
              <w:rPr>
                <w:rFonts w:ascii="Times New Roman" w:eastAsia="Times New Roman" w:hAnsi="Times New Roman" w:cs="Times New Roman"/>
                <w:sz w:val="24"/>
                <w:szCs w:val="24"/>
              </w:rPr>
              <w:t>action:…</w:t>
            </w:r>
            <w:proofErr w:type="gramEnd"/>
            <w:r>
              <w:rPr>
                <w:rFonts w:ascii="Times New Roman" w:eastAsia="Times New Roman" w:hAnsi="Times New Roman" w:cs="Times New Roman"/>
                <w:sz w:val="24"/>
                <w:szCs w:val="24"/>
              </w:rPr>
              <w:t>……………………………………………………………</w:t>
            </w:r>
          </w:p>
          <w:p w:rsidR="00B3363A" w:rsidRDefault="0075247F">
            <w:pPr>
              <w:widowControl w:val="0"/>
              <w:numPr>
                <w:ilvl w:val="0"/>
                <w:numId w:val="24"/>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the reason is…………………………………………</w:t>
            </w:r>
            <w:proofErr w:type="gramStart"/>
            <w:r>
              <w:rPr>
                <w:rFonts w:ascii="Times New Roman" w:eastAsia="Times New Roman" w:hAnsi="Times New Roman" w:cs="Times New Roman"/>
                <w:sz w:val="24"/>
                <w:szCs w:val="24"/>
              </w:rPr>
              <w:t>…..</w:t>
            </w:r>
            <w:proofErr w:type="gramEnd"/>
          </w:p>
        </w:tc>
      </w:tr>
      <w:tr w:rsidR="00B3363A">
        <w:tc>
          <w:tcPr>
            <w:tcW w:w="53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57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I find a pregnant woman at risk, I direct her to check with the local health center/midwife</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the reason………………………………………………………</w:t>
            </w:r>
            <w:proofErr w:type="gramStart"/>
            <w:r>
              <w:rPr>
                <w:rFonts w:ascii="Times New Roman" w:eastAsia="Times New Roman" w:hAnsi="Times New Roman" w:cs="Times New Roman"/>
                <w:sz w:val="24"/>
                <w:szCs w:val="24"/>
              </w:rPr>
              <w:t>…..</w:t>
            </w:r>
            <w:proofErr w:type="gramEnd"/>
          </w:p>
        </w:tc>
      </w:tr>
      <w:tr w:rsidR="00B3363A">
        <w:tc>
          <w:tcPr>
            <w:tcW w:w="53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57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educate every pregnant woman that giving birth must be done in health services</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roofErr w:type="gramStart"/>
            <w:r>
              <w:rPr>
                <w:rFonts w:ascii="Times New Roman" w:eastAsia="Times New Roman" w:hAnsi="Times New Roman" w:cs="Times New Roman"/>
                <w:sz w:val="24"/>
                <w:szCs w:val="24"/>
              </w:rPr>
              <w:t>reason:…</w:t>
            </w:r>
            <w:proofErr w:type="gramEnd"/>
            <w:r>
              <w:rPr>
                <w:rFonts w:ascii="Times New Roman" w:eastAsia="Times New Roman" w:hAnsi="Times New Roman" w:cs="Times New Roman"/>
                <w:sz w:val="24"/>
                <w:szCs w:val="24"/>
              </w:rPr>
              <w:t>………………………………………………………</w:t>
            </w:r>
          </w:p>
        </w:tc>
      </w:tr>
      <w:tr w:rsidR="00B3363A">
        <w:tc>
          <w:tcPr>
            <w:tcW w:w="53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57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convey to pregnant women that pregnancy checks are carried out at least 6 times at health services during pregnancy</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the problem is………………………………………………………….</w:t>
            </w:r>
          </w:p>
        </w:tc>
      </w:tr>
      <w:tr w:rsidR="00B3363A">
        <w:tc>
          <w:tcPr>
            <w:tcW w:w="53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57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routinely make home visits to pregnant women in my target area</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 during my pregnancy I made as many visits as………</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the reason………………………………………………………….</w:t>
            </w:r>
          </w:p>
        </w:tc>
      </w:tr>
      <w:tr w:rsidR="00B3363A">
        <w:tc>
          <w:tcPr>
            <w:tcW w:w="53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57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involve and empower pregnant women's families to participate in monitoring the mother's pregnancy</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the reason…………………………………………………………</w:t>
            </w:r>
          </w:p>
        </w:tc>
      </w:tr>
    </w:tbl>
    <w:p w:rsidR="00B3363A" w:rsidRDefault="00B3363A">
      <w:pPr>
        <w:widowControl w:val="0"/>
        <w:spacing w:after="0" w:line="240" w:lineRule="auto"/>
        <w:jc w:val="both"/>
        <w:rPr>
          <w:rFonts w:ascii="Times New Roman" w:eastAsia="Times New Roman" w:hAnsi="Times New Roman" w:cs="Times New Roman"/>
          <w:sz w:val="24"/>
          <w:szCs w:val="24"/>
        </w:rPr>
        <w:sectPr w:rsidR="00B3363A">
          <w:pgSz w:w="11907" w:h="16839"/>
          <w:pgMar w:top="1699" w:right="1699" w:bottom="1699" w:left="2275" w:header="720" w:footer="720" w:gutter="0"/>
          <w:pgNumType w:start="28"/>
          <w:cols w:space="720"/>
          <w:titlePg/>
        </w:sectPr>
      </w:pPr>
    </w:p>
    <w:p w:rsidR="00B3363A" w:rsidRDefault="00B3363A">
      <w:pPr>
        <w:widowControl w:val="0"/>
        <w:pBdr>
          <w:top w:val="nil"/>
          <w:left w:val="nil"/>
          <w:bottom w:val="nil"/>
          <w:right w:val="nil"/>
          <w:between w:val="nil"/>
        </w:pBdr>
        <w:spacing w:after="0"/>
        <w:rPr>
          <w:rFonts w:ascii="Times New Roman" w:eastAsia="Times New Roman" w:hAnsi="Times New Roman" w:cs="Times New Roman"/>
          <w:sz w:val="24"/>
          <w:szCs w:val="24"/>
        </w:rPr>
      </w:pPr>
    </w:p>
    <w:tbl>
      <w:tblPr>
        <w:tblStyle w:val="aff0"/>
        <w:tblpPr w:leftFromText="180" w:rightFromText="180" w:vertAnchor="page" w:horzAnchor="margin" w:tblpY="2483"/>
        <w:tblW w:w="8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
        <w:gridCol w:w="7579"/>
      </w:tblGrid>
      <w:tr w:rsidR="00B3363A">
        <w:tc>
          <w:tcPr>
            <w:tcW w:w="539" w:type="dxa"/>
            <w:shd w:val="clear" w:color="auto" w:fill="auto"/>
          </w:tcPr>
          <w:p w:rsidR="00B3363A" w:rsidRDefault="00B3363A">
            <w:pPr>
              <w:widowControl w:val="0"/>
              <w:spacing w:after="0" w:line="240" w:lineRule="auto"/>
              <w:jc w:val="both"/>
              <w:rPr>
                <w:rFonts w:ascii="Times New Roman" w:eastAsia="Times New Roman" w:hAnsi="Times New Roman" w:cs="Times New Roman"/>
                <w:sz w:val="24"/>
                <w:szCs w:val="24"/>
              </w:rPr>
            </w:pPr>
          </w:p>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7579" w:type="dxa"/>
            <w:shd w:val="clear" w:color="auto" w:fill="auto"/>
          </w:tcPr>
          <w:p w:rsidR="00B3363A" w:rsidRDefault="00B3363A">
            <w:pPr>
              <w:widowControl w:val="0"/>
              <w:spacing w:after="0" w:line="240" w:lineRule="auto"/>
              <w:jc w:val="both"/>
              <w:rPr>
                <w:rFonts w:ascii="Times New Roman" w:eastAsia="Times New Roman" w:hAnsi="Times New Roman" w:cs="Times New Roman"/>
                <w:sz w:val="24"/>
                <w:szCs w:val="24"/>
              </w:rPr>
            </w:pPr>
          </w:p>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there are cases of pregnancy complications, I participate and involve the role of community leaders in the target area</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 the action taken………………………………………….</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the reason…………………………………………………………...</w:t>
            </w:r>
          </w:p>
          <w:p w:rsidR="00B3363A" w:rsidRDefault="00B3363A">
            <w:pPr>
              <w:widowControl w:val="0"/>
              <w:spacing w:after="0" w:line="240" w:lineRule="auto"/>
              <w:jc w:val="both"/>
              <w:rPr>
                <w:rFonts w:ascii="Times New Roman" w:eastAsia="Times New Roman" w:hAnsi="Times New Roman" w:cs="Times New Roman"/>
                <w:sz w:val="24"/>
                <w:szCs w:val="24"/>
              </w:rPr>
            </w:pPr>
          </w:p>
        </w:tc>
      </w:tr>
      <w:tr w:rsidR="00B3363A">
        <w:tc>
          <w:tcPr>
            <w:tcW w:w="53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7579" w:type="dxa"/>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provide information and motivation to families and the community that childbirth is risky and there needs to be a birth plan agreed upon by the pregnant mother, husband and midwife.</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B3363A">
        <w:tc>
          <w:tcPr>
            <w:tcW w:w="53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757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provide support to every pregnant woman to use birth control after giving birth</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B3363A">
        <w:trPr>
          <w:trHeight w:val="854"/>
        </w:trPr>
        <w:tc>
          <w:tcPr>
            <w:tcW w:w="53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7579" w:type="dxa"/>
            <w:shd w:val="clear" w:color="auto" w:fill="auto"/>
          </w:tcPr>
          <w:p w:rsidR="00B3363A" w:rsidRDefault="007524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and the midwife from the Community Health Center visited pregnant women's homes to attach P4K stickers and provide education regarding P4K together.</w:t>
            </w:r>
          </w:p>
          <w:p w:rsidR="00B3363A" w:rsidRDefault="0075247F">
            <w:pPr>
              <w:numPr>
                <w:ilvl w:val="0"/>
                <w:numId w:val="68"/>
              </w:numPr>
              <w:pBdr>
                <w:top w:val="nil"/>
                <w:left w:val="nil"/>
                <w:bottom w:val="nil"/>
                <w:right w:val="nil"/>
                <w:between w:val="nil"/>
              </w:pBdr>
              <w:spacing w:after="0" w:line="240" w:lineRule="auto"/>
              <w:ind w:left="271" w:hanging="27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OF</w:t>
            </w:r>
          </w:p>
          <w:p w:rsidR="00B3363A" w:rsidRDefault="0075247F">
            <w:pPr>
              <w:numPr>
                <w:ilvl w:val="0"/>
                <w:numId w:val="68"/>
              </w:numPr>
              <w:pBdr>
                <w:top w:val="nil"/>
                <w:left w:val="nil"/>
                <w:bottom w:val="nil"/>
                <w:right w:val="nil"/>
                <w:between w:val="nil"/>
              </w:pBdr>
              <w:spacing w:after="0" w:line="240" w:lineRule="auto"/>
              <w:ind w:left="271" w:hanging="27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w:t>
            </w:r>
            <w:proofErr w:type="gramStart"/>
            <w:r>
              <w:rPr>
                <w:rFonts w:ascii="Times New Roman" w:eastAsia="Times New Roman" w:hAnsi="Times New Roman" w:cs="Times New Roman"/>
                <w:color w:val="000000"/>
                <w:sz w:val="24"/>
                <w:szCs w:val="24"/>
              </w:rPr>
              <w:t>reason:…</w:t>
            </w:r>
            <w:proofErr w:type="gramEnd"/>
            <w:r>
              <w:rPr>
                <w:rFonts w:ascii="Times New Roman" w:eastAsia="Times New Roman" w:hAnsi="Times New Roman" w:cs="Times New Roman"/>
                <w:color w:val="000000"/>
                <w:sz w:val="24"/>
                <w:szCs w:val="24"/>
              </w:rPr>
              <w:t>……………………………………………………….</w:t>
            </w:r>
          </w:p>
        </w:tc>
      </w:tr>
      <w:tr w:rsidR="00B3363A">
        <w:tc>
          <w:tcPr>
            <w:tcW w:w="539" w:type="dxa"/>
            <w:shd w:val="clear" w:color="auto" w:fill="auto"/>
          </w:tcPr>
          <w:p w:rsidR="00B3363A" w:rsidRDefault="0075247F">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7579" w:type="dxa"/>
            <w:shd w:val="clear" w:color="auto" w:fill="auto"/>
          </w:tcPr>
          <w:p w:rsidR="00B3363A" w:rsidRDefault="007524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help implement P4K programs in the community, supported by facilities and equipment (e.g. brochures, flip sheets, KIA books)</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 the facilities and means that I use………………………….</w:t>
            </w:r>
          </w:p>
          <w:p w:rsidR="00B3363A" w:rsidRDefault="0075247F">
            <w:pPr>
              <w:widowControl w:val="0"/>
              <w:numPr>
                <w:ilvl w:val="0"/>
                <w:numId w:val="22"/>
              </w:numPr>
              <w:spacing w:after="0" w:line="240" w:lineRule="auto"/>
              <w:ind w:left="271" w:hanging="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bl>
    <w:p w:rsidR="00B3363A" w:rsidRDefault="00B3363A">
      <w:pPr>
        <w:spacing w:after="0" w:line="360" w:lineRule="auto"/>
        <w:jc w:val="both"/>
        <w:rPr>
          <w:rFonts w:ascii="Times New Roman" w:eastAsia="Times New Roman" w:hAnsi="Times New Roman" w:cs="Times New Roman"/>
          <w:b/>
          <w:sz w:val="24"/>
          <w:szCs w:val="24"/>
        </w:rPr>
        <w:sectPr w:rsidR="00B3363A">
          <w:pgSz w:w="11907" w:h="16839"/>
          <w:pgMar w:top="1699" w:right="1699" w:bottom="1699" w:left="2275" w:header="720" w:footer="720" w:gutter="0"/>
          <w:pgNumType w:start="28"/>
          <w:cols w:space="720"/>
          <w:titlePg/>
        </w:sectPr>
      </w:pPr>
    </w:p>
    <w:p w:rsidR="00B3363A" w:rsidRDefault="0075247F">
      <w:pPr>
        <w:spacing w:before="31"/>
        <w:ind w:left="638"/>
        <w:rPr>
          <w:rFonts w:ascii="Times New Roman" w:eastAsia="Times New Roman" w:hAnsi="Times New Roman" w:cs="Times New Roman"/>
          <w:b/>
          <w:i/>
          <w:sz w:val="24"/>
          <w:szCs w:val="24"/>
        </w:rPr>
      </w:pPr>
      <w:r>
        <w:rPr>
          <w:rFonts w:ascii="Times New Roman" w:eastAsia="Times New Roman" w:hAnsi="Times New Roman" w:cs="Times New Roman"/>
          <w:b/>
          <w:sz w:val="24"/>
          <w:szCs w:val="24"/>
        </w:rPr>
        <w:lastRenderedPageBreak/>
        <w:t>Appendix 8</w:t>
      </w:r>
    </w:p>
    <w:p w:rsidR="00B3363A" w:rsidRDefault="0075247F">
      <w:pPr>
        <w:spacing w:before="31" w:after="0" w:line="240" w:lineRule="auto"/>
        <w:ind w:left="63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Validity and Reliability Test</w:t>
      </w:r>
    </w:p>
    <w:p w:rsidR="00B3363A" w:rsidRDefault="0075247F">
      <w:pPr>
        <w:numPr>
          <w:ilvl w:val="0"/>
          <w:numId w:val="26"/>
        </w:numPr>
        <w:pBdr>
          <w:top w:val="nil"/>
          <w:left w:val="nil"/>
          <w:bottom w:val="nil"/>
          <w:right w:val="nil"/>
          <w:between w:val="nil"/>
        </w:pBdr>
        <w:tabs>
          <w:tab w:val="left" w:pos="426"/>
          <w:tab w:val="left" w:pos="1440"/>
        </w:tabs>
        <w:spacing w:after="0" w:line="480" w:lineRule="auto"/>
        <w:ind w:left="426" w:hanging="426"/>
        <w:jc w:val="both"/>
        <w:rPr>
          <w:rFonts w:ascii="Times New Roman" w:eastAsia="Times New Roman" w:hAnsi="Times New Roman" w:cs="Times New Roman"/>
          <w:b/>
          <w:color w:val="000000"/>
        </w:rPr>
      </w:pPr>
      <w:r>
        <w:rPr>
          <w:rFonts w:ascii="Times New Roman" w:eastAsia="Times New Roman" w:hAnsi="Times New Roman" w:cs="Times New Roman"/>
          <w:b/>
          <w:color w:val="000000"/>
        </w:rPr>
        <w:t>Validity test</w:t>
      </w:r>
    </w:p>
    <w:p w:rsidR="00B3363A" w:rsidRDefault="0075247F">
      <w:pPr>
        <w:pBdr>
          <w:top w:val="nil"/>
          <w:left w:val="nil"/>
          <w:bottom w:val="nil"/>
          <w:right w:val="nil"/>
          <w:between w:val="nil"/>
        </w:pBdr>
        <w:tabs>
          <w:tab w:val="left" w:pos="426"/>
          <w:tab w:val="left" w:pos="1440"/>
        </w:tabs>
        <w:spacing w:after="0" w:line="480" w:lineRule="auto"/>
        <w:ind w:left="426" w:firstLine="42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results of the validity test of the health </w:t>
      </w:r>
      <w:proofErr w:type="spellStart"/>
      <w:r>
        <w:rPr>
          <w:rFonts w:ascii="Times New Roman" w:eastAsia="Times New Roman" w:hAnsi="Times New Roman" w:cs="Times New Roman"/>
          <w:color w:val="000000"/>
        </w:rPr>
        <w:t>cadre</w:t>
      </w:r>
      <w:proofErr w:type="spellEnd"/>
      <w:r>
        <w:rPr>
          <w:rFonts w:ascii="Times New Roman" w:eastAsia="Times New Roman" w:hAnsi="Times New Roman" w:cs="Times New Roman"/>
          <w:color w:val="000000"/>
        </w:rPr>
        <w:t xml:space="preserve"> behavior questionnaire regarding P4K can be seen in table 1, namely as follows:</w:t>
      </w:r>
    </w:p>
    <w:p w:rsidR="00B3363A" w:rsidRDefault="0075247F">
      <w:pPr>
        <w:pBdr>
          <w:top w:val="nil"/>
          <w:left w:val="nil"/>
          <w:bottom w:val="nil"/>
          <w:right w:val="nil"/>
          <w:between w:val="nil"/>
        </w:pBdr>
        <w:tabs>
          <w:tab w:val="left" w:pos="426"/>
          <w:tab w:val="left" w:pos="1440"/>
        </w:tabs>
        <w:spacing w:after="0"/>
        <w:ind w:left="426" w:firstLine="424"/>
        <w:jc w:val="center"/>
        <w:rPr>
          <w:rFonts w:ascii="Times New Roman" w:eastAsia="Times New Roman" w:hAnsi="Times New Roman" w:cs="Times New Roman"/>
          <w:color w:val="000000"/>
        </w:rPr>
      </w:pPr>
      <w:r>
        <w:rPr>
          <w:rFonts w:ascii="Times New Roman" w:eastAsia="Times New Roman" w:hAnsi="Times New Roman" w:cs="Times New Roman"/>
          <w:color w:val="000000"/>
        </w:rPr>
        <w:t>Table 1</w:t>
      </w:r>
    </w:p>
    <w:p w:rsidR="00B3363A" w:rsidRDefault="0075247F">
      <w:pPr>
        <w:pBdr>
          <w:top w:val="nil"/>
          <w:left w:val="nil"/>
          <w:bottom w:val="nil"/>
          <w:right w:val="nil"/>
          <w:between w:val="nil"/>
        </w:pBdr>
        <w:tabs>
          <w:tab w:val="left" w:pos="426"/>
          <w:tab w:val="left" w:pos="1440"/>
        </w:tabs>
        <w:spacing w:after="0"/>
        <w:ind w:left="426"/>
        <w:jc w:val="center"/>
        <w:rPr>
          <w:rFonts w:ascii="Times New Roman" w:eastAsia="Times New Roman" w:hAnsi="Times New Roman" w:cs="Times New Roman"/>
          <w:color w:val="000000"/>
        </w:rPr>
      </w:pPr>
      <w:r>
        <w:rPr>
          <w:rFonts w:ascii="Times New Roman" w:eastAsia="Times New Roman" w:hAnsi="Times New Roman" w:cs="Times New Roman"/>
          <w:color w:val="000000"/>
        </w:rPr>
        <w:t>Validity Test of the Health Cadre Behavior Questionnaire Regarding P4K</w:t>
      </w:r>
    </w:p>
    <w:p w:rsidR="00B3363A" w:rsidRDefault="00B3363A">
      <w:pPr>
        <w:pBdr>
          <w:top w:val="nil"/>
          <w:left w:val="nil"/>
          <w:bottom w:val="nil"/>
          <w:right w:val="nil"/>
          <w:between w:val="nil"/>
        </w:pBdr>
        <w:tabs>
          <w:tab w:val="left" w:pos="426"/>
          <w:tab w:val="left" w:pos="1440"/>
        </w:tabs>
        <w:ind w:left="426" w:firstLine="424"/>
        <w:jc w:val="center"/>
        <w:rPr>
          <w:rFonts w:ascii="Times New Roman" w:eastAsia="Times New Roman" w:hAnsi="Times New Roman" w:cs="Times New Roman"/>
          <w:b/>
          <w:color w:val="000000"/>
        </w:rPr>
      </w:pPr>
    </w:p>
    <w:tbl>
      <w:tblPr>
        <w:tblStyle w:val="aff1"/>
        <w:tblW w:w="7721" w:type="dxa"/>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0"/>
        <w:gridCol w:w="1618"/>
        <w:gridCol w:w="709"/>
        <w:gridCol w:w="1007"/>
        <w:gridCol w:w="1308"/>
        <w:gridCol w:w="1329"/>
      </w:tblGrid>
      <w:tr w:rsidR="00B3363A">
        <w:tc>
          <w:tcPr>
            <w:tcW w:w="1750" w:type="dxa"/>
            <w:tcBorders>
              <w:left w:val="nil"/>
              <w:bottom w:val="single" w:sz="4" w:space="0" w:color="000000"/>
              <w:right w:val="nil"/>
            </w:tcBorders>
            <w:shd w:val="clear" w:color="auto" w:fill="auto"/>
            <w:vAlign w:val="center"/>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Questionnaire</w:t>
            </w:r>
          </w:p>
        </w:tc>
        <w:tc>
          <w:tcPr>
            <w:tcW w:w="1618" w:type="dxa"/>
            <w:tcBorders>
              <w:left w:val="nil"/>
              <w:bottom w:val="single" w:sz="4" w:space="0" w:color="000000"/>
              <w:right w:val="nil"/>
            </w:tcBorders>
            <w:shd w:val="clear" w:color="auto" w:fill="auto"/>
            <w:vAlign w:val="center"/>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Question No</w:t>
            </w:r>
          </w:p>
        </w:tc>
        <w:tc>
          <w:tcPr>
            <w:tcW w:w="709" w:type="dxa"/>
            <w:tcBorders>
              <w:left w:val="nil"/>
              <w:bottom w:val="single" w:sz="4" w:space="0" w:color="000000"/>
              <w:right w:val="nil"/>
            </w:tcBorders>
            <w:shd w:val="clear" w:color="auto" w:fill="auto"/>
            <w:vAlign w:val="center"/>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w:t>
            </w:r>
          </w:p>
        </w:tc>
        <w:tc>
          <w:tcPr>
            <w:tcW w:w="1007" w:type="dxa"/>
            <w:tcBorders>
              <w:left w:val="nil"/>
              <w:bottom w:val="single" w:sz="4" w:space="0" w:color="000000"/>
              <w:right w:val="nil"/>
            </w:tcBorders>
            <w:shd w:val="clear" w:color="auto" w:fill="auto"/>
            <w:vAlign w:val="center"/>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 count</w:t>
            </w:r>
          </w:p>
        </w:tc>
        <w:tc>
          <w:tcPr>
            <w:tcW w:w="1308" w:type="dxa"/>
            <w:tcBorders>
              <w:left w:val="nil"/>
              <w:bottom w:val="single" w:sz="4" w:space="0" w:color="000000"/>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 table</w:t>
            </w:r>
          </w:p>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r>
              <w:rPr>
                <w:rFonts w:ascii="Symbol" w:eastAsia="Symbol" w:hAnsi="Symbol" w:cs="Symbol"/>
                <w:b/>
                <w:color w:val="000000"/>
              </w:rPr>
              <w:t></w:t>
            </w:r>
            <w:r>
              <w:rPr>
                <w:rFonts w:ascii="Times New Roman" w:eastAsia="Times New Roman" w:hAnsi="Times New Roman" w:cs="Times New Roman"/>
                <w:b/>
                <w:color w:val="000000"/>
              </w:rPr>
              <w:t xml:space="preserve"> =0,05)</w:t>
            </w:r>
          </w:p>
        </w:tc>
        <w:tc>
          <w:tcPr>
            <w:tcW w:w="1329" w:type="dxa"/>
            <w:tcBorders>
              <w:left w:val="nil"/>
              <w:bottom w:val="single" w:sz="4" w:space="0" w:color="000000"/>
              <w:right w:val="nil"/>
            </w:tcBorders>
            <w:vAlign w:val="center"/>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Information</w:t>
            </w:r>
          </w:p>
        </w:tc>
      </w:tr>
      <w:tr w:rsidR="00B3363A">
        <w:tc>
          <w:tcPr>
            <w:tcW w:w="1750" w:type="dxa"/>
            <w:vMerge w:val="restart"/>
            <w:tcBorders>
              <w:left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Behavior of Health Cadres Regarding P4K</w:t>
            </w:r>
          </w:p>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(Knowledge)</w:t>
            </w:r>
          </w:p>
        </w:tc>
        <w:tc>
          <w:tcPr>
            <w:tcW w:w="1618" w:type="dxa"/>
            <w:tcBorders>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left w:val="nil"/>
              <w:bottom w:val="nil"/>
              <w:right w:val="nil"/>
            </w:tcBorders>
            <w:shd w:val="clear" w:color="auto" w:fill="auto"/>
          </w:tcPr>
          <w:p w:rsidR="00B3363A" w:rsidRDefault="0075247F">
            <w:pPr>
              <w:spacing w:after="0" w:line="240" w:lineRule="auto"/>
              <w:jc w:val="center"/>
            </w:pPr>
            <w:r>
              <w:t>0,563</w:t>
            </w:r>
          </w:p>
        </w:tc>
        <w:tc>
          <w:tcPr>
            <w:tcW w:w="1308" w:type="dxa"/>
            <w:tcBorders>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0,554</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0,604</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0,426</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0,387</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0,509</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0,646</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0,426</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0,473</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0,458</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0,454</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0,408</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0,589</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0,428</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0,408</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0,491</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0,563</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0,715</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0,620</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single" w:sz="4" w:space="0" w:color="000000"/>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709" w:type="dxa"/>
            <w:tcBorders>
              <w:top w:val="nil"/>
              <w:left w:val="nil"/>
              <w:bottom w:val="single" w:sz="4" w:space="0" w:color="000000"/>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single" w:sz="4" w:space="0" w:color="000000"/>
              <w:right w:val="nil"/>
            </w:tcBorders>
            <w:shd w:val="clear" w:color="auto" w:fill="auto"/>
          </w:tcPr>
          <w:p w:rsidR="00B3363A" w:rsidRDefault="0075247F">
            <w:pPr>
              <w:spacing w:after="0" w:line="240" w:lineRule="auto"/>
              <w:jc w:val="center"/>
            </w:pPr>
            <w:r>
              <w:t>0,536</w:t>
            </w:r>
          </w:p>
        </w:tc>
        <w:tc>
          <w:tcPr>
            <w:tcW w:w="1308" w:type="dxa"/>
            <w:tcBorders>
              <w:top w:val="nil"/>
              <w:left w:val="nil"/>
              <w:bottom w:val="single" w:sz="4" w:space="0" w:color="000000"/>
              <w:right w:val="nil"/>
            </w:tcBorders>
            <w:shd w:val="clear" w:color="auto" w:fill="auto"/>
          </w:tcPr>
          <w:p w:rsidR="00B3363A" w:rsidRDefault="0075247F">
            <w:pPr>
              <w:spacing w:after="0" w:line="240" w:lineRule="auto"/>
              <w:jc w:val="center"/>
            </w:pPr>
            <w:r>
              <w:t>0,367</w:t>
            </w:r>
          </w:p>
        </w:tc>
        <w:tc>
          <w:tcPr>
            <w:tcW w:w="1329" w:type="dxa"/>
            <w:tcBorders>
              <w:top w:val="nil"/>
              <w:left w:val="nil"/>
              <w:bottom w:val="single" w:sz="4" w:space="0" w:color="000000"/>
              <w:right w:val="nil"/>
            </w:tcBorders>
          </w:tcPr>
          <w:p w:rsidR="00B3363A" w:rsidRDefault="0075247F">
            <w:pPr>
              <w:spacing w:after="0" w:line="240" w:lineRule="auto"/>
              <w:jc w:val="center"/>
            </w:pPr>
            <w:r>
              <w:t>Valid</w:t>
            </w:r>
          </w:p>
        </w:tc>
      </w:tr>
      <w:tr w:rsidR="00B3363A">
        <w:tc>
          <w:tcPr>
            <w:tcW w:w="1750" w:type="dxa"/>
            <w:vMerge w:val="restart"/>
            <w:tcBorders>
              <w:left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Behavior of Health Cadres Regarding P4K</w:t>
            </w:r>
          </w:p>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(Attitude)</w:t>
            </w:r>
          </w:p>
        </w:tc>
        <w:tc>
          <w:tcPr>
            <w:tcW w:w="1618" w:type="dxa"/>
            <w:tcBorders>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left w:val="nil"/>
              <w:bottom w:val="nil"/>
              <w:right w:val="nil"/>
            </w:tcBorders>
            <w:shd w:val="clear" w:color="auto" w:fill="auto"/>
          </w:tcPr>
          <w:p w:rsidR="00B3363A" w:rsidRDefault="0075247F">
            <w:pPr>
              <w:spacing w:after="0" w:line="240" w:lineRule="auto"/>
              <w:jc w:val="center"/>
            </w:pPr>
            <w:r>
              <w:t>0,599</w:t>
            </w:r>
          </w:p>
        </w:tc>
        <w:tc>
          <w:tcPr>
            <w:tcW w:w="1308" w:type="dxa"/>
            <w:tcBorders>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0,453</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0,675</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0,609</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0,640</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0,693</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0,644</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0,686</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0,662</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0,706</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0,499</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0,618</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0,693</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single" w:sz="4" w:space="0" w:color="000000"/>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709" w:type="dxa"/>
            <w:tcBorders>
              <w:top w:val="nil"/>
              <w:left w:val="nil"/>
              <w:bottom w:val="single" w:sz="4" w:space="0" w:color="000000"/>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single" w:sz="4" w:space="0" w:color="000000"/>
              <w:right w:val="nil"/>
            </w:tcBorders>
            <w:shd w:val="clear" w:color="auto" w:fill="auto"/>
          </w:tcPr>
          <w:p w:rsidR="00B3363A" w:rsidRDefault="0075247F">
            <w:pPr>
              <w:spacing w:after="0" w:line="240" w:lineRule="auto"/>
              <w:jc w:val="center"/>
            </w:pPr>
            <w:r>
              <w:t>0,584</w:t>
            </w:r>
          </w:p>
        </w:tc>
        <w:tc>
          <w:tcPr>
            <w:tcW w:w="1308" w:type="dxa"/>
            <w:tcBorders>
              <w:top w:val="nil"/>
              <w:left w:val="nil"/>
              <w:bottom w:val="single" w:sz="4" w:space="0" w:color="000000"/>
              <w:right w:val="nil"/>
            </w:tcBorders>
            <w:shd w:val="clear" w:color="auto" w:fill="auto"/>
          </w:tcPr>
          <w:p w:rsidR="00B3363A" w:rsidRDefault="0075247F">
            <w:pPr>
              <w:spacing w:after="0" w:line="240" w:lineRule="auto"/>
              <w:jc w:val="center"/>
            </w:pPr>
            <w:r>
              <w:t>0,367</w:t>
            </w:r>
          </w:p>
        </w:tc>
        <w:tc>
          <w:tcPr>
            <w:tcW w:w="1329" w:type="dxa"/>
            <w:tcBorders>
              <w:top w:val="nil"/>
              <w:left w:val="nil"/>
              <w:bottom w:val="single" w:sz="4" w:space="0" w:color="000000"/>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single" w:sz="4" w:space="0" w:color="000000"/>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709" w:type="dxa"/>
            <w:tcBorders>
              <w:top w:val="single" w:sz="4" w:space="0" w:color="000000"/>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single" w:sz="4" w:space="0" w:color="000000"/>
              <w:left w:val="nil"/>
              <w:bottom w:val="nil"/>
              <w:right w:val="nil"/>
            </w:tcBorders>
            <w:shd w:val="clear" w:color="auto" w:fill="auto"/>
          </w:tcPr>
          <w:p w:rsidR="00B3363A" w:rsidRDefault="0075247F">
            <w:pPr>
              <w:spacing w:after="0" w:line="240" w:lineRule="auto"/>
              <w:jc w:val="center"/>
            </w:pPr>
            <w:r>
              <w:t>0,679</w:t>
            </w:r>
          </w:p>
        </w:tc>
        <w:tc>
          <w:tcPr>
            <w:tcW w:w="1308" w:type="dxa"/>
            <w:tcBorders>
              <w:top w:val="single" w:sz="4" w:space="0" w:color="000000"/>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single" w:sz="4" w:space="0" w:color="000000"/>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0,628</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0,686</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0,641</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0,706</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single" w:sz="4" w:space="0" w:color="000000"/>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709" w:type="dxa"/>
            <w:tcBorders>
              <w:top w:val="nil"/>
              <w:left w:val="nil"/>
              <w:bottom w:val="single" w:sz="4" w:space="0" w:color="000000"/>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single" w:sz="4" w:space="0" w:color="000000"/>
              <w:right w:val="nil"/>
            </w:tcBorders>
            <w:shd w:val="clear" w:color="auto" w:fill="auto"/>
          </w:tcPr>
          <w:p w:rsidR="00B3363A" w:rsidRDefault="0075247F">
            <w:pPr>
              <w:spacing w:after="0" w:line="240" w:lineRule="auto"/>
              <w:jc w:val="center"/>
            </w:pPr>
            <w:r>
              <w:t>0,499</w:t>
            </w:r>
          </w:p>
        </w:tc>
        <w:tc>
          <w:tcPr>
            <w:tcW w:w="1308" w:type="dxa"/>
            <w:tcBorders>
              <w:top w:val="nil"/>
              <w:left w:val="nil"/>
              <w:bottom w:val="single" w:sz="4" w:space="0" w:color="000000"/>
              <w:right w:val="nil"/>
            </w:tcBorders>
            <w:shd w:val="clear" w:color="auto" w:fill="auto"/>
          </w:tcPr>
          <w:p w:rsidR="00B3363A" w:rsidRDefault="0075247F">
            <w:pPr>
              <w:spacing w:after="0" w:line="240" w:lineRule="auto"/>
              <w:jc w:val="center"/>
            </w:pPr>
            <w:r>
              <w:t>0,367</w:t>
            </w:r>
          </w:p>
        </w:tc>
        <w:tc>
          <w:tcPr>
            <w:tcW w:w="1329" w:type="dxa"/>
            <w:tcBorders>
              <w:top w:val="nil"/>
              <w:left w:val="nil"/>
              <w:bottom w:val="single" w:sz="4" w:space="0" w:color="000000"/>
              <w:right w:val="nil"/>
            </w:tcBorders>
          </w:tcPr>
          <w:p w:rsidR="00B3363A" w:rsidRDefault="0075247F">
            <w:pPr>
              <w:spacing w:after="0" w:line="240" w:lineRule="auto"/>
              <w:jc w:val="center"/>
            </w:pPr>
            <w:r>
              <w:t>Valid</w:t>
            </w:r>
          </w:p>
        </w:tc>
      </w:tr>
      <w:tr w:rsidR="00B3363A">
        <w:tc>
          <w:tcPr>
            <w:tcW w:w="1750" w:type="dxa"/>
            <w:vMerge w:val="restart"/>
            <w:tcBorders>
              <w:left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Behavior of Health Cadres Regarding P4K</w:t>
            </w:r>
          </w:p>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(Action)</w:t>
            </w:r>
          </w:p>
        </w:tc>
        <w:tc>
          <w:tcPr>
            <w:tcW w:w="1618" w:type="dxa"/>
            <w:tcBorders>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left w:val="nil"/>
              <w:bottom w:val="nil"/>
              <w:right w:val="nil"/>
            </w:tcBorders>
            <w:shd w:val="clear" w:color="auto" w:fill="auto"/>
          </w:tcPr>
          <w:p w:rsidR="00B3363A" w:rsidRDefault="0075247F">
            <w:pPr>
              <w:spacing w:after="0" w:line="240" w:lineRule="auto"/>
              <w:jc w:val="center"/>
            </w:pPr>
            <w:r>
              <w:t>0,509</w:t>
            </w:r>
          </w:p>
        </w:tc>
        <w:tc>
          <w:tcPr>
            <w:tcW w:w="1308" w:type="dxa"/>
            <w:tcBorders>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0,646</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0,426</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0,473</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0,458</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0,454</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0,408</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0,589</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0,428</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0,408</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0,491</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0,563</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0,715</w:t>
            </w:r>
          </w:p>
        </w:tc>
        <w:tc>
          <w:tcPr>
            <w:tcW w:w="1308" w:type="dxa"/>
            <w:tcBorders>
              <w:top w:val="nil"/>
              <w:left w:val="nil"/>
              <w:bottom w:val="nil"/>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nil"/>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618"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709" w:type="dxa"/>
            <w:tcBorders>
              <w:top w:val="nil"/>
              <w:left w:val="nil"/>
              <w:bottom w:val="nil"/>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nil"/>
              <w:right w:val="nil"/>
            </w:tcBorders>
            <w:shd w:val="clear" w:color="auto" w:fill="auto"/>
          </w:tcPr>
          <w:p w:rsidR="00B3363A" w:rsidRDefault="0075247F">
            <w:pPr>
              <w:spacing w:after="0" w:line="240" w:lineRule="auto"/>
              <w:jc w:val="center"/>
            </w:pPr>
            <w:r>
              <w:t>0,620</w:t>
            </w:r>
          </w:p>
        </w:tc>
        <w:tc>
          <w:tcPr>
            <w:tcW w:w="1308" w:type="dxa"/>
            <w:tcBorders>
              <w:top w:val="nil"/>
              <w:left w:val="nil"/>
              <w:bottom w:val="nil"/>
              <w:right w:val="nil"/>
            </w:tcBorders>
            <w:shd w:val="clear" w:color="auto" w:fill="auto"/>
          </w:tcPr>
          <w:p w:rsidR="00B3363A" w:rsidRDefault="0075247F">
            <w:pPr>
              <w:spacing w:after="0" w:line="240" w:lineRule="auto"/>
              <w:jc w:val="center"/>
            </w:pPr>
            <w:r>
              <w:t>0,367</w:t>
            </w:r>
          </w:p>
        </w:tc>
        <w:tc>
          <w:tcPr>
            <w:tcW w:w="1329" w:type="dxa"/>
            <w:tcBorders>
              <w:top w:val="nil"/>
              <w:left w:val="nil"/>
              <w:bottom w:val="nil"/>
              <w:right w:val="nil"/>
            </w:tcBorders>
          </w:tcPr>
          <w:p w:rsidR="00B3363A" w:rsidRDefault="0075247F">
            <w:pPr>
              <w:spacing w:after="0" w:line="240" w:lineRule="auto"/>
              <w:jc w:val="center"/>
            </w:pPr>
            <w:r>
              <w:t>Valid</w:t>
            </w:r>
          </w:p>
        </w:tc>
      </w:tr>
      <w:tr w:rsidR="00B3363A">
        <w:tc>
          <w:tcPr>
            <w:tcW w:w="1750" w:type="dxa"/>
            <w:vMerge/>
            <w:tcBorders>
              <w:left w:val="nil"/>
              <w:right w:val="nil"/>
            </w:tcBorders>
            <w:shd w:val="clear" w:color="auto" w:fill="auto"/>
          </w:tcPr>
          <w:p w:rsidR="00B3363A" w:rsidRDefault="00B3363A">
            <w:pPr>
              <w:widowControl w:val="0"/>
              <w:pBdr>
                <w:top w:val="nil"/>
                <w:left w:val="nil"/>
                <w:bottom w:val="nil"/>
                <w:right w:val="nil"/>
                <w:between w:val="nil"/>
              </w:pBdr>
              <w:spacing w:after="0"/>
            </w:pPr>
          </w:p>
        </w:tc>
        <w:tc>
          <w:tcPr>
            <w:tcW w:w="1618" w:type="dxa"/>
            <w:tcBorders>
              <w:top w:val="nil"/>
              <w:left w:val="nil"/>
              <w:bottom w:val="single" w:sz="4" w:space="0" w:color="000000"/>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709" w:type="dxa"/>
            <w:tcBorders>
              <w:top w:val="nil"/>
              <w:left w:val="nil"/>
              <w:bottom w:val="single" w:sz="4" w:space="0" w:color="000000"/>
              <w:right w:val="nil"/>
            </w:tcBorders>
            <w:shd w:val="clear" w:color="auto" w:fill="auto"/>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07" w:type="dxa"/>
            <w:tcBorders>
              <w:top w:val="nil"/>
              <w:left w:val="nil"/>
              <w:bottom w:val="single" w:sz="4" w:space="0" w:color="000000"/>
              <w:right w:val="nil"/>
            </w:tcBorders>
            <w:shd w:val="clear" w:color="auto" w:fill="auto"/>
          </w:tcPr>
          <w:p w:rsidR="00B3363A" w:rsidRDefault="0075247F">
            <w:pPr>
              <w:spacing w:after="0" w:line="240" w:lineRule="auto"/>
              <w:jc w:val="center"/>
            </w:pPr>
            <w:r>
              <w:t>0,536</w:t>
            </w:r>
          </w:p>
        </w:tc>
        <w:tc>
          <w:tcPr>
            <w:tcW w:w="1308" w:type="dxa"/>
            <w:tcBorders>
              <w:top w:val="nil"/>
              <w:left w:val="nil"/>
              <w:bottom w:val="single" w:sz="4" w:space="0" w:color="000000"/>
              <w:right w:val="nil"/>
            </w:tcBorders>
            <w:shd w:val="clear" w:color="auto" w:fill="auto"/>
          </w:tcPr>
          <w:p w:rsidR="00B3363A" w:rsidRDefault="0075247F">
            <w:pPr>
              <w:spacing w:after="0" w:line="240" w:lineRule="auto"/>
              <w:ind w:left="60" w:right="60"/>
              <w:jc w:val="center"/>
            </w:pPr>
            <w:r>
              <w:t>0,367</w:t>
            </w:r>
          </w:p>
        </w:tc>
        <w:tc>
          <w:tcPr>
            <w:tcW w:w="1329" w:type="dxa"/>
            <w:tcBorders>
              <w:top w:val="nil"/>
              <w:left w:val="nil"/>
              <w:bottom w:val="single" w:sz="4" w:space="0" w:color="000000"/>
              <w:right w:val="nil"/>
            </w:tcBorders>
          </w:tcPr>
          <w:p w:rsidR="00B3363A" w:rsidRDefault="0075247F">
            <w:pPr>
              <w:pBdr>
                <w:top w:val="nil"/>
                <w:left w:val="nil"/>
                <w:bottom w:val="nil"/>
                <w:right w:val="nil"/>
                <w:between w:val="nil"/>
              </w:pBdr>
              <w:tabs>
                <w:tab w:val="left" w:pos="426"/>
                <w:tab w:val="left" w:pos="144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Valid</w:t>
            </w:r>
          </w:p>
        </w:tc>
      </w:tr>
    </w:tbl>
    <w:p w:rsidR="00B3363A" w:rsidRDefault="00B3363A">
      <w:pPr>
        <w:pBdr>
          <w:top w:val="nil"/>
          <w:left w:val="nil"/>
          <w:bottom w:val="nil"/>
          <w:right w:val="nil"/>
          <w:between w:val="nil"/>
        </w:pBdr>
        <w:tabs>
          <w:tab w:val="left" w:pos="426"/>
          <w:tab w:val="left" w:pos="1440"/>
        </w:tabs>
        <w:spacing w:after="0" w:line="480" w:lineRule="auto"/>
        <w:ind w:left="426" w:firstLine="424"/>
        <w:jc w:val="center"/>
        <w:rPr>
          <w:rFonts w:ascii="Times New Roman" w:eastAsia="Times New Roman" w:hAnsi="Times New Roman" w:cs="Times New Roman"/>
          <w:b/>
          <w:color w:val="000000"/>
        </w:rPr>
      </w:pPr>
    </w:p>
    <w:p w:rsidR="00B3363A" w:rsidRDefault="0075247F">
      <w:pPr>
        <w:pBdr>
          <w:top w:val="nil"/>
          <w:left w:val="nil"/>
          <w:bottom w:val="nil"/>
          <w:right w:val="nil"/>
          <w:between w:val="nil"/>
        </w:pBdr>
        <w:tabs>
          <w:tab w:val="left" w:pos="426"/>
          <w:tab w:val="left" w:pos="1440"/>
        </w:tabs>
        <w:spacing w:after="0" w:line="480" w:lineRule="auto"/>
        <w:ind w:left="426" w:firstLine="42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Based on table 1 above, it is found that the calculated r value in the health </w:t>
      </w:r>
      <w:proofErr w:type="spellStart"/>
      <w:r>
        <w:rPr>
          <w:rFonts w:ascii="Times New Roman" w:eastAsia="Times New Roman" w:hAnsi="Times New Roman" w:cs="Times New Roman"/>
          <w:color w:val="000000"/>
        </w:rPr>
        <w:t>cadre</w:t>
      </w:r>
      <w:proofErr w:type="spellEnd"/>
      <w:r>
        <w:rPr>
          <w:rFonts w:ascii="Times New Roman" w:eastAsia="Times New Roman" w:hAnsi="Times New Roman" w:cs="Times New Roman"/>
          <w:color w:val="000000"/>
        </w:rPr>
        <w:t xml:space="preserve"> behavior questionnaire regarding P4K ranges from 0.387-0.715, because the calculated r is greater than the r table (0.367), this means that all the question items are declared valid.</w:t>
      </w:r>
    </w:p>
    <w:p w:rsidR="00B3363A" w:rsidRDefault="0075247F">
      <w:pPr>
        <w:numPr>
          <w:ilvl w:val="0"/>
          <w:numId w:val="26"/>
        </w:numPr>
        <w:pBdr>
          <w:top w:val="nil"/>
          <w:left w:val="nil"/>
          <w:bottom w:val="nil"/>
          <w:right w:val="nil"/>
          <w:between w:val="nil"/>
        </w:pBdr>
        <w:tabs>
          <w:tab w:val="left" w:pos="426"/>
          <w:tab w:val="left" w:pos="1440"/>
        </w:tabs>
        <w:spacing w:after="0" w:line="480" w:lineRule="auto"/>
        <w:ind w:left="426" w:hanging="426"/>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Reliability Test</w:t>
      </w:r>
    </w:p>
    <w:p w:rsidR="00B3363A" w:rsidRDefault="0075247F">
      <w:pPr>
        <w:pBdr>
          <w:top w:val="nil"/>
          <w:left w:val="nil"/>
          <w:bottom w:val="nil"/>
          <w:right w:val="nil"/>
          <w:between w:val="nil"/>
        </w:pBdr>
        <w:tabs>
          <w:tab w:val="left" w:pos="426"/>
          <w:tab w:val="left" w:pos="1440"/>
        </w:tabs>
        <w:spacing w:after="0" w:line="480" w:lineRule="auto"/>
        <w:ind w:left="426" w:firstLine="42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results of the reliability test of the health </w:t>
      </w:r>
      <w:proofErr w:type="spellStart"/>
      <w:r>
        <w:rPr>
          <w:rFonts w:ascii="Times New Roman" w:eastAsia="Times New Roman" w:hAnsi="Times New Roman" w:cs="Times New Roman"/>
          <w:color w:val="000000"/>
        </w:rPr>
        <w:t>cadre</w:t>
      </w:r>
      <w:proofErr w:type="spellEnd"/>
      <w:r>
        <w:rPr>
          <w:rFonts w:ascii="Times New Roman" w:eastAsia="Times New Roman" w:hAnsi="Times New Roman" w:cs="Times New Roman"/>
          <w:color w:val="000000"/>
        </w:rPr>
        <w:t xml:space="preserve"> behavior questionnaire regarding P4K can be seen in table 2, namely as follows:</w:t>
      </w:r>
    </w:p>
    <w:p w:rsidR="00B3363A" w:rsidRDefault="00B3363A">
      <w:pPr>
        <w:pBdr>
          <w:top w:val="nil"/>
          <w:left w:val="nil"/>
          <w:bottom w:val="nil"/>
          <w:right w:val="nil"/>
          <w:between w:val="nil"/>
        </w:pBdr>
        <w:tabs>
          <w:tab w:val="left" w:pos="426"/>
          <w:tab w:val="left" w:pos="1440"/>
        </w:tabs>
        <w:spacing w:after="0"/>
        <w:ind w:left="426" w:firstLine="424"/>
        <w:jc w:val="both"/>
        <w:rPr>
          <w:rFonts w:ascii="Times New Roman" w:eastAsia="Times New Roman" w:hAnsi="Times New Roman" w:cs="Times New Roman"/>
          <w:color w:val="000000"/>
        </w:rPr>
      </w:pPr>
    </w:p>
    <w:p w:rsidR="00B3363A" w:rsidRDefault="0075247F">
      <w:pPr>
        <w:pBdr>
          <w:top w:val="nil"/>
          <w:left w:val="nil"/>
          <w:bottom w:val="nil"/>
          <w:right w:val="nil"/>
          <w:between w:val="nil"/>
        </w:pBdr>
        <w:spacing w:after="0"/>
        <w:ind w:left="426"/>
        <w:jc w:val="center"/>
        <w:rPr>
          <w:rFonts w:ascii="Times New Roman" w:eastAsia="Times New Roman" w:hAnsi="Times New Roman" w:cs="Times New Roman"/>
          <w:color w:val="000000"/>
        </w:rPr>
      </w:pPr>
      <w:r>
        <w:rPr>
          <w:rFonts w:ascii="Times New Roman" w:eastAsia="Times New Roman" w:hAnsi="Times New Roman" w:cs="Times New Roman"/>
          <w:color w:val="000000"/>
        </w:rPr>
        <w:t>Table 2</w:t>
      </w:r>
    </w:p>
    <w:p w:rsidR="00B3363A" w:rsidRDefault="0075247F">
      <w:pPr>
        <w:pBdr>
          <w:top w:val="nil"/>
          <w:left w:val="nil"/>
          <w:bottom w:val="nil"/>
          <w:right w:val="nil"/>
          <w:between w:val="nil"/>
        </w:pBdr>
        <w:spacing w:after="0"/>
        <w:ind w:left="426"/>
        <w:jc w:val="center"/>
        <w:rPr>
          <w:rFonts w:ascii="Times New Roman" w:eastAsia="Times New Roman" w:hAnsi="Times New Roman" w:cs="Times New Roman"/>
          <w:color w:val="000000"/>
        </w:rPr>
      </w:pPr>
      <w:r>
        <w:rPr>
          <w:rFonts w:ascii="Times New Roman" w:eastAsia="Times New Roman" w:hAnsi="Times New Roman" w:cs="Times New Roman"/>
          <w:color w:val="000000"/>
        </w:rPr>
        <w:t>Reliability Test Results of the Health Cadre Behavior Questionnaire Regarding P4K</w:t>
      </w:r>
    </w:p>
    <w:p w:rsidR="00B3363A" w:rsidRDefault="00B3363A">
      <w:pPr>
        <w:pBdr>
          <w:top w:val="nil"/>
          <w:left w:val="nil"/>
          <w:bottom w:val="nil"/>
          <w:right w:val="nil"/>
          <w:between w:val="nil"/>
        </w:pBdr>
        <w:tabs>
          <w:tab w:val="left" w:pos="426"/>
          <w:tab w:val="left" w:pos="1440"/>
        </w:tabs>
        <w:ind w:left="426"/>
        <w:jc w:val="center"/>
        <w:rPr>
          <w:rFonts w:ascii="Times New Roman" w:eastAsia="Times New Roman" w:hAnsi="Times New Roman" w:cs="Times New Roman"/>
          <w:b/>
          <w:color w:val="000000"/>
        </w:rPr>
      </w:pPr>
    </w:p>
    <w:tbl>
      <w:tblPr>
        <w:tblStyle w:val="aff2"/>
        <w:tblW w:w="7479" w:type="dxa"/>
        <w:tblInd w:w="311"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4360"/>
        <w:gridCol w:w="1134"/>
        <w:gridCol w:w="1985"/>
      </w:tblGrid>
      <w:tr w:rsidR="00B3363A">
        <w:tc>
          <w:tcPr>
            <w:tcW w:w="4360" w:type="dxa"/>
            <w:shd w:val="clear" w:color="auto" w:fill="auto"/>
          </w:tcPr>
          <w:p w:rsidR="00B3363A" w:rsidRDefault="0075247F">
            <w:pPr>
              <w:pBdr>
                <w:top w:val="nil"/>
                <w:left w:val="nil"/>
                <w:bottom w:val="nil"/>
                <w:right w:val="nil"/>
                <w:between w:val="nil"/>
              </w:pBdr>
              <w:tabs>
                <w:tab w:val="left" w:pos="426"/>
                <w:tab w:val="left" w:pos="1440"/>
              </w:tabs>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Questionnaire</w:t>
            </w:r>
          </w:p>
        </w:tc>
        <w:tc>
          <w:tcPr>
            <w:tcW w:w="1134" w:type="dxa"/>
            <w:shd w:val="clear" w:color="auto" w:fill="auto"/>
          </w:tcPr>
          <w:p w:rsidR="00B3363A" w:rsidRDefault="0075247F">
            <w:pPr>
              <w:pBdr>
                <w:top w:val="nil"/>
                <w:left w:val="nil"/>
                <w:bottom w:val="nil"/>
                <w:right w:val="nil"/>
                <w:between w:val="nil"/>
              </w:pBdr>
              <w:tabs>
                <w:tab w:val="left" w:pos="426"/>
                <w:tab w:val="left" w:pos="486"/>
                <w:tab w:val="center" w:pos="639"/>
                <w:tab w:val="left" w:pos="1440"/>
              </w:tabs>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w:t>
            </w:r>
          </w:p>
        </w:tc>
        <w:tc>
          <w:tcPr>
            <w:tcW w:w="1985" w:type="dxa"/>
            <w:shd w:val="clear" w:color="auto" w:fill="auto"/>
          </w:tcPr>
          <w:p w:rsidR="00B3363A" w:rsidRDefault="0075247F">
            <w:pPr>
              <w:pBdr>
                <w:top w:val="nil"/>
                <w:left w:val="nil"/>
                <w:bottom w:val="nil"/>
                <w:right w:val="nil"/>
                <w:between w:val="nil"/>
              </w:pBdr>
              <w:tabs>
                <w:tab w:val="left" w:pos="426"/>
                <w:tab w:val="left" w:pos="1440"/>
              </w:tabs>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Cronbach Alpha</w:t>
            </w:r>
          </w:p>
        </w:tc>
      </w:tr>
      <w:tr w:rsidR="00B3363A">
        <w:tc>
          <w:tcPr>
            <w:tcW w:w="4360" w:type="dxa"/>
            <w:shd w:val="clear" w:color="auto" w:fill="auto"/>
          </w:tcPr>
          <w:p w:rsidR="00B3363A" w:rsidRDefault="0075247F">
            <w:pPr>
              <w:pBdr>
                <w:top w:val="nil"/>
                <w:left w:val="nil"/>
                <w:bottom w:val="nil"/>
                <w:right w:val="nil"/>
                <w:between w:val="nil"/>
              </w:pBdr>
              <w:tabs>
                <w:tab w:val="left" w:pos="426"/>
                <w:tab w:val="left" w:pos="144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Behavior of Health Cadres Regarding P4K</w:t>
            </w:r>
          </w:p>
        </w:tc>
        <w:tc>
          <w:tcPr>
            <w:tcW w:w="1134" w:type="dxa"/>
            <w:shd w:val="clear" w:color="auto" w:fill="auto"/>
          </w:tcPr>
          <w:p w:rsidR="00B3363A" w:rsidRDefault="0075247F">
            <w:pPr>
              <w:pBdr>
                <w:top w:val="nil"/>
                <w:left w:val="nil"/>
                <w:bottom w:val="nil"/>
                <w:right w:val="nil"/>
                <w:between w:val="nil"/>
              </w:pBdr>
              <w:tabs>
                <w:tab w:val="left" w:pos="426"/>
                <w:tab w:val="left" w:pos="144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1985" w:type="dxa"/>
            <w:shd w:val="clear" w:color="auto" w:fill="auto"/>
          </w:tcPr>
          <w:p w:rsidR="00B3363A" w:rsidRDefault="0075247F">
            <w:pPr>
              <w:pBdr>
                <w:top w:val="nil"/>
                <w:left w:val="nil"/>
                <w:bottom w:val="nil"/>
                <w:right w:val="nil"/>
                <w:between w:val="nil"/>
              </w:pBdr>
              <w:tabs>
                <w:tab w:val="left" w:pos="426"/>
                <w:tab w:val="left" w:pos="144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0,960</w:t>
            </w:r>
          </w:p>
        </w:tc>
      </w:tr>
    </w:tbl>
    <w:p w:rsidR="00B3363A" w:rsidRDefault="0075247F">
      <w:pPr>
        <w:pBdr>
          <w:top w:val="nil"/>
          <w:left w:val="nil"/>
          <w:bottom w:val="nil"/>
          <w:right w:val="nil"/>
          <w:between w:val="nil"/>
        </w:pBdr>
        <w:tabs>
          <w:tab w:val="left" w:pos="426"/>
          <w:tab w:val="left" w:pos="1440"/>
        </w:tabs>
        <w:spacing w:after="0"/>
        <w:ind w:left="426" w:firstLine="424"/>
        <w:jc w:val="center"/>
        <w:rPr>
          <w:rFonts w:ascii="Times New Roman" w:eastAsia="Times New Roman" w:hAnsi="Times New Roman" w:cs="Times New Roman"/>
          <w:b/>
          <w:color w:val="000000"/>
        </w:rPr>
        <w:sectPr w:rsidR="00B3363A">
          <w:pgSz w:w="11907" w:h="16839"/>
          <w:pgMar w:top="1699" w:right="1699" w:bottom="1699" w:left="2275" w:header="720" w:footer="720" w:gutter="0"/>
          <w:pgNumType w:start="28"/>
          <w:cols w:space="720"/>
          <w:titlePg/>
        </w:sectPr>
      </w:pPr>
      <w:r>
        <w:rPr>
          <w:noProof/>
        </w:rPr>
        <mc:AlternateContent>
          <mc:Choice Requires="wps">
            <w:drawing>
              <wp:anchor distT="0" distB="0" distL="114300" distR="114300" simplePos="0" relativeHeight="251684864" behindDoc="0" locked="0" layoutInCell="1" hidden="0" allowOverlap="1">
                <wp:simplePos x="0" y="0"/>
                <wp:positionH relativeFrom="column">
                  <wp:posOffset>2336800</wp:posOffset>
                </wp:positionH>
                <wp:positionV relativeFrom="paragraph">
                  <wp:posOffset>1104900</wp:posOffset>
                </wp:positionV>
                <wp:extent cx="330538" cy="242989"/>
                <wp:effectExtent l="0" t="0" r="0" b="0"/>
                <wp:wrapNone/>
                <wp:docPr id="22" name="Rectangle 22"/>
                <wp:cNvGraphicFramePr/>
                <a:graphic xmlns:a="http://schemas.openxmlformats.org/drawingml/2006/main">
                  <a:graphicData uri="http://schemas.microsoft.com/office/word/2010/wordprocessingShape">
                    <wps:wsp>
                      <wps:cNvSpPr/>
                      <wps:spPr>
                        <a:xfrm>
                          <a:off x="5185494" y="3663268"/>
                          <a:ext cx="321013" cy="233464"/>
                        </a:xfrm>
                        <a:prstGeom prst="rect">
                          <a:avLst/>
                        </a:prstGeom>
                        <a:solidFill>
                          <a:schemeClr val="lt1"/>
                        </a:solidFill>
                        <a:ln w="9525" cap="flat" cmpd="sng">
                          <a:solidFill>
                            <a:schemeClr val="lt1"/>
                          </a:solidFill>
                          <a:prstDash val="solid"/>
                          <a:round/>
                          <a:headEnd type="none" w="sm" len="sm"/>
                          <a:tailEnd type="none" w="sm" len="sm"/>
                        </a:ln>
                      </wps:spPr>
                      <wps:txbx>
                        <w:txbxContent>
                          <w:p w:rsidR="00744D06" w:rsidRDefault="00744D06">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22" o:spid="_x0000_s1046" style="position:absolute;left:0;text-align:left;margin-left:184pt;margin-top:87pt;width:26.05pt;height:19.1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" fillcolor="white [3201]" strokecolor="white [3201]">
                <v:stroke startarrowwidth="narrow" startarrowlength="short" endarrowwidth="narrow" endarrowlength="short" joinstyle="round"/>
                <v:textbox inset="2.53958mm,1.2694mm,2.53958mm,1.2694mm">
                  <w:txbxContent>
                    <w:p w:rsidR="00744D06" w:rsidRDefault="00744D06">
                      <w:pPr>
                        <w:spacing w:line="275" w:lineRule="auto"/>
                        <w:textDirection w:val="btLr"/>
                      </w:pPr>
                    </w:p>
                  </w:txbxContent>
                </v:textbox>
              </v:rect>
            </w:pict>
          </mc:Fallback>
        </mc:AlternateContent>
      </w:r>
    </w:p>
    <w:p w:rsidR="00B3363A" w:rsidRDefault="00B3363A">
      <w:pPr>
        <w:pBdr>
          <w:top w:val="nil"/>
          <w:left w:val="nil"/>
          <w:bottom w:val="nil"/>
          <w:right w:val="nil"/>
          <w:between w:val="nil"/>
        </w:pBdr>
        <w:tabs>
          <w:tab w:val="left" w:pos="426"/>
          <w:tab w:val="left" w:pos="1440"/>
        </w:tabs>
        <w:spacing w:after="0"/>
        <w:ind w:left="426" w:firstLine="424"/>
        <w:jc w:val="center"/>
        <w:rPr>
          <w:rFonts w:ascii="Times New Roman" w:eastAsia="Times New Roman" w:hAnsi="Times New Roman" w:cs="Times New Roman"/>
          <w:b/>
          <w:color w:val="000000"/>
        </w:rPr>
      </w:pPr>
    </w:p>
    <w:p w:rsidR="00B3363A" w:rsidRDefault="00B3363A">
      <w:pPr>
        <w:pBdr>
          <w:top w:val="nil"/>
          <w:left w:val="nil"/>
          <w:bottom w:val="nil"/>
          <w:right w:val="nil"/>
          <w:between w:val="nil"/>
        </w:pBdr>
        <w:tabs>
          <w:tab w:val="left" w:pos="426"/>
          <w:tab w:val="left" w:pos="1440"/>
        </w:tabs>
        <w:spacing w:after="0"/>
        <w:ind w:left="426" w:firstLine="424"/>
        <w:jc w:val="both"/>
        <w:rPr>
          <w:rFonts w:ascii="Times New Roman" w:eastAsia="Times New Roman" w:hAnsi="Times New Roman" w:cs="Times New Roman"/>
          <w:color w:val="000000"/>
        </w:rPr>
      </w:pPr>
    </w:p>
    <w:p w:rsidR="00B3363A" w:rsidRDefault="0075247F">
      <w:pPr>
        <w:pBdr>
          <w:top w:val="nil"/>
          <w:left w:val="nil"/>
          <w:bottom w:val="nil"/>
          <w:right w:val="nil"/>
          <w:between w:val="nil"/>
        </w:pBdr>
        <w:tabs>
          <w:tab w:val="left" w:pos="426"/>
          <w:tab w:val="left" w:pos="1440"/>
        </w:tabs>
        <w:spacing w:after="0" w:line="480" w:lineRule="auto"/>
        <w:ind w:left="426" w:firstLine="42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Based on table 2 above, it is found that the </w:t>
      </w:r>
      <w:proofErr w:type="spellStart"/>
      <w:r>
        <w:rPr>
          <w:rFonts w:ascii="Times New Roman" w:eastAsia="Times New Roman" w:hAnsi="Times New Roman" w:cs="Times New Roman"/>
          <w:color w:val="000000"/>
        </w:rPr>
        <w:t>value</w:t>
      </w:r>
      <w:r>
        <w:rPr>
          <w:rFonts w:ascii="Times New Roman" w:eastAsia="Times New Roman" w:hAnsi="Times New Roman" w:cs="Times New Roman"/>
          <w:i/>
          <w:color w:val="000000"/>
        </w:rPr>
        <w:t>cronbach</w:t>
      </w:r>
      <w:proofErr w:type="spellEnd"/>
      <w:r>
        <w:rPr>
          <w:rFonts w:ascii="Times New Roman" w:eastAsia="Times New Roman" w:hAnsi="Times New Roman" w:cs="Times New Roman"/>
          <w:i/>
          <w:color w:val="000000"/>
        </w:rPr>
        <w:t xml:space="preserve"> alpha </w:t>
      </w:r>
      <w:r>
        <w:rPr>
          <w:rFonts w:ascii="Times New Roman" w:eastAsia="Times New Roman" w:hAnsi="Times New Roman" w:cs="Times New Roman"/>
          <w:color w:val="000000"/>
        </w:rPr>
        <w:t xml:space="preserve">on the health </w:t>
      </w:r>
      <w:proofErr w:type="spellStart"/>
      <w:r>
        <w:rPr>
          <w:rFonts w:ascii="Times New Roman" w:eastAsia="Times New Roman" w:hAnsi="Times New Roman" w:cs="Times New Roman"/>
          <w:color w:val="000000"/>
        </w:rPr>
        <w:t>cadre</w:t>
      </w:r>
      <w:proofErr w:type="spellEnd"/>
      <w:r>
        <w:rPr>
          <w:rFonts w:ascii="Times New Roman" w:eastAsia="Times New Roman" w:hAnsi="Times New Roman" w:cs="Times New Roman"/>
          <w:color w:val="000000"/>
        </w:rPr>
        <w:t xml:space="preserve"> behavior questionnaire regarding P4K, namely 0.960 because of the </w:t>
      </w:r>
      <w:proofErr w:type="spellStart"/>
      <w:r>
        <w:rPr>
          <w:rFonts w:ascii="Times New Roman" w:eastAsia="Times New Roman" w:hAnsi="Times New Roman" w:cs="Times New Roman"/>
          <w:color w:val="000000"/>
        </w:rPr>
        <w:t>value</w:t>
      </w:r>
      <w:r>
        <w:rPr>
          <w:rFonts w:ascii="Times New Roman" w:eastAsia="Times New Roman" w:hAnsi="Times New Roman" w:cs="Times New Roman"/>
          <w:i/>
          <w:color w:val="000000"/>
        </w:rPr>
        <w:t>cornbach</w:t>
      </w:r>
      <w:proofErr w:type="spellEnd"/>
      <w:r>
        <w:rPr>
          <w:rFonts w:ascii="Times New Roman" w:eastAsia="Times New Roman" w:hAnsi="Times New Roman" w:cs="Times New Roman"/>
          <w:i/>
          <w:color w:val="000000"/>
        </w:rPr>
        <w:t xml:space="preserve"> alpha </w:t>
      </w:r>
      <w:r>
        <w:rPr>
          <w:rFonts w:ascii="Times New Roman" w:eastAsia="Times New Roman" w:hAnsi="Times New Roman" w:cs="Times New Roman"/>
          <w:color w:val="000000"/>
        </w:rPr>
        <w:t>&gt; 0.70, this means that all question items are declared reliable.</w:t>
      </w:r>
    </w:p>
    <w:p w:rsidR="00B3363A" w:rsidRDefault="0075247F">
      <w:pPr>
        <w:numPr>
          <w:ilvl w:val="0"/>
          <w:numId w:val="26"/>
        </w:numPr>
        <w:pBdr>
          <w:top w:val="nil"/>
          <w:left w:val="nil"/>
          <w:bottom w:val="nil"/>
          <w:right w:val="nil"/>
          <w:between w:val="nil"/>
        </w:pBdr>
        <w:ind w:left="450" w:hanging="45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SPSS Validity and Reliability Test</w:t>
      </w:r>
    </w:p>
    <w:tbl>
      <w:tblPr>
        <w:tblStyle w:val="aff3"/>
        <w:tblW w:w="40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60"/>
        <w:gridCol w:w="1158"/>
        <w:gridCol w:w="1033"/>
        <w:gridCol w:w="1033"/>
      </w:tblGrid>
      <w:tr w:rsidR="00B3363A">
        <w:trPr>
          <w:cantSplit/>
        </w:trPr>
        <w:tc>
          <w:tcPr>
            <w:tcW w:w="4084" w:type="dxa"/>
            <w:gridSpan w:val="4"/>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Case Processing Summary</w:t>
            </w:r>
          </w:p>
        </w:tc>
      </w:tr>
      <w:tr w:rsidR="00B3363A">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033"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N</w:t>
            </w:r>
          </w:p>
        </w:tc>
        <w:tc>
          <w:tcPr>
            <w:tcW w:w="1033"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w:t>
            </w:r>
          </w:p>
        </w:tc>
      </w:tr>
      <w:tr w:rsidR="00B3363A">
        <w:trPr>
          <w:cantSplit/>
        </w:trPr>
        <w:tc>
          <w:tcPr>
            <w:tcW w:w="860"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Cases</w:t>
            </w:r>
          </w:p>
        </w:tc>
        <w:tc>
          <w:tcPr>
            <w:tcW w:w="1158"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1033"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c>
          <w:tcPr>
            <w:tcW w:w="1033"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860"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1158"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proofErr w:type="spellStart"/>
            <w:r>
              <w:rPr>
                <w:rFonts w:ascii="Arial" w:eastAsia="Arial" w:hAnsi="Arial" w:cs="Arial"/>
                <w:sz w:val="18"/>
                <w:szCs w:val="18"/>
              </w:rPr>
              <w:t>Excluded</w:t>
            </w:r>
            <w:r>
              <w:rPr>
                <w:rFonts w:ascii="Arial" w:eastAsia="Arial" w:hAnsi="Arial" w:cs="Arial"/>
                <w:sz w:val="18"/>
                <w:szCs w:val="18"/>
                <w:vertAlign w:val="superscript"/>
              </w:rPr>
              <w:t>a</w:t>
            </w:r>
            <w:proofErr w:type="spellEnd"/>
          </w:p>
        </w:tc>
        <w:tc>
          <w:tcPr>
            <w:tcW w:w="1033"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0</w:t>
            </w:r>
          </w:p>
        </w:tc>
        <w:tc>
          <w:tcPr>
            <w:tcW w:w="1033"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.0</w:t>
            </w:r>
          </w:p>
        </w:tc>
      </w:tr>
      <w:tr w:rsidR="00B3363A">
        <w:trPr>
          <w:cantSplit/>
        </w:trPr>
        <w:tc>
          <w:tcPr>
            <w:tcW w:w="860"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1158"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033"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c>
          <w:tcPr>
            <w:tcW w:w="1033" w:type="dxa"/>
            <w:tcBorders>
              <w:top w:val="nil"/>
              <w:bottom w:val="single" w:sz="16" w:space="0" w:color="000000"/>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bl>
    <w:p w:rsidR="00B3363A" w:rsidRDefault="00B3363A">
      <w:pPr>
        <w:rPr>
          <w:rFonts w:ascii="Arial" w:eastAsia="Arial" w:hAnsi="Arial" w:cs="Arial"/>
          <w:sz w:val="18"/>
          <w:szCs w:val="18"/>
        </w:rPr>
      </w:pPr>
    </w:p>
    <w:tbl>
      <w:tblPr>
        <w:tblStyle w:val="aff4"/>
        <w:tblW w:w="40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84"/>
      </w:tblGrid>
      <w:tr w:rsidR="00B3363A">
        <w:trPr>
          <w:cantSplit/>
        </w:trPr>
        <w:tc>
          <w:tcPr>
            <w:tcW w:w="4084" w:type="dxa"/>
            <w:tcBorders>
              <w:top w:val="nil"/>
              <w:left w:val="nil"/>
              <w:bottom w:val="nil"/>
              <w:right w:val="nil"/>
            </w:tcBorders>
            <w:shd w:val="clear" w:color="auto" w:fill="FFFFFF"/>
          </w:tcPr>
          <w:p w:rsidR="00B3363A" w:rsidRDefault="0075247F">
            <w:pPr>
              <w:spacing w:after="0" w:line="240" w:lineRule="auto"/>
              <w:ind w:left="58" w:right="58"/>
              <w:rPr>
                <w:rFonts w:ascii="Arial" w:eastAsia="Arial" w:hAnsi="Arial" w:cs="Arial"/>
                <w:sz w:val="18"/>
                <w:szCs w:val="18"/>
              </w:rPr>
            </w:pPr>
            <w:r>
              <w:rPr>
                <w:rFonts w:ascii="Arial" w:eastAsia="Arial" w:hAnsi="Arial" w:cs="Arial"/>
                <w:sz w:val="18"/>
                <w:szCs w:val="18"/>
              </w:rPr>
              <w:t>a. Listwise deletion based on all variables in the procedure.</w:t>
            </w:r>
          </w:p>
        </w:tc>
      </w:tr>
    </w:tbl>
    <w:p w:rsidR="00B3363A" w:rsidRDefault="00B3363A">
      <w:pPr>
        <w:rPr>
          <w:rFonts w:ascii="Times New Roman" w:eastAsia="Times New Roman" w:hAnsi="Times New Roman" w:cs="Times New Roman"/>
          <w:sz w:val="24"/>
          <w:szCs w:val="24"/>
        </w:rPr>
      </w:pPr>
    </w:p>
    <w:tbl>
      <w:tblPr>
        <w:tblStyle w:val="aff5"/>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521"/>
        <w:gridCol w:w="1171"/>
      </w:tblGrid>
      <w:tr w:rsidR="00B3363A">
        <w:trPr>
          <w:cantSplit/>
        </w:trPr>
        <w:tc>
          <w:tcPr>
            <w:tcW w:w="2692" w:type="dxa"/>
            <w:gridSpan w:val="2"/>
            <w:tcBorders>
              <w:top w:val="nil"/>
              <w:left w:val="nil"/>
              <w:bottom w:val="nil"/>
              <w:right w:val="nil"/>
            </w:tcBorders>
            <w:shd w:val="clear" w:color="auto" w:fill="FFFFFF"/>
          </w:tcPr>
          <w:p w:rsidR="00B3363A" w:rsidRDefault="0075247F">
            <w:pPr>
              <w:spacing w:after="0" w:line="240" w:lineRule="auto"/>
              <w:ind w:left="58" w:right="58"/>
              <w:jc w:val="center"/>
              <w:rPr>
                <w:rFonts w:ascii="Arial" w:eastAsia="Arial" w:hAnsi="Arial" w:cs="Arial"/>
                <w:sz w:val="18"/>
                <w:szCs w:val="18"/>
              </w:rPr>
            </w:pPr>
            <w:r>
              <w:rPr>
                <w:rFonts w:ascii="Arial" w:eastAsia="Arial" w:hAnsi="Arial" w:cs="Arial"/>
                <w:b/>
                <w:sz w:val="18"/>
                <w:szCs w:val="18"/>
              </w:rPr>
              <w:t>Reliability Statistics</w:t>
            </w:r>
          </w:p>
        </w:tc>
      </w:tr>
      <w:tr w:rsidR="00B3363A">
        <w:trPr>
          <w:cantSplit/>
        </w:trPr>
        <w:tc>
          <w:tcPr>
            <w:tcW w:w="1521"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58" w:right="58"/>
              <w:jc w:val="center"/>
              <w:rPr>
                <w:rFonts w:ascii="Arial" w:eastAsia="Arial" w:hAnsi="Arial" w:cs="Arial"/>
                <w:sz w:val="18"/>
                <w:szCs w:val="18"/>
              </w:rPr>
            </w:pPr>
            <w:r>
              <w:rPr>
                <w:rFonts w:ascii="Arial" w:eastAsia="Arial" w:hAnsi="Arial" w:cs="Arial"/>
                <w:sz w:val="18"/>
                <w:szCs w:val="18"/>
              </w:rPr>
              <w:t>Cronbach's Alpha</w:t>
            </w:r>
          </w:p>
        </w:tc>
        <w:tc>
          <w:tcPr>
            <w:tcW w:w="1171"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58" w:right="58"/>
              <w:jc w:val="center"/>
              <w:rPr>
                <w:rFonts w:ascii="Arial" w:eastAsia="Arial" w:hAnsi="Arial" w:cs="Arial"/>
                <w:sz w:val="18"/>
                <w:szCs w:val="18"/>
              </w:rPr>
            </w:pPr>
            <w:r>
              <w:rPr>
                <w:rFonts w:ascii="Arial" w:eastAsia="Arial" w:hAnsi="Arial" w:cs="Arial"/>
                <w:sz w:val="18"/>
                <w:szCs w:val="18"/>
              </w:rPr>
              <w:t>N of Items</w:t>
            </w:r>
          </w:p>
        </w:tc>
      </w:tr>
      <w:tr w:rsidR="00B3363A">
        <w:trPr>
          <w:cantSplit/>
        </w:trPr>
        <w:tc>
          <w:tcPr>
            <w:tcW w:w="1521"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58" w:right="58"/>
              <w:jc w:val="right"/>
              <w:rPr>
                <w:rFonts w:ascii="Arial" w:eastAsia="Arial" w:hAnsi="Arial" w:cs="Arial"/>
                <w:sz w:val="18"/>
                <w:szCs w:val="18"/>
              </w:rPr>
            </w:pPr>
            <w:r>
              <w:rPr>
                <w:rFonts w:ascii="Arial" w:eastAsia="Arial" w:hAnsi="Arial" w:cs="Arial"/>
                <w:sz w:val="18"/>
                <w:szCs w:val="18"/>
              </w:rPr>
              <w:t>.960</w:t>
            </w:r>
          </w:p>
        </w:tc>
        <w:tc>
          <w:tcPr>
            <w:tcW w:w="1171"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58" w:right="58"/>
              <w:jc w:val="right"/>
              <w:rPr>
                <w:rFonts w:ascii="Arial" w:eastAsia="Arial" w:hAnsi="Arial" w:cs="Arial"/>
                <w:sz w:val="18"/>
                <w:szCs w:val="18"/>
              </w:rPr>
            </w:pPr>
            <w:r>
              <w:rPr>
                <w:rFonts w:ascii="Arial" w:eastAsia="Arial" w:hAnsi="Arial" w:cs="Arial"/>
                <w:sz w:val="18"/>
                <w:szCs w:val="18"/>
              </w:rPr>
              <w:t>55</w:t>
            </w:r>
          </w:p>
        </w:tc>
      </w:tr>
    </w:tbl>
    <w:p w:rsidR="00B3363A" w:rsidRDefault="00B3363A">
      <w:pPr>
        <w:rPr>
          <w:rFonts w:ascii="Times New Roman" w:eastAsia="Times New Roman" w:hAnsi="Times New Roman" w:cs="Times New Roman"/>
          <w:sz w:val="24"/>
          <w:szCs w:val="24"/>
        </w:rPr>
      </w:pPr>
    </w:p>
    <w:tbl>
      <w:tblPr>
        <w:tblStyle w:val="aff6"/>
        <w:tblW w:w="4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51"/>
        <w:gridCol w:w="1031"/>
        <w:gridCol w:w="1454"/>
        <w:gridCol w:w="1031"/>
      </w:tblGrid>
      <w:tr w:rsidR="00B3363A">
        <w:trPr>
          <w:cantSplit/>
        </w:trPr>
        <w:tc>
          <w:tcPr>
            <w:tcW w:w="4267" w:type="dxa"/>
            <w:gridSpan w:val="4"/>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Item Statistics</w:t>
            </w:r>
          </w:p>
        </w:tc>
      </w:tr>
      <w:tr w:rsidR="00B3363A">
        <w:trPr>
          <w:cantSplit/>
        </w:trPr>
        <w:tc>
          <w:tcPr>
            <w:tcW w:w="751" w:type="dxa"/>
            <w:tcBorders>
              <w:top w:val="single" w:sz="16" w:space="0" w:color="000000"/>
              <w:left w:val="single" w:sz="16" w:space="0" w:color="000000"/>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031"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Mean</w:t>
            </w:r>
          </w:p>
        </w:tc>
        <w:tc>
          <w:tcPr>
            <w:tcW w:w="1454"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Std. Deviation</w:t>
            </w:r>
          </w:p>
        </w:tc>
        <w:tc>
          <w:tcPr>
            <w:tcW w:w="1031"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N</w:t>
            </w:r>
          </w:p>
        </w:tc>
      </w:tr>
      <w:tr w:rsidR="00B3363A">
        <w:trPr>
          <w:cantSplit/>
        </w:trPr>
        <w:tc>
          <w:tcPr>
            <w:tcW w:w="751" w:type="dxa"/>
            <w:tcBorders>
              <w:top w:val="single" w:sz="16" w:space="0" w:color="000000"/>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w:t>
            </w:r>
          </w:p>
        </w:tc>
        <w:tc>
          <w:tcPr>
            <w:tcW w:w="1031"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.83</w:t>
            </w:r>
          </w:p>
        </w:tc>
        <w:tc>
          <w:tcPr>
            <w:tcW w:w="1454"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.384</w:t>
            </w:r>
          </w:p>
        </w:tc>
        <w:tc>
          <w:tcPr>
            <w:tcW w:w="1031"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P2</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.310</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P3</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.72</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P4</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.76</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.435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P5</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.310</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P6</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.76</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.435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P7</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.69</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.471</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Q8</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.76</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.435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P9</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.79</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.412</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P10</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.72</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P11</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.79</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.412</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P12</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.76</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.435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P13</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.83</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.384</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P14</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.86</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.351</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P15</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.76</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.435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P16</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.76</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.435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P17</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.83</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.384</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Q18</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.72</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P19</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.76</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.435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P20</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.86</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.351</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3.34</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.721</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S2</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3.41</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.628</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S3</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3.31</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.806</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S4</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3.55</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.686</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S5</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3.59</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.682</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S6</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3.24</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.739</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S7</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3.24</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.872</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S8</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3.24</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.786</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S9</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3.24</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.830</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lastRenderedPageBreak/>
              <w:t>S10</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3.28</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1.032</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S11</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3.48</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.738</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S12</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3.55</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.686</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S13</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3.24</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.739</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S14</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3.14</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.875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S15</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3.21</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.774</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S16</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3.21</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.940</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S17</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3.24</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.786</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S18</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3.21</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.902</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S19</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3.28</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1.032</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S20</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3.48</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.738</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T1</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.76</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.435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T2</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.69</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.471</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T3</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.76</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.435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T4</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.79</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.412</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T5</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.72</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T6</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.79</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.412</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T7</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.76</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.435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Q8</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.83</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.384</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T9</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.86</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.351</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T10</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.76</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.435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T11</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.76</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.435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T12</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.83</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.384</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T13</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.72</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T14</w:t>
            </w:r>
          </w:p>
        </w:tc>
        <w:tc>
          <w:tcPr>
            <w:tcW w:w="1031"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.76</w:t>
            </w:r>
          </w:p>
        </w:tc>
        <w:tc>
          <w:tcPr>
            <w:tcW w:w="1454"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.435</w:t>
            </w:r>
          </w:p>
        </w:tc>
        <w:tc>
          <w:tcPr>
            <w:tcW w:w="1031"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r w:rsidR="00B3363A">
        <w:trPr>
          <w:cantSplit/>
        </w:trPr>
        <w:tc>
          <w:tcPr>
            <w:tcW w:w="751" w:type="dxa"/>
            <w:tcBorders>
              <w:top w:val="nil"/>
              <w:left w:val="single" w:sz="16" w:space="0" w:color="000000"/>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T15</w:t>
            </w:r>
          </w:p>
        </w:tc>
        <w:tc>
          <w:tcPr>
            <w:tcW w:w="1031"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.86</w:t>
            </w:r>
          </w:p>
        </w:tc>
        <w:tc>
          <w:tcPr>
            <w:tcW w:w="1454"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.351</w:t>
            </w:r>
          </w:p>
        </w:tc>
        <w:tc>
          <w:tcPr>
            <w:tcW w:w="1031" w:type="dxa"/>
            <w:tcBorders>
              <w:top w:val="nil"/>
              <w:bottom w:val="single" w:sz="16" w:space="0" w:color="000000"/>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w:t>
            </w:r>
          </w:p>
        </w:tc>
      </w:tr>
    </w:tbl>
    <w:p w:rsidR="00B3363A" w:rsidRDefault="00B3363A">
      <w:pPr>
        <w:rPr>
          <w:rFonts w:ascii="Times New Roman" w:eastAsia="Times New Roman" w:hAnsi="Times New Roman" w:cs="Times New Roman"/>
          <w:sz w:val="24"/>
          <w:szCs w:val="24"/>
        </w:rPr>
      </w:pPr>
    </w:p>
    <w:tbl>
      <w:tblPr>
        <w:tblStyle w:val="aff7"/>
        <w:tblW w:w="6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1489"/>
        <w:gridCol w:w="1489"/>
        <w:gridCol w:w="1489"/>
        <w:gridCol w:w="1489"/>
      </w:tblGrid>
      <w:tr w:rsidR="00B3363A">
        <w:trPr>
          <w:cantSplit/>
        </w:trPr>
        <w:tc>
          <w:tcPr>
            <w:tcW w:w="6700" w:type="dxa"/>
            <w:gridSpan w:val="5"/>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Item-Total Statistics</w:t>
            </w:r>
          </w:p>
        </w:tc>
      </w:tr>
      <w:tr w:rsidR="00B3363A">
        <w:trPr>
          <w:cantSplit/>
        </w:trPr>
        <w:tc>
          <w:tcPr>
            <w:tcW w:w="744" w:type="dxa"/>
            <w:tcBorders>
              <w:top w:val="single" w:sz="16" w:space="0" w:color="000000"/>
              <w:left w:val="single" w:sz="16" w:space="0" w:color="000000"/>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489"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Scale Mean if Item Deleted</w:t>
            </w:r>
          </w:p>
        </w:tc>
        <w:tc>
          <w:tcPr>
            <w:tcW w:w="1489"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Scale Variance if Item Deleted</w:t>
            </w:r>
          </w:p>
        </w:tc>
        <w:tc>
          <w:tcPr>
            <w:tcW w:w="1489"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Corrected Item-Total Correlation</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Cronbach's Alpha if Item Deleted</w:t>
            </w:r>
          </w:p>
        </w:tc>
      </w:tr>
      <w:tr w:rsidR="00B3363A">
        <w:trPr>
          <w:cantSplit/>
        </w:trPr>
        <w:tc>
          <w:tcPr>
            <w:tcW w:w="744" w:type="dxa"/>
            <w:tcBorders>
              <w:top w:val="single" w:sz="16" w:space="0" w:color="000000"/>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w:t>
            </w:r>
          </w:p>
        </w:tc>
        <w:tc>
          <w:tcPr>
            <w:tcW w:w="1489"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93.07</w:t>
            </w:r>
          </w:p>
        </w:tc>
        <w:tc>
          <w:tcPr>
            <w:tcW w:w="1489"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325.567</w:t>
            </w:r>
          </w:p>
        </w:tc>
        <w:tc>
          <w:tcPr>
            <w:tcW w:w="1489"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.563</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P2</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93.00</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327.214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.554</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P3</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93.17</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323.433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.604</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P4</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326.623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.426</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P5</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93.00</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329.071</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.387</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P6</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325.337</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.509</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P7</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93.21</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322.384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.646</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Q8</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326.623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.426</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P9</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93.10</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326.310</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.473</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P10</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93.17</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325.791</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.458</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P11</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93.10</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326.596</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.454</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P12</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326.909</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.408</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P13</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93.07</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325.209</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.589</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P14</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93.03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327.963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.428</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P15</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326.909</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.408</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P16</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325.623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.491</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P17</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93.07</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325.567</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.563</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Q18</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93.17</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321.648</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.715</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P19</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323.623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.620</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P20</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93.03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326.606</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.536</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90.55</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317.613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.599</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S2</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90.48</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322.901</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.453</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S3</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90.59</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313.608</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.675</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S4</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90.34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318.163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.609</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S5</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90.31</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317.507</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.640</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S6</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90.66</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314.805</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.693</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S7</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90.66</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312.877</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.644</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S8</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90.66</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313.805</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.686</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S9</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90.66</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313.377</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.662</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S10</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90.62</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306.958</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.706</w:t>
            </w:r>
            <w:r>
              <w:rPr>
                <w:noProof/>
              </w:rPr>
              <mc:AlternateContent>
                <mc:Choice Requires="wps">
                  <w:drawing>
                    <wp:anchor distT="0" distB="0" distL="114300" distR="114300" simplePos="0" relativeHeight="251685888" behindDoc="0" locked="0" layoutInCell="1" hidden="0" allowOverlap="1">
                      <wp:simplePos x="0" y="0"/>
                      <wp:positionH relativeFrom="column">
                        <wp:posOffset>12701</wp:posOffset>
                      </wp:positionH>
                      <wp:positionV relativeFrom="paragraph">
                        <wp:posOffset>444500</wp:posOffset>
                      </wp:positionV>
                      <wp:extent cx="330538" cy="204078"/>
                      <wp:effectExtent l="0" t="0" r="0" b="0"/>
                      <wp:wrapNone/>
                      <wp:docPr id="7" name="Rectangle 7"/>
                      <wp:cNvGraphicFramePr/>
                      <a:graphic xmlns:a="http://schemas.openxmlformats.org/drawingml/2006/main">
                        <a:graphicData uri="http://schemas.microsoft.com/office/word/2010/wordprocessingShape">
                          <wps:wsp>
                            <wps:cNvSpPr/>
                            <wps:spPr>
                              <a:xfrm>
                                <a:off x="5185494" y="3682724"/>
                                <a:ext cx="321013" cy="194553"/>
                              </a:xfrm>
                              <a:prstGeom prst="rect">
                                <a:avLst/>
                              </a:prstGeom>
                              <a:solidFill>
                                <a:schemeClr val="lt1"/>
                              </a:solidFill>
                              <a:ln w="9525" cap="flat" cmpd="sng">
                                <a:solidFill>
                                  <a:schemeClr val="lt1"/>
                                </a:solidFill>
                                <a:prstDash val="solid"/>
                                <a:round/>
                                <a:headEnd type="none" w="sm" len="sm"/>
                                <a:tailEnd type="none" w="sm" len="sm"/>
                              </a:ln>
                            </wps:spPr>
                            <wps:txbx>
                              <w:txbxContent>
                                <w:p w:rsidR="00744D06" w:rsidRDefault="00744D06">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7" o:spid="_x0000_s1047" style="position:absolute;left:0;text-align:left;margin-left:1pt;margin-top:35pt;width:26.05pt;height:16.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" fillcolor="white [3201]" strokecolor="white [3201]">
                      <v:stroke startarrowwidth="narrow" startarrowlength="short" endarrowwidth="narrow" endarrowlength="short" joinstyle="round"/>
                      <v:textbox inset="2.53958mm,1.2694mm,2.53958mm,1.2694mm">
                        <w:txbxContent>
                          <w:p w:rsidR="00744D06" w:rsidRDefault="00744D06">
                            <w:pPr>
                              <w:spacing w:line="275" w:lineRule="auto"/>
                              <w:textDirection w:val="btLr"/>
                            </w:pPr>
                          </w:p>
                        </w:txbxContent>
                      </v:textbox>
                    </v:rect>
                  </w:pict>
                </mc:Fallback>
              </mc:AlternateConten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S11</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90.41</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319.823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.499</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lastRenderedPageBreak/>
              <w:t>S12</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90.34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317.948</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.618</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S13</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90.66</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314.805</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.693</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S14</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90.76</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314.618</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.584</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S15</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90.69</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314.293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.679</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S16</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90.69</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311.793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.628</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S17</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90.66</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313.805</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.686</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S18</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90.69</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312.293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.641</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S19</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90.62</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306.958</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.706</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S20</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90.41</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319.823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.499</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T1</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325.337</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.509</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T2</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93.21</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322.384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.646</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T3</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326.623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.426</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T4</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93.10</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326.310</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.473</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T5</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93.17</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325.791</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.458</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T6</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93.10</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326.596</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.454</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T7</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326.909</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.408</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Q8</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93.07</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325.209</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.589</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T9</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93.03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327.963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.428</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T10</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326.909</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.408</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T11</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325.623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.491</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T12</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93.07</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325.567</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.563</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T13</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93.17</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321.648</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.715</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T14</w:t>
            </w:r>
          </w:p>
        </w:tc>
        <w:tc>
          <w:tcPr>
            <w:tcW w:w="148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93.14</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323.623</w:t>
            </w:r>
          </w:p>
        </w:tc>
        <w:tc>
          <w:tcPr>
            <w:tcW w:w="148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.620</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.959</w:t>
            </w:r>
          </w:p>
        </w:tc>
      </w:tr>
      <w:tr w:rsidR="00B3363A">
        <w:trPr>
          <w:cantSplit/>
        </w:trPr>
        <w:tc>
          <w:tcPr>
            <w:tcW w:w="744" w:type="dxa"/>
            <w:tcBorders>
              <w:top w:val="nil"/>
              <w:left w:val="single" w:sz="16" w:space="0" w:color="000000"/>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T15</w:t>
            </w:r>
          </w:p>
        </w:tc>
        <w:tc>
          <w:tcPr>
            <w:tcW w:w="1489"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93.03</w:t>
            </w:r>
          </w:p>
        </w:tc>
        <w:tc>
          <w:tcPr>
            <w:tcW w:w="1489"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326.606</w:t>
            </w:r>
          </w:p>
        </w:tc>
        <w:tc>
          <w:tcPr>
            <w:tcW w:w="1489"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.536</w:t>
            </w:r>
          </w:p>
        </w:tc>
        <w:tc>
          <w:tcPr>
            <w:tcW w:w="1489" w:type="dxa"/>
            <w:tcBorders>
              <w:top w:val="nil"/>
              <w:bottom w:val="single" w:sz="16" w:space="0" w:color="000000"/>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.960</w:t>
            </w:r>
          </w:p>
        </w:tc>
      </w:tr>
    </w:tbl>
    <w:p w:rsidR="00B3363A" w:rsidRDefault="00B3363A">
      <w:pPr>
        <w:rPr>
          <w:rFonts w:ascii="Times New Roman" w:eastAsia="Times New Roman" w:hAnsi="Times New Roman" w:cs="Times New Roman"/>
          <w:sz w:val="24"/>
          <w:szCs w:val="24"/>
        </w:rPr>
      </w:pPr>
    </w:p>
    <w:tbl>
      <w:tblPr>
        <w:tblStyle w:val="aff8"/>
        <w:tblW w:w="46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29"/>
        <w:gridCol w:w="1030"/>
        <w:gridCol w:w="1451"/>
        <w:gridCol w:w="1155"/>
      </w:tblGrid>
      <w:tr w:rsidR="00B3363A">
        <w:trPr>
          <w:cantSplit/>
        </w:trPr>
        <w:tc>
          <w:tcPr>
            <w:tcW w:w="4665" w:type="dxa"/>
            <w:gridSpan w:val="4"/>
            <w:tcBorders>
              <w:top w:val="nil"/>
              <w:left w:val="nil"/>
              <w:bottom w:val="nil"/>
              <w:right w:val="nil"/>
            </w:tcBorders>
            <w:shd w:val="clear" w:color="auto" w:fill="FFFFFF"/>
          </w:tcPr>
          <w:p w:rsidR="00B3363A" w:rsidRDefault="0075247F">
            <w:pPr>
              <w:spacing w:after="0" w:line="240" w:lineRule="auto"/>
              <w:ind w:left="58" w:right="58"/>
              <w:jc w:val="center"/>
              <w:rPr>
                <w:rFonts w:ascii="Arial" w:eastAsia="Arial" w:hAnsi="Arial" w:cs="Arial"/>
                <w:sz w:val="18"/>
                <w:szCs w:val="18"/>
              </w:rPr>
            </w:pPr>
            <w:r>
              <w:rPr>
                <w:rFonts w:ascii="Arial" w:eastAsia="Arial" w:hAnsi="Arial" w:cs="Arial"/>
                <w:b/>
                <w:sz w:val="18"/>
                <w:szCs w:val="18"/>
              </w:rPr>
              <w:t>Scale Statistics</w:t>
            </w:r>
          </w:p>
        </w:tc>
      </w:tr>
      <w:tr w:rsidR="00B3363A">
        <w:trPr>
          <w:cantSplit/>
        </w:trPr>
        <w:tc>
          <w:tcPr>
            <w:tcW w:w="1029"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58" w:right="58"/>
              <w:jc w:val="center"/>
              <w:rPr>
                <w:rFonts w:ascii="Arial" w:eastAsia="Arial" w:hAnsi="Arial" w:cs="Arial"/>
                <w:sz w:val="18"/>
                <w:szCs w:val="18"/>
              </w:rPr>
            </w:pPr>
            <w:r>
              <w:rPr>
                <w:rFonts w:ascii="Arial" w:eastAsia="Arial" w:hAnsi="Arial" w:cs="Arial"/>
                <w:sz w:val="18"/>
                <w:szCs w:val="18"/>
              </w:rPr>
              <w:t>Mean</w:t>
            </w:r>
          </w:p>
        </w:tc>
        <w:tc>
          <w:tcPr>
            <w:tcW w:w="1030" w:type="dxa"/>
            <w:tcBorders>
              <w:top w:val="single" w:sz="16" w:space="0" w:color="000000"/>
              <w:bottom w:val="single" w:sz="16" w:space="0" w:color="000000"/>
            </w:tcBorders>
            <w:shd w:val="clear" w:color="auto" w:fill="FFFFFF"/>
          </w:tcPr>
          <w:p w:rsidR="00B3363A" w:rsidRDefault="0075247F">
            <w:pPr>
              <w:spacing w:after="0" w:line="240" w:lineRule="auto"/>
              <w:ind w:left="58" w:right="58"/>
              <w:jc w:val="center"/>
              <w:rPr>
                <w:rFonts w:ascii="Arial" w:eastAsia="Arial" w:hAnsi="Arial" w:cs="Arial"/>
                <w:sz w:val="18"/>
                <w:szCs w:val="18"/>
              </w:rPr>
            </w:pPr>
            <w:r>
              <w:rPr>
                <w:rFonts w:ascii="Arial" w:eastAsia="Arial" w:hAnsi="Arial" w:cs="Arial"/>
                <w:sz w:val="18"/>
                <w:szCs w:val="18"/>
              </w:rPr>
              <w:t>Variance</w:t>
            </w:r>
          </w:p>
        </w:tc>
        <w:tc>
          <w:tcPr>
            <w:tcW w:w="1451" w:type="dxa"/>
            <w:tcBorders>
              <w:top w:val="single" w:sz="16" w:space="0" w:color="000000"/>
              <w:bottom w:val="single" w:sz="16" w:space="0" w:color="000000"/>
            </w:tcBorders>
            <w:shd w:val="clear" w:color="auto" w:fill="FFFFFF"/>
          </w:tcPr>
          <w:p w:rsidR="00B3363A" w:rsidRDefault="0075247F">
            <w:pPr>
              <w:spacing w:after="0" w:line="240" w:lineRule="auto"/>
              <w:ind w:left="58" w:right="58"/>
              <w:jc w:val="center"/>
              <w:rPr>
                <w:rFonts w:ascii="Arial" w:eastAsia="Arial" w:hAnsi="Arial" w:cs="Arial"/>
                <w:sz w:val="18"/>
                <w:szCs w:val="18"/>
              </w:rPr>
            </w:pPr>
            <w:r>
              <w:rPr>
                <w:rFonts w:ascii="Arial" w:eastAsia="Arial" w:hAnsi="Arial" w:cs="Arial"/>
                <w:sz w:val="18"/>
                <w:szCs w:val="18"/>
              </w:rPr>
              <w:t>Std. Deviation</w:t>
            </w:r>
          </w:p>
        </w:tc>
        <w:tc>
          <w:tcPr>
            <w:tcW w:w="1155"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58" w:right="58"/>
              <w:jc w:val="center"/>
              <w:rPr>
                <w:rFonts w:ascii="Arial" w:eastAsia="Arial" w:hAnsi="Arial" w:cs="Arial"/>
                <w:sz w:val="18"/>
                <w:szCs w:val="18"/>
              </w:rPr>
            </w:pPr>
            <w:r>
              <w:rPr>
                <w:rFonts w:ascii="Arial" w:eastAsia="Arial" w:hAnsi="Arial" w:cs="Arial"/>
                <w:sz w:val="18"/>
                <w:szCs w:val="18"/>
              </w:rPr>
              <w:t>N of Items</w:t>
            </w:r>
          </w:p>
        </w:tc>
      </w:tr>
      <w:tr w:rsidR="00B3363A">
        <w:trPr>
          <w:cantSplit/>
        </w:trPr>
        <w:tc>
          <w:tcPr>
            <w:tcW w:w="1029"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58" w:right="58"/>
              <w:jc w:val="right"/>
              <w:rPr>
                <w:rFonts w:ascii="Arial" w:eastAsia="Arial" w:hAnsi="Arial" w:cs="Arial"/>
                <w:sz w:val="18"/>
                <w:szCs w:val="18"/>
              </w:rPr>
            </w:pPr>
            <w:r>
              <w:rPr>
                <w:rFonts w:ascii="Arial" w:eastAsia="Arial" w:hAnsi="Arial" w:cs="Arial"/>
                <w:sz w:val="18"/>
                <w:szCs w:val="18"/>
              </w:rPr>
              <w:t>93.90</w:t>
            </w:r>
          </w:p>
        </w:tc>
        <w:tc>
          <w:tcPr>
            <w:tcW w:w="1030" w:type="dxa"/>
            <w:tcBorders>
              <w:top w:val="single" w:sz="16" w:space="0" w:color="000000"/>
              <w:bottom w:val="single" w:sz="16" w:space="0" w:color="000000"/>
            </w:tcBorders>
            <w:shd w:val="clear" w:color="auto" w:fill="FFFFFF"/>
          </w:tcPr>
          <w:p w:rsidR="00B3363A" w:rsidRDefault="0075247F">
            <w:pPr>
              <w:spacing w:after="0" w:line="240" w:lineRule="auto"/>
              <w:ind w:left="58" w:right="58"/>
              <w:jc w:val="right"/>
              <w:rPr>
                <w:rFonts w:ascii="Arial" w:eastAsia="Arial" w:hAnsi="Arial" w:cs="Arial"/>
                <w:sz w:val="18"/>
                <w:szCs w:val="18"/>
              </w:rPr>
            </w:pPr>
            <w:r>
              <w:rPr>
                <w:rFonts w:ascii="Arial" w:eastAsia="Arial" w:hAnsi="Arial" w:cs="Arial"/>
                <w:sz w:val="18"/>
                <w:szCs w:val="18"/>
              </w:rPr>
              <w:t>333.525</w:t>
            </w:r>
          </w:p>
        </w:tc>
        <w:tc>
          <w:tcPr>
            <w:tcW w:w="1451" w:type="dxa"/>
            <w:tcBorders>
              <w:top w:val="single" w:sz="16" w:space="0" w:color="000000"/>
              <w:bottom w:val="single" w:sz="16" w:space="0" w:color="000000"/>
            </w:tcBorders>
            <w:shd w:val="clear" w:color="auto" w:fill="FFFFFF"/>
          </w:tcPr>
          <w:p w:rsidR="00B3363A" w:rsidRDefault="0075247F">
            <w:pPr>
              <w:spacing w:after="0" w:line="240" w:lineRule="auto"/>
              <w:ind w:left="58" w:right="58"/>
              <w:jc w:val="right"/>
              <w:rPr>
                <w:rFonts w:ascii="Arial" w:eastAsia="Arial" w:hAnsi="Arial" w:cs="Arial"/>
                <w:sz w:val="18"/>
                <w:szCs w:val="18"/>
              </w:rPr>
            </w:pPr>
            <w:r>
              <w:rPr>
                <w:rFonts w:ascii="Arial" w:eastAsia="Arial" w:hAnsi="Arial" w:cs="Arial"/>
                <w:sz w:val="18"/>
                <w:szCs w:val="18"/>
              </w:rPr>
              <w:t>18.263</w:t>
            </w:r>
          </w:p>
        </w:tc>
        <w:tc>
          <w:tcPr>
            <w:tcW w:w="1155"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58" w:right="58"/>
              <w:jc w:val="right"/>
              <w:rPr>
                <w:rFonts w:ascii="Arial" w:eastAsia="Arial" w:hAnsi="Arial" w:cs="Arial"/>
                <w:sz w:val="18"/>
                <w:szCs w:val="18"/>
              </w:rPr>
            </w:pPr>
            <w:r>
              <w:rPr>
                <w:rFonts w:ascii="Arial" w:eastAsia="Arial" w:hAnsi="Arial" w:cs="Arial"/>
                <w:sz w:val="18"/>
                <w:szCs w:val="18"/>
              </w:rPr>
              <w:t>55</w:t>
            </w:r>
          </w:p>
        </w:tc>
      </w:tr>
    </w:tbl>
    <w:p w:rsidR="00B3363A" w:rsidRDefault="00B3363A">
      <w:pPr>
        <w:rPr>
          <w:rFonts w:ascii="Times New Roman" w:eastAsia="Times New Roman" w:hAnsi="Times New Roman" w:cs="Times New Roman"/>
          <w:sz w:val="24"/>
          <w:szCs w:val="24"/>
        </w:rPr>
      </w:pPr>
    </w:p>
    <w:p w:rsidR="00B3363A" w:rsidRDefault="0075247F">
      <w:pPr>
        <w:rPr>
          <w:rFonts w:ascii="Times New Roman" w:eastAsia="Times New Roman" w:hAnsi="Times New Roman" w:cs="Times New Roman"/>
          <w:b/>
          <w:sz w:val="24"/>
          <w:szCs w:val="24"/>
        </w:rPr>
      </w:pPr>
      <w:r>
        <w:br w:type="page"/>
      </w:r>
    </w:p>
    <w:p w:rsidR="00B3363A" w:rsidRDefault="0075247F">
      <w:pPr>
        <w:spacing w:before="31" w:after="0" w:line="240" w:lineRule="auto"/>
        <w:ind w:left="63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9</w:t>
      </w:r>
      <w:r>
        <w:rPr>
          <w:noProof/>
        </w:rPr>
        <mc:AlternateContent>
          <mc:Choice Requires="wps">
            <w:drawing>
              <wp:anchor distT="0" distB="0" distL="114300" distR="114300" simplePos="0" relativeHeight="251686912" behindDoc="0" locked="0" layoutInCell="1" hidden="0" allowOverlap="1">
                <wp:simplePos x="0" y="0"/>
                <wp:positionH relativeFrom="column">
                  <wp:posOffset>2324100</wp:posOffset>
                </wp:positionH>
                <wp:positionV relativeFrom="paragraph">
                  <wp:posOffset>4165600</wp:posOffset>
                </wp:positionV>
                <wp:extent cx="349993" cy="301355"/>
                <wp:effectExtent l="0" t="0" r="0" b="0"/>
                <wp:wrapNone/>
                <wp:docPr id="8" name="Rectangle 8"/>
                <wp:cNvGraphicFramePr/>
                <a:graphic xmlns:a="http://schemas.openxmlformats.org/drawingml/2006/main">
                  <a:graphicData uri="http://schemas.microsoft.com/office/word/2010/wordprocessingShape">
                    <wps:wsp>
                      <wps:cNvSpPr/>
                      <wps:spPr>
                        <a:xfrm>
                          <a:off x="5175766" y="3634085"/>
                          <a:ext cx="340468" cy="291830"/>
                        </a:xfrm>
                        <a:prstGeom prst="rect">
                          <a:avLst/>
                        </a:prstGeom>
                        <a:solidFill>
                          <a:schemeClr val="lt1"/>
                        </a:solidFill>
                        <a:ln w="9525" cap="flat" cmpd="sng">
                          <a:solidFill>
                            <a:schemeClr val="lt1"/>
                          </a:solidFill>
                          <a:prstDash val="solid"/>
                          <a:round/>
                          <a:headEnd type="none" w="sm" len="sm"/>
                          <a:tailEnd type="none" w="sm" len="sm"/>
                        </a:ln>
                      </wps:spPr>
                      <wps:txbx>
                        <w:txbxContent>
                          <w:p w:rsidR="00744D06" w:rsidRDefault="00744D06">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8" o:spid="_x0000_s1048" style="position:absolute;left:0;text-align:left;margin-left:183pt;margin-top:328pt;width:27.55pt;height:23.7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" fillcolor="white [3201]" strokecolor="white [3201]">
                <v:stroke startarrowwidth="narrow" startarrowlength="short" endarrowwidth="narrow" endarrowlength="short" joinstyle="round"/>
                <v:textbox inset="2.53958mm,1.2694mm,2.53958mm,1.2694mm">
                  <w:txbxContent>
                    <w:p w:rsidR="00744D06" w:rsidRDefault="00744D06">
                      <w:pPr>
                        <w:spacing w:line="275" w:lineRule="auto"/>
                        <w:textDirection w:val="btLr"/>
                      </w:pPr>
                    </w:p>
                  </w:txbxContent>
                </v:textbox>
              </v:rect>
            </w:pict>
          </mc:Fallback>
        </mc:AlternateContent>
      </w:r>
    </w:p>
    <w:tbl>
      <w:tblPr>
        <w:tblStyle w:val="aff9"/>
        <w:tblW w:w="2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62"/>
        <w:gridCol w:w="967"/>
        <w:gridCol w:w="1046"/>
      </w:tblGrid>
      <w:tr w:rsidR="00B3363A">
        <w:trPr>
          <w:cantSplit/>
        </w:trPr>
        <w:tc>
          <w:tcPr>
            <w:tcW w:w="2775" w:type="dxa"/>
            <w:gridSpan w:val="3"/>
            <w:tcBorders>
              <w:top w:val="nil"/>
              <w:left w:val="nil"/>
              <w:bottom w:val="nil"/>
              <w:right w:val="nil"/>
            </w:tcBorders>
            <w:shd w:val="clear" w:color="auto" w:fill="FFFFFF"/>
          </w:tcPr>
          <w:p w:rsidR="00B3363A" w:rsidRDefault="00B3363A">
            <w:pPr>
              <w:widowControl w:val="0"/>
              <w:ind w:left="60" w:right="60"/>
              <w:jc w:val="center"/>
              <w:rPr>
                <w:rFonts w:ascii="Arial" w:eastAsia="Arial" w:hAnsi="Arial" w:cs="Arial"/>
                <w:color w:val="000000"/>
                <w:sz w:val="18"/>
                <w:szCs w:val="18"/>
              </w:rPr>
            </w:pPr>
          </w:p>
        </w:tc>
      </w:tr>
      <w:tr w:rsidR="00B3363A">
        <w:trPr>
          <w:cantSplit/>
        </w:trPr>
        <w:tc>
          <w:tcPr>
            <w:tcW w:w="762" w:type="dxa"/>
            <w:vMerge w:val="restart"/>
            <w:tcBorders>
              <w:top w:val="single" w:sz="18" w:space="0" w:color="000000"/>
              <w:left w:val="single" w:sz="18" w:space="0" w:color="000000"/>
              <w:bottom w:val="nil"/>
              <w:right w:val="nil"/>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N</w:t>
            </w:r>
          </w:p>
        </w:tc>
        <w:tc>
          <w:tcPr>
            <w:tcW w:w="967" w:type="dxa"/>
            <w:tcBorders>
              <w:top w:val="single" w:sz="18" w:space="0" w:color="000000"/>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Valid</w:t>
            </w:r>
          </w:p>
        </w:tc>
        <w:tc>
          <w:tcPr>
            <w:tcW w:w="1046" w:type="dxa"/>
            <w:tcBorders>
              <w:top w:val="single" w:sz="18" w:space="0" w:color="000000"/>
              <w:left w:val="single" w:sz="1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155</w:t>
            </w:r>
          </w:p>
        </w:tc>
      </w:tr>
      <w:tr w:rsidR="00B3363A">
        <w:trPr>
          <w:cantSplit/>
        </w:trPr>
        <w:tc>
          <w:tcPr>
            <w:tcW w:w="762" w:type="dxa"/>
            <w:vMerge/>
            <w:tcBorders>
              <w:top w:val="single" w:sz="18" w:space="0" w:color="000000"/>
              <w:left w:val="single" w:sz="18" w:space="0" w:color="000000"/>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967" w:type="dxa"/>
            <w:tcBorders>
              <w:top w:val="nil"/>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Missing</w:t>
            </w:r>
          </w:p>
        </w:tc>
        <w:tc>
          <w:tcPr>
            <w:tcW w:w="1046" w:type="dxa"/>
            <w:tcBorders>
              <w:top w:val="nil"/>
              <w:left w:val="single" w:sz="1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0</w:t>
            </w:r>
          </w:p>
        </w:tc>
      </w:tr>
      <w:tr w:rsidR="00B3363A">
        <w:trPr>
          <w:cantSplit/>
        </w:trPr>
        <w:tc>
          <w:tcPr>
            <w:tcW w:w="1729" w:type="dxa"/>
            <w:gridSpan w:val="2"/>
            <w:tcBorders>
              <w:top w:val="nil"/>
              <w:left w:val="single" w:sz="18" w:space="0" w:color="000000"/>
              <w:bottom w:val="single" w:sz="18" w:space="0" w:color="000000"/>
              <w:right w:val="nil"/>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Median</w:t>
            </w:r>
          </w:p>
        </w:tc>
        <w:tc>
          <w:tcPr>
            <w:tcW w:w="1046" w:type="dxa"/>
            <w:tcBorders>
              <w:top w:val="nil"/>
              <w:left w:val="single" w:sz="18" w:space="0" w:color="000000"/>
              <w:bottom w:val="single" w:sz="18" w:space="0" w:color="000000"/>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57.00</w:t>
            </w:r>
          </w:p>
        </w:tc>
      </w:tr>
    </w:tbl>
    <w:p w:rsidR="00B3363A" w:rsidRDefault="00B3363A">
      <w:pPr>
        <w:spacing w:after="0" w:line="240" w:lineRule="auto"/>
        <w:rPr>
          <w:rFonts w:ascii="Times New Roman" w:eastAsia="Times New Roman" w:hAnsi="Times New Roman" w:cs="Times New Roman"/>
          <w:sz w:val="24"/>
          <w:szCs w:val="24"/>
        </w:rPr>
      </w:pPr>
    </w:p>
    <w:tbl>
      <w:tblPr>
        <w:tblStyle w:val="affa"/>
        <w:tblW w:w="4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49"/>
        <w:gridCol w:w="952"/>
        <w:gridCol w:w="1030"/>
        <w:gridCol w:w="1499"/>
      </w:tblGrid>
      <w:tr w:rsidR="00B3363A">
        <w:trPr>
          <w:cantSplit/>
        </w:trPr>
        <w:tc>
          <w:tcPr>
            <w:tcW w:w="4230" w:type="dxa"/>
            <w:gridSpan w:val="4"/>
            <w:tcBorders>
              <w:top w:val="nil"/>
              <w:left w:val="nil"/>
              <w:bottom w:val="nil"/>
              <w:right w:val="nil"/>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b/>
                <w:sz w:val="18"/>
                <w:szCs w:val="18"/>
              </w:rPr>
              <w:t>Statistics</w:t>
            </w:r>
          </w:p>
        </w:tc>
      </w:tr>
      <w:tr w:rsidR="00B3363A">
        <w:trPr>
          <w:cantSplit/>
        </w:trPr>
        <w:tc>
          <w:tcPr>
            <w:tcW w:w="1701" w:type="dxa"/>
            <w:gridSpan w:val="2"/>
            <w:tcBorders>
              <w:top w:val="single" w:sz="18" w:space="0" w:color="000000"/>
              <w:left w:val="single" w:sz="18" w:space="0" w:color="000000"/>
              <w:bottom w:val="single" w:sz="18" w:space="0" w:color="000000"/>
              <w:right w:val="nil"/>
            </w:tcBorders>
            <w:shd w:val="clear" w:color="auto" w:fill="FFFFFF"/>
          </w:tcPr>
          <w:p w:rsidR="00B3363A" w:rsidRDefault="00B3363A">
            <w:pPr>
              <w:widowControl w:val="0"/>
              <w:spacing w:after="0" w:line="240" w:lineRule="auto"/>
              <w:rPr>
                <w:rFonts w:ascii="Times New Roman" w:eastAsia="Times New Roman" w:hAnsi="Times New Roman" w:cs="Times New Roman"/>
                <w:sz w:val="24"/>
                <w:szCs w:val="24"/>
              </w:rPr>
            </w:pPr>
          </w:p>
        </w:tc>
        <w:tc>
          <w:tcPr>
            <w:tcW w:w="1030" w:type="dxa"/>
            <w:tcBorders>
              <w:top w:val="single" w:sz="18" w:space="0" w:color="000000"/>
              <w:left w:val="single" w:sz="1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Age</w:t>
            </w:r>
          </w:p>
        </w:tc>
        <w:tc>
          <w:tcPr>
            <w:tcW w:w="1499" w:type="dxa"/>
            <w:tcBorders>
              <w:top w:val="single" w:sz="18" w:space="0" w:color="000000"/>
              <w:left w:val="single" w:sz="8" w:space="0" w:color="000000"/>
              <w:bottom w:val="single" w:sz="18" w:space="0" w:color="000000"/>
              <w:right w:val="single" w:sz="1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How long to be a cadre</w:t>
            </w:r>
          </w:p>
        </w:tc>
      </w:tr>
      <w:tr w:rsidR="00B3363A">
        <w:trPr>
          <w:cantSplit/>
        </w:trPr>
        <w:tc>
          <w:tcPr>
            <w:tcW w:w="749" w:type="dxa"/>
            <w:vMerge w:val="restart"/>
            <w:tcBorders>
              <w:top w:val="single" w:sz="18" w:space="0" w:color="000000"/>
              <w:left w:val="single" w:sz="18" w:space="0" w:color="000000"/>
              <w:bottom w:val="nil"/>
              <w:right w:val="nil"/>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N</w:t>
            </w:r>
          </w:p>
        </w:tc>
        <w:tc>
          <w:tcPr>
            <w:tcW w:w="952" w:type="dxa"/>
            <w:tcBorders>
              <w:top w:val="single" w:sz="18" w:space="0" w:color="000000"/>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Valid</w:t>
            </w:r>
          </w:p>
        </w:tc>
        <w:tc>
          <w:tcPr>
            <w:tcW w:w="1030" w:type="dxa"/>
            <w:tcBorders>
              <w:top w:val="single" w:sz="18" w:space="0" w:color="000000"/>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155</w:t>
            </w:r>
          </w:p>
        </w:tc>
        <w:tc>
          <w:tcPr>
            <w:tcW w:w="1499" w:type="dxa"/>
            <w:tcBorders>
              <w:top w:val="single" w:sz="18" w:space="0" w:color="000000"/>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155</w:t>
            </w:r>
          </w:p>
        </w:tc>
      </w:tr>
      <w:tr w:rsidR="00B3363A">
        <w:trPr>
          <w:cantSplit/>
        </w:trPr>
        <w:tc>
          <w:tcPr>
            <w:tcW w:w="749" w:type="dxa"/>
            <w:vMerge/>
            <w:tcBorders>
              <w:top w:val="single" w:sz="18" w:space="0" w:color="000000"/>
              <w:left w:val="single" w:sz="18" w:space="0" w:color="000000"/>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952" w:type="dxa"/>
            <w:tcBorders>
              <w:top w:val="nil"/>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Missing</w:t>
            </w:r>
          </w:p>
        </w:tc>
        <w:tc>
          <w:tcPr>
            <w:tcW w:w="1030"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0</w:t>
            </w:r>
          </w:p>
        </w:tc>
        <w:tc>
          <w:tcPr>
            <w:tcW w:w="1499"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0</w:t>
            </w:r>
          </w:p>
        </w:tc>
      </w:tr>
      <w:tr w:rsidR="00B3363A">
        <w:trPr>
          <w:cantSplit/>
        </w:trPr>
        <w:tc>
          <w:tcPr>
            <w:tcW w:w="1701" w:type="dxa"/>
            <w:gridSpan w:val="2"/>
            <w:tcBorders>
              <w:top w:val="nil"/>
              <w:left w:val="single" w:sz="18" w:space="0" w:color="000000"/>
              <w:bottom w:val="nil"/>
              <w:right w:val="nil"/>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Mean</w:t>
            </w:r>
          </w:p>
        </w:tc>
        <w:tc>
          <w:tcPr>
            <w:tcW w:w="1030"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46.61</w:t>
            </w:r>
          </w:p>
        </w:tc>
        <w:tc>
          <w:tcPr>
            <w:tcW w:w="1499"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6.64</w:t>
            </w:r>
          </w:p>
        </w:tc>
      </w:tr>
      <w:tr w:rsidR="00B3363A">
        <w:trPr>
          <w:cantSplit/>
        </w:trPr>
        <w:tc>
          <w:tcPr>
            <w:tcW w:w="1701" w:type="dxa"/>
            <w:gridSpan w:val="2"/>
            <w:tcBorders>
              <w:top w:val="nil"/>
              <w:left w:val="single" w:sz="18" w:space="0" w:color="000000"/>
              <w:bottom w:val="nil"/>
              <w:right w:val="nil"/>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Median</w:t>
            </w:r>
          </w:p>
        </w:tc>
        <w:tc>
          <w:tcPr>
            <w:tcW w:w="1030"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46.00</w:t>
            </w:r>
          </w:p>
        </w:tc>
        <w:tc>
          <w:tcPr>
            <w:tcW w:w="1499"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4.00</w:t>
            </w:r>
          </w:p>
        </w:tc>
      </w:tr>
      <w:tr w:rsidR="00B3363A">
        <w:trPr>
          <w:cantSplit/>
        </w:trPr>
        <w:tc>
          <w:tcPr>
            <w:tcW w:w="1701" w:type="dxa"/>
            <w:gridSpan w:val="2"/>
            <w:tcBorders>
              <w:top w:val="nil"/>
              <w:left w:val="single" w:sz="18" w:space="0" w:color="000000"/>
              <w:bottom w:val="nil"/>
              <w:right w:val="nil"/>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Mode</w:t>
            </w:r>
          </w:p>
        </w:tc>
        <w:tc>
          <w:tcPr>
            <w:tcW w:w="1030"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39</w:t>
            </w:r>
          </w:p>
        </w:tc>
        <w:tc>
          <w:tcPr>
            <w:tcW w:w="1499"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w:t>
            </w:r>
          </w:p>
        </w:tc>
      </w:tr>
      <w:tr w:rsidR="00B3363A">
        <w:trPr>
          <w:cantSplit/>
        </w:trPr>
        <w:tc>
          <w:tcPr>
            <w:tcW w:w="1701" w:type="dxa"/>
            <w:gridSpan w:val="2"/>
            <w:tcBorders>
              <w:top w:val="nil"/>
              <w:left w:val="single" w:sz="18" w:space="0" w:color="000000"/>
              <w:bottom w:val="nil"/>
              <w:right w:val="nil"/>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Std. Deviation</w:t>
            </w:r>
          </w:p>
        </w:tc>
        <w:tc>
          <w:tcPr>
            <w:tcW w:w="1030"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9.843</w:t>
            </w:r>
          </w:p>
        </w:tc>
        <w:tc>
          <w:tcPr>
            <w:tcW w:w="1499"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5.071</w:t>
            </w:r>
          </w:p>
        </w:tc>
      </w:tr>
      <w:tr w:rsidR="00B3363A">
        <w:trPr>
          <w:cantSplit/>
        </w:trPr>
        <w:tc>
          <w:tcPr>
            <w:tcW w:w="1701" w:type="dxa"/>
            <w:gridSpan w:val="2"/>
            <w:tcBorders>
              <w:top w:val="nil"/>
              <w:left w:val="single" w:sz="18" w:space="0" w:color="000000"/>
              <w:bottom w:val="nil"/>
              <w:right w:val="nil"/>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Minimum</w:t>
            </w:r>
          </w:p>
        </w:tc>
        <w:tc>
          <w:tcPr>
            <w:tcW w:w="1030"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26</w:t>
            </w:r>
          </w:p>
        </w:tc>
        <w:tc>
          <w:tcPr>
            <w:tcW w:w="1499"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w:t>
            </w:r>
          </w:p>
        </w:tc>
      </w:tr>
      <w:tr w:rsidR="00B3363A">
        <w:trPr>
          <w:cantSplit/>
        </w:trPr>
        <w:tc>
          <w:tcPr>
            <w:tcW w:w="1701" w:type="dxa"/>
            <w:gridSpan w:val="2"/>
            <w:tcBorders>
              <w:top w:val="nil"/>
              <w:left w:val="single" w:sz="18" w:space="0" w:color="000000"/>
              <w:bottom w:val="single" w:sz="18" w:space="0" w:color="000000"/>
              <w:right w:val="nil"/>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Maximum</w:t>
            </w:r>
          </w:p>
        </w:tc>
        <w:tc>
          <w:tcPr>
            <w:tcW w:w="1030" w:type="dxa"/>
            <w:tcBorders>
              <w:top w:val="nil"/>
              <w:left w:val="single" w:sz="1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68</w:t>
            </w:r>
          </w:p>
        </w:tc>
        <w:tc>
          <w:tcPr>
            <w:tcW w:w="1499" w:type="dxa"/>
            <w:tcBorders>
              <w:top w:val="nil"/>
              <w:left w:val="single" w:sz="8" w:space="0" w:color="000000"/>
              <w:bottom w:val="single" w:sz="18" w:space="0" w:color="000000"/>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20</w:t>
            </w:r>
          </w:p>
        </w:tc>
      </w:tr>
    </w:tbl>
    <w:p w:rsidR="00B3363A" w:rsidRDefault="00B3363A">
      <w:pPr>
        <w:spacing w:after="0" w:line="240" w:lineRule="auto"/>
        <w:rPr>
          <w:rFonts w:ascii="Times New Roman" w:eastAsia="Times New Roman" w:hAnsi="Times New Roman" w:cs="Times New Roman"/>
          <w:sz w:val="24"/>
          <w:szCs w:val="24"/>
        </w:rPr>
      </w:pPr>
    </w:p>
    <w:tbl>
      <w:tblPr>
        <w:tblStyle w:val="affb"/>
        <w:tblW w:w="7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42"/>
        <w:gridCol w:w="1751"/>
        <w:gridCol w:w="1162"/>
        <w:gridCol w:w="1022"/>
        <w:gridCol w:w="1395"/>
        <w:gridCol w:w="1488"/>
      </w:tblGrid>
      <w:tr w:rsidR="00B3363A">
        <w:trPr>
          <w:cantSplit/>
        </w:trPr>
        <w:tc>
          <w:tcPr>
            <w:tcW w:w="7560" w:type="dxa"/>
            <w:gridSpan w:val="6"/>
            <w:tcBorders>
              <w:top w:val="nil"/>
              <w:left w:val="nil"/>
              <w:bottom w:val="nil"/>
              <w:right w:val="nil"/>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b/>
                <w:sz w:val="18"/>
                <w:szCs w:val="18"/>
              </w:rPr>
              <w:t>education</w:t>
            </w:r>
          </w:p>
        </w:tc>
      </w:tr>
      <w:tr w:rsidR="00B3363A">
        <w:trPr>
          <w:cantSplit/>
        </w:trPr>
        <w:tc>
          <w:tcPr>
            <w:tcW w:w="2493" w:type="dxa"/>
            <w:gridSpan w:val="2"/>
            <w:tcBorders>
              <w:top w:val="single" w:sz="18" w:space="0" w:color="000000"/>
              <w:left w:val="single" w:sz="18" w:space="0" w:color="000000"/>
              <w:bottom w:val="single" w:sz="18" w:space="0" w:color="000000"/>
              <w:right w:val="nil"/>
            </w:tcBorders>
            <w:shd w:val="clear" w:color="auto" w:fill="FFFFFF"/>
          </w:tcPr>
          <w:p w:rsidR="00B3363A" w:rsidRDefault="00B3363A">
            <w:pPr>
              <w:widowControl w:val="0"/>
              <w:spacing w:after="0" w:line="240" w:lineRule="auto"/>
              <w:rPr>
                <w:rFonts w:ascii="Times New Roman" w:eastAsia="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Frequency</w:t>
            </w:r>
          </w:p>
        </w:tc>
        <w:tc>
          <w:tcPr>
            <w:tcW w:w="1022" w:type="dxa"/>
            <w:tcBorders>
              <w:top w:val="single" w:sz="18" w:space="0" w:color="000000"/>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Percent</w:t>
            </w:r>
          </w:p>
        </w:tc>
        <w:tc>
          <w:tcPr>
            <w:tcW w:w="1395" w:type="dxa"/>
            <w:tcBorders>
              <w:top w:val="single" w:sz="18" w:space="0" w:color="000000"/>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Valid Percent</w:t>
            </w:r>
          </w:p>
        </w:tc>
        <w:tc>
          <w:tcPr>
            <w:tcW w:w="1488" w:type="dxa"/>
            <w:tcBorders>
              <w:top w:val="single" w:sz="18" w:space="0" w:color="000000"/>
              <w:left w:val="single" w:sz="8" w:space="0" w:color="000000"/>
              <w:bottom w:val="single" w:sz="18" w:space="0" w:color="000000"/>
              <w:right w:val="single" w:sz="1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Cumulative Percent</w:t>
            </w:r>
          </w:p>
        </w:tc>
      </w:tr>
      <w:tr w:rsidR="00B3363A">
        <w:trPr>
          <w:cantSplit/>
        </w:trPr>
        <w:tc>
          <w:tcPr>
            <w:tcW w:w="742" w:type="dxa"/>
            <w:vMerge w:val="restart"/>
            <w:tcBorders>
              <w:top w:val="single" w:sz="18" w:space="0" w:color="000000"/>
              <w:left w:val="single" w:sz="18" w:space="0" w:color="000000"/>
              <w:bottom w:val="single" w:sz="18" w:space="0" w:color="000000"/>
              <w:right w:val="nil"/>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Valid</w:t>
            </w:r>
          </w:p>
        </w:tc>
        <w:tc>
          <w:tcPr>
            <w:tcW w:w="1751" w:type="dxa"/>
            <w:tcBorders>
              <w:top w:val="single" w:sz="18" w:space="0" w:color="000000"/>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SD</w:t>
            </w:r>
          </w:p>
        </w:tc>
        <w:tc>
          <w:tcPr>
            <w:tcW w:w="1162" w:type="dxa"/>
            <w:tcBorders>
              <w:top w:val="single" w:sz="18" w:space="0" w:color="000000"/>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14</w:t>
            </w:r>
          </w:p>
        </w:tc>
        <w:tc>
          <w:tcPr>
            <w:tcW w:w="1022" w:type="dxa"/>
            <w:tcBorders>
              <w:top w:val="single" w:sz="18" w:space="0" w:color="000000"/>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9.0</w:t>
            </w:r>
          </w:p>
        </w:tc>
        <w:tc>
          <w:tcPr>
            <w:tcW w:w="1395" w:type="dxa"/>
            <w:tcBorders>
              <w:top w:val="single" w:sz="18" w:space="0" w:color="000000"/>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9.0</w:t>
            </w:r>
          </w:p>
        </w:tc>
        <w:tc>
          <w:tcPr>
            <w:tcW w:w="1488" w:type="dxa"/>
            <w:tcBorders>
              <w:top w:val="single" w:sz="18" w:space="0" w:color="000000"/>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9.0</w:t>
            </w:r>
          </w:p>
        </w:tc>
      </w:tr>
      <w:tr w:rsidR="00B3363A">
        <w:trPr>
          <w:cantSplit/>
        </w:trPr>
        <w:tc>
          <w:tcPr>
            <w:tcW w:w="742"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1751" w:type="dxa"/>
            <w:tcBorders>
              <w:top w:val="nil"/>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JUNIOR HIGH SCHOOL</w:t>
            </w:r>
          </w:p>
        </w:tc>
        <w:tc>
          <w:tcPr>
            <w:tcW w:w="1162"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14</w:t>
            </w:r>
          </w:p>
        </w:tc>
        <w:tc>
          <w:tcPr>
            <w:tcW w:w="1022"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9.0</w:t>
            </w:r>
          </w:p>
        </w:tc>
        <w:tc>
          <w:tcPr>
            <w:tcW w:w="1395"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9.0</w:t>
            </w:r>
          </w:p>
        </w:tc>
        <w:tc>
          <w:tcPr>
            <w:tcW w:w="1488"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18.1</w:t>
            </w:r>
          </w:p>
        </w:tc>
      </w:tr>
      <w:tr w:rsidR="00B3363A">
        <w:trPr>
          <w:cantSplit/>
        </w:trPr>
        <w:tc>
          <w:tcPr>
            <w:tcW w:w="742"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1751" w:type="dxa"/>
            <w:tcBorders>
              <w:top w:val="nil"/>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SMA/SMK</w:t>
            </w:r>
          </w:p>
        </w:tc>
        <w:tc>
          <w:tcPr>
            <w:tcW w:w="1162"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88</w:t>
            </w:r>
          </w:p>
        </w:tc>
        <w:tc>
          <w:tcPr>
            <w:tcW w:w="1022"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56.8</w:t>
            </w:r>
          </w:p>
        </w:tc>
        <w:tc>
          <w:tcPr>
            <w:tcW w:w="1395"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56.8</w:t>
            </w:r>
          </w:p>
        </w:tc>
        <w:tc>
          <w:tcPr>
            <w:tcW w:w="1488"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74.8</w:t>
            </w:r>
          </w:p>
        </w:tc>
      </w:tr>
      <w:tr w:rsidR="00B3363A">
        <w:trPr>
          <w:cantSplit/>
        </w:trPr>
        <w:tc>
          <w:tcPr>
            <w:tcW w:w="742"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1751" w:type="dxa"/>
            <w:tcBorders>
              <w:top w:val="nil"/>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College</w:t>
            </w:r>
          </w:p>
        </w:tc>
        <w:tc>
          <w:tcPr>
            <w:tcW w:w="1162"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39</w:t>
            </w:r>
          </w:p>
        </w:tc>
        <w:tc>
          <w:tcPr>
            <w:tcW w:w="1022"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25.2</w:t>
            </w:r>
          </w:p>
        </w:tc>
        <w:tc>
          <w:tcPr>
            <w:tcW w:w="1395"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25.2</w:t>
            </w:r>
          </w:p>
        </w:tc>
        <w:tc>
          <w:tcPr>
            <w:tcW w:w="1488"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r>
      <w:tr w:rsidR="00B3363A">
        <w:trPr>
          <w:cantSplit/>
        </w:trPr>
        <w:tc>
          <w:tcPr>
            <w:tcW w:w="742"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1751" w:type="dxa"/>
            <w:tcBorders>
              <w:top w:val="nil"/>
              <w:left w:val="nil"/>
              <w:bottom w:val="single" w:sz="18" w:space="0" w:color="000000"/>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Total</w:t>
            </w:r>
          </w:p>
        </w:tc>
        <w:tc>
          <w:tcPr>
            <w:tcW w:w="1162" w:type="dxa"/>
            <w:tcBorders>
              <w:top w:val="nil"/>
              <w:left w:val="single" w:sz="1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155</w:t>
            </w:r>
          </w:p>
        </w:tc>
        <w:tc>
          <w:tcPr>
            <w:tcW w:w="1022" w:type="dxa"/>
            <w:tcBorders>
              <w:top w:val="nil"/>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c>
          <w:tcPr>
            <w:tcW w:w="1395" w:type="dxa"/>
            <w:tcBorders>
              <w:top w:val="nil"/>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c>
          <w:tcPr>
            <w:tcW w:w="1488" w:type="dxa"/>
            <w:tcBorders>
              <w:top w:val="nil"/>
              <w:left w:val="single" w:sz="8" w:space="0" w:color="000000"/>
              <w:bottom w:val="single" w:sz="18" w:space="0" w:color="000000"/>
              <w:right w:val="single" w:sz="18" w:space="0" w:color="000000"/>
            </w:tcBorders>
            <w:shd w:val="clear" w:color="auto" w:fill="FFFFFF"/>
          </w:tcPr>
          <w:p w:rsidR="00B3363A" w:rsidRDefault="00B3363A">
            <w:pPr>
              <w:widowControl w:val="0"/>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p w:rsidR="00B3363A" w:rsidRDefault="00B3363A">
      <w:pPr>
        <w:spacing w:after="0" w:line="240" w:lineRule="auto"/>
        <w:rPr>
          <w:rFonts w:ascii="Times New Roman" w:eastAsia="Times New Roman" w:hAnsi="Times New Roman" w:cs="Times New Roman"/>
          <w:sz w:val="24"/>
          <w:szCs w:val="24"/>
        </w:rPr>
      </w:pPr>
    </w:p>
    <w:tbl>
      <w:tblPr>
        <w:tblStyle w:val="affc"/>
        <w:tblW w:w="7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42"/>
        <w:gridCol w:w="1439"/>
        <w:gridCol w:w="1161"/>
        <w:gridCol w:w="1022"/>
        <w:gridCol w:w="1394"/>
        <w:gridCol w:w="1487"/>
      </w:tblGrid>
      <w:tr w:rsidR="00B3363A">
        <w:trPr>
          <w:cantSplit/>
        </w:trPr>
        <w:tc>
          <w:tcPr>
            <w:tcW w:w="7245" w:type="dxa"/>
            <w:gridSpan w:val="6"/>
            <w:tcBorders>
              <w:top w:val="nil"/>
              <w:left w:val="nil"/>
              <w:bottom w:val="nil"/>
              <w:right w:val="nil"/>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b/>
                <w:sz w:val="18"/>
                <w:szCs w:val="18"/>
              </w:rPr>
              <w:t>Work</w:t>
            </w:r>
          </w:p>
        </w:tc>
      </w:tr>
      <w:tr w:rsidR="00B3363A">
        <w:trPr>
          <w:cantSplit/>
        </w:trPr>
        <w:tc>
          <w:tcPr>
            <w:tcW w:w="2181" w:type="dxa"/>
            <w:gridSpan w:val="2"/>
            <w:tcBorders>
              <w:top w:val="single" w:sz="18" w:space="0" w:color="000000"/>
              <w:left w:val="single" w:sz="18" w:space="0" w:color="000000"/>
              <w:bottom w:val="single" w:sz="18" w:space="0" w:color="000000"/>
              <w:right w:val="nil"/>
            </w:tcBorders>
            <w:shd w:val="clear" w:color="auto" w:fill="FFFFFF"/>
          </w:tcPr>
          <w:p w:rsidR="00B3363A" w:rsidRDefault="00B3363A">
            <w:pPr>
              <w:widowControl w:val="0"/>
              <w:spacing w:after="0" w:line="240" w:lineRule="auto"/>
              <w:rPr>
                <w:rFonts w:ascii="Times New Roman" w:eastAsia="Times New Roman" w:hAnsi="Times New Roman" w:cs="Times New Roman"/>
                <w:sz w:val="24"/>
                <w:szCs w:val="24"/>
              </w:rPr>
            </w:pPr>
          </w:p>
        </w:tc>
        <w:tc>
          <w:tcPr>
            <w:tcW w:w="1161" w:type="dxa"/>
            <w:tcBorders>
              <w:top w:val="single" w:sz="18" w:space="0" w:color="000000"/>
              <w:left w:val="single" w:sz="1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Frequency</w:t>
            </w:r>
          </w:p>
        </w:tc>
        <w:tc>
          <w:tcPr>
            <w:tcW w:w="1022" w:type="dxa"/>
            <w:tcBorders>
              <w:top w:val="single" w:sz="18" w:space="0" w:color="000000"/>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Percent</w:t>
            </w:r>
          </w:p>
        </w:tc>
        <w:tc>
          <w:tcPr>
            <w:tcW w:w="1394" w:type="dxa"/>
            <w:tcBorders>
              <w:top w:val="single" w:sz="18" w:space="0" w:color="000000"/>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Valid Percent</w:t>
            </w:r>
          </w:p>
        </w:tc>
        <w:tc>
          <w:tcPr>
            <w:tcW w:w="1487" w:type="dxa"/>
            <w:tcBorders>
              <w:top w:val="single" w:sz="18" w:space="0" w:color="000000"/>
              <w:left w:val="single" w:sz="8" w:space="0" w:color="000000"/>
              <w:bottom w:val="single" w:sz="18" w:space="0" w:color="000000"/>
              <w:right w:val="single" w:sz="1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Cumulative Percent</w:t>
            </w:r>
          </w:p>
        </w:tc>
      </w:tr>
      <w:tr w:rsidR="00B3363A">
        <w:trPr>
          <w:cantSplit/>
        </w:trPr>
        <w:tc>
          <w:tcPr>
            <w:tcW w:w="742" w:type="dxa"/>
            <w:vMerge w:val="restart"/>
            <w:tcBorders>
              <w:top w:val="single" w:sz="18" w:space="0" w:color="000000"/>
              <w:left w:val="single" w:sz="18" w:space="0" w:color="000000"/>
              <w:bottom w:val="single" w:sz="18" w:space="0" w:color="000000"/>
              <w:right w:val="nil"/>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Valid</w:t>
            </w:r>
          </w:p>
        </w:tc>
        <w:tc>
          <w:tcPr>
            <w:tcW w:w="1439" w:type="dxa"/>
            <w:tcBorders>
              <w:top w:val="single" w:sz="18" w:space="0" w:color="000000"/>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Doesn't work</w:t>
            </w:r>
          </w:p>
        </w:tc>
        <w:tc>
          <w:tcPr>
            <w:tcW w:w="1161" w:type="dxa"/>
            <w:tcBorders>
              <w:top w:val="single" w:sz="18" w:space="0" w:color="000000"/>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81</w:t>
            </w:r>
          </w:p>
        </w:tc>
        <w:tc>
          <w:tcPr>
            <w:tcW w:w="1022" w:type="dxa"/>
            <w:tcBorders>
              <w:top w:val="single" w:sz="18" w:space="0" w:color="000000"/>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52.3</w:t>
            </w:r>
          </w:p>
        </w:tc>
        <w:tc>
          <w:tcPr>
            <w:tcW w:w="1394" w:type="dxa"/>
            <w:tcBorders>
              <w:top w:val="single" w:sz="18" w:space="0" w:color="000000"/>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52.3</w:t>
            </w:r>
          </w:p>
        </w:tc>
        <w:tc>
          <w:tcPr>
            <w:tcW w:w="1487" w:type="dxa"/>
            <w:tcBorders>
              <w:top w:val="single" w:sz="18" w:space="0" w:color="000000"/>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52.3</w:t>
            </w:r>
          </w:p>
        </w:tc>
      </w:tr>
      <w:tr w:rsidR="00B3363A">
        <w:trPr>
          <w:cantSplit/>
        </w:trPr>
        <w:tc>
          <w:tcPr>
            <w:tcW w:w="742"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1439" w:type="dxa"/>
            <w:tcBorders>
              <w:top w:val="nil"/>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Private</w:t>
            </w:r>
          </w:p>
        </w:tc>
        <w:tc>
          <w:tcPr>
            <w:tcW w:w="1161"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38</w:t>
            </w:r>
          </w:p>
        </w:tc>
        <w:tc>
          <w:tcPr>
            <w:tcW w:w="1022"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24.5</w:t>
            </w:r>
          </w:p>
        </w:tc>
        <w:tc>
          <w:tcPr>
            <w:tcW w:w="1394"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24.5</w:t>
            </w:r>
          </w:p>
        </w:tc>
        <w:tc>
          <w:tcPr>
            <w:tcW w:w="1487"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76.8</w:t>
            </w:r>
          </w:p>
        </w:tc>
      </w:tr>
      <w:tr w:rsidR="00B3363A">
        <w:trPr>
          <w:cantSplit/>
        </w:trPr>
        <w:tc>
          <w:tcPr>
            <w:tcW w:w="742"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1439" w:type="dxa"/>
            <w:tcBorders>
              <w:top w:val="nil"/>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Businessman</w:t>
            </w:r>
          </w:p>
        </w:tc>
        <w:tc>
          <w:tcPr>
            <w:tcW w:w="1161"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29</w:t>
            </w:r>
          </w:p>
        </w:tc>
        <w:tc>
          <w:tcPr>
            <w:tcW w:w="1022"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18.7</w:t>
            </w:r>
          </w:p>
        </w:tc>
        <w:tc>
          <w:tcPr>
            <w:tcW w:w="1394"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18.7</w:t>
            </w:r>
          </w:p>
        </w:tc>
        <w:tc>
          <w:tcPr>
            <w:tcW w:w="1487"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95.5</w:t>
            </w:r>
          </w:p>
        </w:tc>
      </w:tr>
      <w:tr w:rsidR="00B3363A">
        <w:trPr>
          <w:cantSplit/>
        </w:trPr>
        <w:tc>
          <w:tcPr>
            <w:tcW w:w="742"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1439" w:type="dxa"/>
            <w:tcBorders>
              <w:top w:val="nil"/>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civil servants</w:t>
            </w:r>
          </w:p>
        </w:tc>
        <w:tc>
          <w:tcPr>
            <w:tcW w:w="1161"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7</w:t>
            </w:r>
          </w:p>
        </w:tc>
        <w:tc>
          <w:tcPr>
            <w:tcW w:w="1022"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4.5</w:t>
            </w:r>
          </w:p>
        </w:tc>
        <w:tc>
          <w:tcPr>
            <w:tcW w:w="1394"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4.5</w:t>
            </w:r>
          </w:p>
        </w:tc>
        <w:tc>
          <w:tcPr>
            <w:tcW w:w="1487"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r>
      <w:tr w:rsidR="00B3363A">
        <w:trPr>
          <w:cantSplit/>
        </w:trPr>
        <w:tc>
          <w:tcPr>
            <w:tcW w:w="742"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1439" w:type="dxa"/>
            <w:tcBorders>
              <w:top w:val="nil"/>
              <w:left w:val="nil"/>
              <w:bottom w:val="single" w:sz="18" w:space="0" w:color="000000"/>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Total</w:t>
            </w:r>
          </w:p>
        </w:tc>
        <w:tc>
          <w:tcPr>
            <w:tcW w:w="1161" w:type="dxa"/>
            <w:tcBorders>
              <w:top w:val="nil"/>
              <w:left w:val="single" w:sz="1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155</w:t>
            </w:r>
          </w:p>
        </w:tc>
        <w:tc>
          <w:tcPr>
            <w:tcW w:w="1022" w:type="dxa"/>
            <w:tcBorders>
              <w:top w:val="nil"/>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c>
          <w:tcPr>
            <w:tcW w:w="1394" w:type="dxa"/>
            <w:tcBorders>
              <w:top w:val="nil"/>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c>
          <w:tcPr>
            <w:tcW w:w="1487" w:type="dxa"/>
            <w:tcBorders>
              <w:top w:val="nil"/>
              <w:left w:val="single" w:sz="8" w:space="0" w:color="000000"/>
              <w:bottom w:val="single" w:sz="18" w:space="0" w:color="000000"/>
              <w:right w:val="single" w:sz="18" w:space="0" w:color="000000"/>
            </w:tcBorders>
            <w:shd w:val="clear" w:color="auto" w:fill="FFFFFF"/>
          </w:tcPr>
          <w:p w:rsidR="00B3363A" w:rsidRDefault="00B3363A">
            <w:pPr>
              <w:widowControl w:val="0"/>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tbl>
      <w:tblPr>
        <w:tblStyle w:val="affd"/>
        <w:tblW w:w="6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44"/>
        <w:gridCol w:w="744"/>
        <w:gridCol w:w="1162"/>
        <w:gridCol w:w="1022"/>
        <w:gridCol w:w="1395"/>
        <w:gridCol w:w="1488"/>
      </w:tblGrid>
      <w:tr w:rsidR="00B3363A">
        <w:trPr>
          <w:cantSplit/>
        </w:trPr>
        <w:tc>
          <w:tcPr>
            <w:tcW w:w="6555" w:type="dxa"/>
            <w:gridSpan w:val="6"/>
            <w:tcBorders>
              <w:top w:val="nil"/>
              <w:left w:val="nil"/>
              <w:bottom w:val="nil"/>
              <w:right w:val="nil"/>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b/>
                <w:sz w:val="18"/>
                <w:szCs w:val="18"/>
              </w:rPr>
              <w:t>Have attended training</w:t>
            </w:r>
          </w:p>
        </w:tc>
      </w:tr>
      <w:tr w:rsidR="00B3363A">
        <w:trPr>
          <w:cantSplit/>
        </w:trPr>
        <w:tc>
          <w:tcPr>
            <w:tcW w:w="1488" w:type="dxa"/>
            <w:gridSpan w:val="2"/>
            <w:tcBorders>
              <w:top w:val="single" w:sz="18" w:space="0" w:color="000000"/>
              <w:left w:val="single" w:sz="18" w:space="0" w:color="000000"/>
              <w:bottom w:val="single" w:sz="18" w:space="0" w:color="000000"/>
              <w:right w:val="nil"/>
            </w:tcBorders>
            <w:shd w:val="clear" w:color="auto" w:fill="FFFFFF"/>
          </w:tcPr>
          <w:p w:rsidR="00B3363A" w:rsidRDefault="00B3363A">
            <w:pPr>
              <w:widowControl w:val="0"/>
              <w:spacing w:after="0" w:line="240" w:lineRule="auto"/>
              <w:rPr>
                <w:rFonts w:ascii="Times New Roman" w:eastAsia="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Frequency</w:t>
            </w:r>
          </w:p>
        </w:tc>
        <w:tc>
          <w:tcPr>
            <w:tcW w:w="1022" w:type="dxa"/>
            <w:tcBorders>
              <w:top w:val="single" w:sz="18" w:space="0" w:color="000000"/>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Percent</w:t>
            </w:r>
          </w:p>
        </w:tc>
        <w:tc>
          <w:tcPr>
            <w:tcW w:w="1395" w:type="dxa"/>
            <w:tcBorders>
              <w:top w:val="single" w:sz="18" w:space="0" w:color="000000"/>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Valid Percent</w:t>
            </w:r>
          </w:p>
        </w:tc>
        <w:tc>
          <w:tcPr>
            <w:tcW w:w="1488" w:type="dxa"/>
            <w:tcBorders>
              <w:top w:val="single" w:sz="18" w:space="0" w:color="000000"/>
              <w:left w:val="single" w:sz="8" w:space="0" w:color="000000"/>
              <w:bottom w:val="single" w:sz="18" w:space="0" w:color="000000"/>
              <w:right w:val="single" w:sz="1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8" w:space="0" w:color="000000"/>
              <w:left w:val="single" w:sz="18" w:space="0" w:color="000000"/>
              <w:bottom w:val="single" w:sz="18" w:space="0" w:color="000000"/>
              <w:right w:val="nil"/>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Valid</w:t>
            </w:r>
          </w:p>
        </w:tc>
        <w:tc>
          <w:tcPr>
            <w:tcW w:w="744" w:type="dxa"/>
            <w:tcBorders>
              <w:top w:val="single" w:sz="18" w:space="0" w:color="000000"/>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Of</w:t>
            </w:r>
          </w:p>
        </w:tc>
        <w:tc>
          <w:tcPr>
            <w:tcW w:w="1162" w:type="dxa"/>
            <w:tcBorders>
              <w:top w:val="single" w:sz="18" w:space="0" w:color="000000"/>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95</w:t>
            </w:r>
          </w:p>
        </w:tc>
        <w:tc>
          <w:tcPr>
            <w:tcW w:w="1022" w:type="dxa"/>
            <w:tcBorders>
              <w:top w:val="single" w:sz="18" w:space="0" w:color="000000"/>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61.3</w:t>
            </w:r>
          </w:p>
        </w:tc>
        <w:tc>
          <w:tcPr>
            <w:tcW w:w="1395" w:type="dxa"/>
            <w:tcBorders>
              <w:top w:val="single" w:sz="18" w:space="0" w:color="000000"/>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61.3</w:t>
            </w:r>
          </w:p>
        </w:tc>
        <w:tc>
          <w:tcPr>
            <w:tcW w:w="1488" w:type="dxa"/>
            <w:tcBorders>
              <w:top w:val="single" w:sz="18" w:space="0" w:color="000000"/>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61.3</w:t>
            </w:r>
          </w:p>
        </w:tc>
      </w:tr>
      <w:tr w:rsidR="00B3363A">
        <w:trPr>
          <w:cantSplit/>
        </w:trPr>
        <w:tc>
          <w:tcPr>
            <w:tcW w:w="744"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744" w:type="dxa"/>
            <w:tcBorders>
              <w:top w:val="nil"/>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No</w:t>
            </w:r>
          </w:p>
        </w:tc>
        <w:tc>
          <w:tcPr>
            <w:tcW w:w="1162"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60</w:t>
            </w:r>
          </w:p>
        </w:tc>
        <w:tc>
          <w:tcPr>
            <w:tcW w:w="1022"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38.7</w:t>
            </w:r>
          </w:p>
        </w:tc>
        <w:tc>
          <w:tcPr>
            <w:tcW w:w="1395"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38.7</w:t>
            </w:r>
          </w:p>
        </w:tc>
        <w:tc>
          <w:tcPr>
            <w:tcW w:w="1488"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r>
      <w:tr w:rsidR="00B3363A">
        <w:trPr>
          <w:cantSplit/>
        </w:trPr>
        <w:tc>
          <w:tcPr>
            <w:tcW w:w="744"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744" w:type="dxa"/>
            <w:tcBorders>
              <w:top w:val="nil"/>
              <w:left w:val="nil"/>
              <w:bottom w:val="single" w:sz="18" w:space="0" w:color="000000"/>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Total</w:t>
            </w:r>
          </w:p>
        </w:tc>
        <w:tc>
          <w:tcPr>
            <w:tcW w:w="1162" w:type="dxa"/>
            <w:tcBorders>
              <w:top w:val="nil"/>
              <w:left w:val="single" w:sz="1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155</w:t>
            </w:r>
          </w:p>
        </w:tc>
        <w:tc>
          <w:tcPr>
            <w:tcW w:w="1022" w:type="dxa"/>
            <w:tcBorders>
              <w:top w:val="nil"/>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c>
          <w:tcPr>
            <w:tcW w:w="1395" w:type="dxa"/>
            <w:tcBorders>
              <w:top w:val="nil"/>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c>
          <w:tcPr>
            <w:tcW w:w="1488" w:type="dxa"/>
            <w:tcBorders>
              <w:top w:val="nil"/>
              <w:left w:val="single" w:sz="8" w:space="0" w:color="000000"/>
              <w:bottom w:val="single" w:sz="18" w:space="0" w:color="000000"/>
              <w:right w:val="single" w:sz="18" w:space="0" w:color="000000"/>
            </w:tcBorders>
            <w:shd w:val="clear" w:color="auto" w:fill="FFFFFF"/>
          </w:tcPr>
          <w:p w:rsidR="00B3363A" w:rsidRDefault="00B3363A">
            <w:pPr>
              <w:widowControl w:val="0"/>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tbl>
      <w:tblPr>
        <w:tblStyle w:val="affe"/>
        <w:tblW w:w="6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44"/>
        <w:gridCol w:w="744"/>
        <w:gridCol w:w="1162"/>
        <w:gridCol w:w="1022"/>
        <w:gridCol w:w="1395"/>
        <w:gridCol w:w="1488"/>
      </w:tblGrid>
      <w:tr w:rsidR="00B3363A">
        <w:trPr>
          <w:cantSplit/>
        </w:trPr>
        <w:tc>
          <w:tcPr>
            <w:tcW w:w="6555" w:type="dxa"/>
            <w:gridSpan w:val="6"/>
            <w:tcBorders>
              <w:top w:val="nil"/>
              <w:left w:val="nil"/>
              <w:bottom w:val="nil"/>
              <w:right w:val="nil"/>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b/>
                <w:sz w:val="18"/>
                <w:szCs w:val="18"/>
              </w:rPr>
              <w:t>First time getting P4K training</w:t>
            </w:r>
          </w:p>
        </w:tc>
      </w:tr>
      <w:tr w:rsidR="00B3363A">
        <w:trPr>
          <w:cantSplit/>
        </w:trPr>
        <w:tc>
          <w:tcPr>
            <w:tcW w:w="1488" w:type="dxa"/>
            <w:gridSpan w:val="2"/>
            <w:tcBorders>
              <w:top w:val="single" w:sz="18" w:space="0" w:color="000000"/>
              <w:left w:val="single" w:sz="18" w:space="0" w:color="000000"/>
              <w:bottom w:val="single" w:sz="18" w:space="0" w:color="000000"/>
              <w:right w:val="nil"/>
            </w:tcBorders>
            <w:shd w:val="clear" w:color="auto" w:fill="FFFFFF"/>
          </w:tcPr>
          <w:p w:rsidR="00B3363A" w:rsidRDefault="00B3363A">
            <w:pPr>
              <w:widowControl w:val="0"/>
              <w:spacing w:after="0" w:line="240" w:lineRule="auto"/>
              <w:rPr>
                <w:rFonts w:ascii="Times New Roman" w:eastAsia="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Frequency</w:t>
            </w:r>
          </w:p>
        </w:tc>
        <w:tc>
          <w:tcPr>
            <w:tcW w:w="1022" w:type="dxa"/>
            <w:tcBorders>
              <w:top w:val="single" w:sz="18" w:space="0" w:color="000000"/>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Percent</w:t>
            </w:r>
          </w:p>
        </w:tc>
        <w:tc>
          <w:tcPr>
            <w:tcW w:w="1395" w:type="dxa"/>
            <w:tcBorders>
              <w:top w:val="single" w:sz="18" w:space="0" w:color="000000"/>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Valid Percent</w:t>
            </w:r>
          </w:p>
        </w:tc>
        <w:tc>
          <w:tcPr>
            <w:tcW w:w="1488" w:type="dxa"/>
            <w:tcBorders>
              <w:top w:val="single" w:sz="18" w:space="0" w:color="000000"/>
              <w:left w:val="single" w:sz="8" w:space="0" w:color="000000"/>
              <w:bottom w:val="single" w:sz="18" w:space="0" w:color="000000"/>
              <w:right w:val="single" w:sz="1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8" w:space="0" w:color="000000"/>
              <w:left w:val="single" w:sz="18" w:space="0" w:color="000000"/>
              <w:bottom w:val="single" w:sz="18" w:space="0" w:color="000000"/>
              <w:right w:val="nil"/>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Valid</w:t>
            </w:r>
          </w:p>
        </w:tc>
        <w:tc>
          <w:tcPr>
            <w:tcW w:w="744" w:type="dxa"/>
            <w:tcBorders>
              <w:top w:val="single" w:sz="18" w:space="0" w:color="000000"/>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Of</w:t>
            </w:r>
          </w:p>
        </w:tc>
        <w:tc>
          <w:tcPr>
            <w:tcW w:w="1162" w:type="dxa"/>
            <w:tcBorders>
              <w:top w:val="single" w:sz="18" w:space="0" w:color="000000"/>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16</w:t>
            </w:r>
          </w:p>
        </w:tc>
        <w:tc>
          <w:tcPr>
            <w:tcW w:w="1022" w:type="dxa"/>
            <w:tcBorders>
              <w:top w:val="single" w:sz="18" w:space="0" w:color="000000"/>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10.3</w:t>
            </w:r>
          </w:p>
        </w:tc>
        <w:tc>
          <w:tcPr>
            <w:tcW w:w="1395" w:type="dxa"/>
            <w:tcBorders>
              <w:top w:val="single" w:sz="18" w:space="0" w:color="000000"/>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10.3</w:t>
            </w:r>
          </w:p>
        </w:tc>
        <w:tc>
          <w:tcPr>
            <w:tcW w:w="1488" w:type="dxa"/>
            <w:tcBorders>
              <w:top w:val="single" w:sz="18" w:space="0" w:color="000000"/>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10.3</w:t>
            </w:r>
          </w:p>
        </w:tc>
      </w:tr>
      <w:tr w:rsidR="00B3363A">
        <w:trPr>
          <w:cantSplit/>
        </w:trPr>
        <w:tc>
          <w:tcPr>
            <w:tcW w:w="744"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744" w:type="dxa"/>
            <w:tcBorders>
              <w:top w:val="nil"/>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No</w:t>
            </w:r>
          </w:p>
        </w:tc>
        <w:tc>
          <w:tcPr>
            <w:tcW w:w="1162"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139</w:t>
            </w:r>
          </w:p>
        </w:tc>
        <w:tc>
          <w:tcPr>
            <w:tcW w:w="1022"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89.7</w:t>
            </w:r>
          </w:p>
        </w:tc>
        <w:tc>
          <w:tcPr>
            <w:tcW w:w="1395"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89.7</w:t>
            </w:r>
          </w:p>
        </w:tc>
        <w:tc>
          <w:tcPr>
            <w:tcW w:w="1488"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r>
      <w:tr w:rsidR="00B3363A">
        <w:trPr>
          <w:cantSplit/>
        </w:trPr>
        <w:tc>
          <w:tcPr>
            <w:tcW w:w="744"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744" w:type="dxa"/>
            <w:tcBorders>
              <w:top w:val="nil"/>
              <w:left w:val="nil"/>
              <w:bottom w:val="single" w:sz="18" w:space="0" w:color="000000"/>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Total</w:t>
            </w:r>
          </w:p>
        </w:tc>
        <w:tc>
          <w:tcPr>
            <w:tcW w:w="1162" w:type="dxa"/>
            <w:tcBorders>
              <w:top w:val="nil"/>
              <w:left w:val="single" w:sz="1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155</w:t>
            </w:r>
          </w:p>
        </w:tc>
        <w:tc>
          <w:tcPr>
            <w:tcW w:w="1022" w:type="dxa"/>
            <w:tcBorders>
              <w:top w:val="nil"/>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c>
          <w:tcPr>
            <w:tcW w:w="1395" w:type="dxa"/>
            <w:tcBorders>
              <w:top w:val="nil"/>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c>
          <w:tcPr>
            <w:tcW w:w="1488" w:type="dxa"/>
            <w:tcBorders>
              <w:top w:val="nil"/>
              <w:left w:val="single" w:sz="8" w:space="0" w:color="000000"/>
              <w:bottom w:val="single" w:sz="18" w:space="0" w:color="000000"/>
              <w:right w:val="single" w:sz="18" w:space="0" w:color="000000"/>
            </w:tcBorders>
            <w:shd w:val="clear" w:color="auto" w:fill="FFFFFF"/>
          </w:tcPr>
          <w:p w:rsidR="00B3363A" w:rsidRDefault="00B3363A">
            <w:pPr>
              <w:widowControl w:val="0"/>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p w:rsidR="00B3363A" w:rsidRDefault="00B3363A">
      <w:pPr>
        <w:spacing w:after="0" w:line="240" w:lineRule="auto"/>
        <w:rPr>
          <w:rFonts w:ascii="Times New Roman" w:eastAsia="Times New Roman" w:hAnsi="Times New Roman" w:cs="Times New Roman"/>
          <w:b/>
          <w:sz w:val="24"/>
          <w:szCs w:val="24"/>
        </w:rPr>
        <w:sectPr w:rsidR="00B3363A">
          <w:pgSz w:w="11907" w:h="16839"/>
          <w:pgMar w:top="1699" w:right="1699" w:bottom="1699" w:left="2275" w:header="720" w:footer="720" w:gutter="0"/>
          <w:pgNumType w:start="28"/>
          <w:cols w:space="720"/>
          <w:titlePg/>
        </w:sectPr>
      </w:pPr>
    </w:p>
    <w:p w:rsidR="00B3363A" w:rsidRDefault="007524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ATTACHMENT SPSS VARIABLES</w:t>
      </w:r>
    </w:p>
    <w:p w:rsidR="00B3363A" w:rsidRDefault="00B3363A">
      <w:pPr>
        <w:spacing w:after="0" w:line="240" w:lineRule="auto"/>
        <w:rPr>
          <w:rFonts w:ascii="Times New Roman" w:eastAsia="Times New Roman" w:hAnsi="Times New Roman" w:cs="Times New Roman"/>
          <w:b/>
          <w:sz w:val="24"/>
          <w:szCs w:val="24"/>
        </w:rPr>
      </w:pPr>
    </w:p>
    <w:tbl>
      <w:tblPr>
        <w:tblStyle w:val="afff"/>
        <w:tblW w:w="6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45"/>
        <w:gridCol w:w="900"/>
        <w:gridCol w:w="1164"/>
        <w:gridCol w:w="1024"/>
        <w:gridCol w:w="1397"/>
        <w:gridCol w:w="1490"/>
      </w:tblGrid>
      <w:tr w:rsidR="00B3363A">
        <w:trPr>
          <w:cantSplit/>
        </w:trPr>
        <w:tc>
          <w:tcPr>
            <w:tcW w:w="6720" w:type="dxa"/>
            <w:gridSpan w:val="6"/>
            <w:tcBorders>
              <w:top w:val="nil"/>
              <w:left w:val="nil"/>
              <w:bottom w:val="nil"/>
              <w:right w:val="nil"/>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b/>
                <w:sz w:val="18"/>
                <w:szCs w:val="18"/>
              </w:rPr>
              <w:t>Knowledge2</w:t>
            </w:r>
          </w:p>
        </w:tc>
      </w:tr>
      <w:tr w:rsidR="00B3363A">
        <w:trPr>
          <w:cantSplit/>
        </w:trPr>
        <w:tc>
          <w:tcPr>
            <w:tcW w:w="1645" w:type="dxa"/>
            <w:gridSpan w:val="2"/>
            <w:tcBorders>
              <w:top w:val="single" w:sz="18" w:space="0" w:color="000000"/>
              <w:left w:val="single" w:sz="18" w:space="0" w:color="000000"/>
              <w:bottom w:val="single" w:sz="18" w:space="0" w:color="000000"/>
              <w:right w:val="nil"/>
            </w:tcBorders>
            <w:shd w:val="clear" w:color="auto" w:fill="FFFFFF"/>
          </w:tcPr>
          <w:p w:rsidR="00B3363A" w:rsidRDefault="00B3363A">
            <w:pPr>
              <w:widowControl w:val="0"/>
              <w:spacing w:after="0" w:line="240" w:lineRule="auto"/>
              <w:rPr>
                <w:rFonts w:ascii="Times New Roman" w:eastAsia="Times New Roman" w:hAnsi="Times New Roman" w:cs="Times New Roman"/>
                <w:sz w:val="24"/>
                <w:szCs w:val="24"/>
              </w:rPr>
            </w:pPr>
          </w:p>
        </w:tc>
        <w:tc>
          <w:tcPr>
            <w:tcW w:w="1164" w:type="dxa"/>
            <w:tcBorders>
              <w:top w:val="single" w:sz="18" w:space="0" w:color="000000"/>
              <w:left w:val="single" w:sz="1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Percent</w:t>
            </w:r>
          </w:p>
        </w:tc>
        <w:tc>
          <w:tcPr>
            <w:tcW w:w="1397" w:type="dxa"/>
            <w:tcBorders>
              <w:top w:val="single" w:sz="18" w:space="0" w:color="000000"/>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Valid Percent</w:t>
            </w:r>
          </w:p>
        </w:tc>
        <w:tc>
          <w:tcPr>
            <w:tcW w:w="1490" w:type="dxa"/>
            <w:tcBorders>
              <w:top w:val="single" w:sz="18" w:space="0" w:color="000000"/>
              <w:left w:val="single" w:sz="8" w:space="0" w:color="000000"/>
              <w:bottom w:val="single" w:sz="18" w:space="0" w:color="000000"/>
              <w:right w:val="single" w:sz="1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Cumulative Percent</w:t>
            </w:r>
          </w:p>
        </w:tc>
      </w:tr>
      <w:tr w:rsidR="00B3363A">
        <w:trPr>
          <w:cantSplit/>
        </w:trPr>
        <w:tc>
          <w:tcPr>
            <w:tcW w:w="745" w:type="dxa"/>
            <w:vMerge w:val="restart"/>
            <w:tcBorders>
              <w:top w:val="single" w:sz="18" w:space="0" w:color="000000"/>
              <w:left w:val="single" w:sz="18" w:space="0" w:color="000000"/>
              <w:bottom w:val="single" w:sz="18" w:space="0" w:color="000000"/>
              <w:right w:val="nil"/>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Valid</w:t>
            </w:r>
          </w:p>
        </w:tc>
        <w:tc>
          <w:tcPr>
            <w:tcW w:w="900" w:type="dxa"/>
            <w:tcBorders>
              <w:top w:val="single" w:sz="18" w:space="0" w:color="000000"/>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Good</w:t>
            </w:r>
          </w:p>
        </w:tc>
        <w:tc>
          <w:tcPr>
            <w:tcW w:w="1164" w:type="dxa"/>
            <w:tcBorders>
              <w:top w:val="single" w:sz="18" w:space="0" w:color="000000"/>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145</w:t>
            </w:r>
          </w:p>
        </w:tc>
        <w:tc>
          <w:tcPr>
            <w:tcW w:w="1024" w:type="dxa"/>
            <w:tcBorders>
              <w:top w:val="single" w:sz="18" w:space="0" w:color="000000"/>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93.5</w:t>
            </w:r>
          </w:p>
        </w:tc>
        <w:tc>
          <w:tcPr>
            <w:tcW w:w="1397" w:type="dxa"/>
            <w:tcBorders>
              <w:top w:val="single" w:sz="18" w:space="0" w:color="000000"/>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93.5</w:t>
            </w:r>
          </w:p>
        </w:tc>
        <w:tc>
          <w:tcPr>
            <w:tcW w:w="1490" w:type="dxa"/>
            <w:tcBorders>
              <w:top w:val="single" w:sz="18" w:space="0" w:color="000000"/>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93.5</w:t>
            </w:r>
          </w:p>
        </w:tc>
      </w:tr>
      <w:tr w:rsidR="00B3363A">
        <w:trPr>
          <w:cantSplit/>
        </w:trPr>
        <w:tc>
          <w:tcPr>
            <w:tcW w:w="745"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900" w:type="dxa"/>
            <w:tcBorders>
              <w:top w:val="nil"/>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Enough</w:t>
            </w:r>
          </w:p>
        </w:tc>
        <w:tc>
          <w:tcPr>
            <w:tcW w:w="1164"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6</w:t>
            </w:r>
          </w:p>
        </w:tc>
        <w:tc>
          <w:tcPr>
            <w:tcW w:w="1024"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3.9</w:t>
            </w:r>
          </w:p>
        </w:tc>
        <w:tc>
          <w:tcPr>
            <w:tcW w:w="1397"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3.9</w:t>
            </w:r>
          </w:p>
        </w:tc>
        <w:tc>
          <w:tcPr>
            <w:tcW w:w="1490"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97.4</w:t>
            </w:r>
          </w:p>
        </w:tc>
      </w:tr>
      <w:tr w:rsidR="00B3363A">
        <w:trPr>
          <w:cantSplit/>
        </w:trPr>
        <w:tc>
          <w:tcPr>
            <w:tcW w:w="745"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900" w:type="dxa"/>
            <w:tcBorders>
              <w:top w:val="nil"/>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Less</w:t>
            </w:r>
          </w:p>
        </w:tc>
        <w:tc>
          <w:tcPr>
            <w:tcW w:w="1164"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4</w:t>
            </w:r>
          </w:p>
        </w:tc>
        <w:tc>
          <w:tcPr>
            <w:tcW w:w="1024"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2.6</w:t>
            </w:r>
          </w:p>
        </w:tc>
        <w:tc>
          <w:tcPr>
            <w:tcW w:w="1397"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2.6</w:t>
            </w:r>
          </w:p>
        </w:tc>
        <w:tc>
          <w:tcPr>
            <w:tcW w:w="1490"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r>
      <w:tr w:rsidR="00B3363A">
        <w:trPr>
          <w:cantSplit/>
        </w:trPr>
        <w:tc>
          <w:tcPr>
            <w:tcW w:w="745"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900" w:type="dxa"/>
            <w:tcBorders>
              <w:top w:val="nil"/>
              <w:left w:val="nil"/>
              <w:bottom w:val="single" w:sz="18" w:space="0" w:color="000000"/>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Total</w:t>
            </w:r>
          </w:p>
        </w:tc>
        <w:tc>
          <w:tcPr>
            <w:tcW w:w="1164" w:type="dxa"/>
            <w:tcBorders>
              <w:top w:val="nil"/>
              <w:left w:val="single" w:sz="1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155</w:t>
            </w:r>
          </w:p>
        </w:tc>
        <w:tc>
          <w:tcPr>
            <w:tcW w:w="1024" w:type="dxa"/>
            <w:tcBorders>
              <w:top w:val="nil"/>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c>
          <w:tcPr>
            <w:tcW w:w="1397" w:type="dxa"/>
            <w:tcBorders>
              <w:top w:val="nil"/>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c>
          <w:tcPr>
            <w:tcW w:w="1490" w:type="dxa"/>
            <w:tcBorders>
              <w:top w:val="nil"/>
              <w:left w:val="single" w:sz="8" w:space="0" w:color="000000"/>
              <w:bottom w:val="single" w:sz="18" w:space="0" w:color="000000"/>
              <w:right w:val="single" w:sz="18" w:space="0" w:color="000000"/>
            </w:tcBorders>
            <w:shd w:val="clear" w:color="auto" w:fill="FFFFFF"/>
          </w:tcPr>
          <w:p w:rsidR="00B3363A" w:rsidRDefault="00B3363A">
            <w:pPr>
              <w:widowControl w:val="0"/>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tbl>
      <w:tblPr>
        <w:tblStyle w:val="afff0"/>
        <w:tblW w:w="6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45"/>
        <w:gridCol w:w="900"/>
        <w:gridCol w:w="1165"/>
        <w:gridCol w:w="993"/>
        <w:gridCol w:w="1397"/>
        <w:gridCol w:w="1490"/>
      </w:tblGrid>
      <w:tr w:rsidR="00B3363A">
        <w:trPr>
          <w:cantSplit/>
        </w:trPr>
        <w:tc>
          <w:tcPr>
            <w:tcW w:w="6690" w:type="dxa"/>
            <w:gridSpan w:val="6"/>
            <w:tcBorders>
              <w:top w:val="nil"/>
              <w:left w:val="nil"/>
              <w:bottom w:val="nil"/>
              <w:right w:val="nil"/>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b/>
                <w:sz w:val="18"/>
                <w:szCs w:val="18"/>
              </w:rPr>
              <w:t>Action 2</w:t>
            </w:r>
          </w:p>
        </w:tc>
      </w:tr>
      <w:tr w:rsidR="00B3363A">
        <w:trPr>
          <w:cantSplit/>
        </w:trPr>
        <w:tc>
          <w:tcPr>
            <w:tcW w:w="1645" w:type="dxa"/>
            <w:gridSpan w:val="2"/>
            <w:tcBorders>
              <w:top w:val="single" w:sz="18" w:space="0" w:color="000000"/>
              <w:left w:val="single" w:sz="18" w:space="0" w:color="000000"/>
              <w:bottom w:val="single" w:sz="18" w:space="0" w:color="000000"/>
              <w:right w:val="nil"/>
            </w:tcBorders>
            <w:shd w:val="clear" w:color="auto" w:fill="FFFFFF"/>
          </w:tcPr>
          <w:p w:rsidR="00B3363A" w:rsidRDefault="00B3363A">
            <w:pPr>
              <w:widowControl w:val="0"/>
              <w:spacing w:after="0" w:line="240" w:lineRule="auto"/>
              <w:rPr>
                <w:rFonts w:ascii="Times New Roman" w:eastAsia="Times New Roman" w:hAnsi="Times New Roman" w:cs="Times New Roman"/>
                <w:sz w:val="24"/>
                <w:szCs w:val="24"/>
              </w:rPr>
            </w:pPr>
          </w:p>
        </w:tc>
        <w:tc>
          <w:tcPr>
            <w:tcW w:w="1165" w:type="dxa"/>
            <w:tcBorders>
              <w:top w:val="single" w:sz="18" w:space="0" w:color="000000"/>
              <w:left w:val="single" w:sz="1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Frequency</w:t>
            </w:r>
          </w:p>
        </w:tc>
        <w:tc>
          <w:tcPr>
            <w:tcW w:w="993" w:type="dxa"/>
            <w:tcBorders>
              <w:top w:val="single" w:sz="18" w:space="0" w:color="000000"/>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Percent</w:t>
            </w:r>
          </w:p>
        </w:tc>
        <w:tc>
          <w:tcPr>
            <w:tcW w:w="1397" w:type="dxa"/>
            <w:tcBorders>
              <w:top w:val="single" w:sz="18" w:space="0" w:color="000000"/>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Valid Percent</w:t>
            </w:r>
          </w:p>
        </w:tc>
        <w:tc>
          <w:tcPr>
            <w:tcW w:w="1490" w:type="dxa"/>
            <w:tcBorders>
              <w:top w:val="single" w:sz="18" w:space="0" w:color="000000"/>
              <w:left w:val="single" w:sz="8" w:space="0" w:color="000000"/>
              <w:bottom w:val="single" w:sz="18" w:space="0" w:color="000000"/>
              <w:right w:val="single" w:sz="1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Cumulative Percent</w:t>
            </w:r>
          </w:p>
        </w:tc>
      </w:tr>
      <w:tr w:rsidR="00B3363A">
        <w:trPr>
          <w:cantSplit/>
        </w:trPr>
        <w:tc>
          <w:tcPr>
            <w:tcW w:w="745" w:type="dxa"/>
            <w:vMerge w:val="restart"/>
            <w:tcBorders>
              <w:top w:val="single" w:sz="18" w:space="0" w:color="000000"/>
              <w:left w:val="single" w:sz="18" w:space="0" w:color="000000"/>
              <w:bottom w:val="single" w:sz="18" w:space="0" w:color="000000"/>
              <w:right w:val="nil"/>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Valid</w:t>
            </w:r>
          </w:p>
        </w:tc>
        <w:tc>
          <w:tcPr>
            <w:tcW w:w="900" w:type="dxa"/>
            <w:tcBorders>
              <w:top w:val="single" w:sz="18" w:space="0" w:color="000000"/>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Good</w:t>
            </w:r>
          </w:p>
        </w:tc>
        <w:tc>
          <w:tcPr>
            <w:tcW w:w="1165" w:type="dxa"/>
            <w:tcBorders>
              <w:top w:val="single" w:sz="18" w:space="0" w:color="000000"/>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134</w:t>
            </w:r>
          </w:p>
        </w:tc>
        <w:tc>
          <w:tcPr>
            <w:tcW w:w="993" w:type="dxa"/>
            <w:tcBorders>
              <w:top w:val="single" w:sz="18" w:space="0" w:color="000000"/>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86.5</w:t>
            </w:r>
          </w:p>
        </w:tc>
        <w:tc>
          <w:tcPr>
            <w:tcW w:w="1397" w:type="dxa"/>
            <w:tcBorders>
              <w:top w:val="single" w:sz="18" w:space="0" w:color="000000"/>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86.5</w:t>
            </w:r>
          </w:p>
        </w:tc>
        <w:tc>
          <w:tcPr>
            <w:tcW w:w="1490" w:type="dxa"/>
            <w:tcBorders>
              <w:top w:val="single" w:sz="18" w:space="0" w:color="000000"/>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86.5</w:t>
            </w:r>
          </w:p>
        </w:tc>
      </w:tr>
      <w:tr w:rsidR="00B3363A">
        <w:trPr>
          <w:cantSplit/>
        </w:trPr>
        <w:tc>
          <w:tcPr>
            <w:tcW w:w="745"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900" w:type="dxa"/>
            <w:tcBorders>
              <w:top w:val="nil"/>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Enough</w:t>
            </w:r>
          </w:p>
        </w:tc>
        <w:tc>
          <w:tcPr>
            <w:tcW w:w="1165"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4</w:t>
            </w:r>
          </w:p>
        </w:tc>
        <w:tc>
          <w:tcPr>
            <w:tcW w:w="993"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2.5</w:t>
            </w:r>
          </w:p>
        </w:tc>
        <w:tc>
          <w:tcPr>
            <w:tcW w:w="1397"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2.5</w:t>
            </w:r>
          </w:p>
        </w:tc>
        <w:tc>
          <w:tcPr>
            <w:tcW w:w="1490"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89.0</w:t>
            </w:r>
          </w:p>
        </w:tc>
      </w:tr>
      <w:tr w:rsidR="00B3363A">
        <w:trPr>
          <w:cantSplit/>
        </w:trPr>
        <w:tc>
          <w:tcPr>
            <w:tcW w:w="745"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900" w:type="dxa"/>
            <w:tcBorders>
              <w:top w:val="nil"/>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Less</w:t>
            </w:r>
          </w:p>
        </w:tc>
        <w:tc>
          <w:tcPr>
            <w:tcW w:w="1165" w:type="dxa"/>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17</w:t>
            </w:r>
          </w:p>
        </w:tc>
        <w:tc>
          <w:tcPr>
            <w:tcW w:w="993"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11.0</w:t>
            </w:r>
          </w:p>
        </w:tc>
        <w:tc>
          <w:tcPr>
            <w:tcW w:w="1397"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11.0</w:t>
            </w:r>
          </w:p>
        </w:tc>
        <w:tc>
          <w:tcPr>
            <w:tcW w:w="1490" w:type="dxa"/>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r>
      <w:tr w:rsidR="00B3363A">
        <w:trPr>
          <w:cantSplit/>
        </w:trPr>
        <w:tc>
          <w:tcPr>
            <w:tcW w:w="745"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900" w:type="dxa"/>
            <w:tcBorders>
              <w:top w:val="nil"/>
              <w:left w:val="nil"/>
              <w:bottom w:val="single" w:sz="18" w:space="0" w:color="000000"/>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Total</w:t>
            </w:r>
          </w:p>
        </w:tc>
        <w:tc>
          <w:tcPr>
            <w:tcW w:w="1165" w:type="dxa"/>
            <w:tcBorders>
              <w:top w:val="nil"/>
              <w:left w:val="single" w:sz="1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155</w:t>
            </w:r>
          </w:p>
        </w:tc>
        <w:tc>
          <w:tcPr>
            <w:tcW w:w="993" w:type="dxa"/>
            <w:tcBorders>
              <w:top w:val="nil"/>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c>
          <w:tcPr>
            <w:tcW w:w="1397" w:type="dxa"/>
            <w:tcBorders>
              <w:top w:val="nil"/>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c>
          <w:tcPr>
            <w:tcW w:w="1490" w:type="dxa"/>
            <w:tcBorders>
              <w:top w:val="nil"/>
              <w:left w:val="single" w:sz="8" w:space="0" w:color="000000"/>
              <w:bottom w:val="single" w:sz="18" w:space="0" w:color="000000"/>
              <w:right w:val="single" w:sz="18" w:space="0" w:color="000000"/>
            </w:tcBorders>
            <w:shd w:val="clear" w:color="auto" w:fill="FFFFFF"/>
          </w:tcPr>
          <w:p w:rsidR="00B3363A" w:rsidRDefault="00B3363A">
            <w:pPr>
              <w:widowControl w:val="0"/>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tbl>
      <w:tblPr>
        <w:tblStyle w:val="afff1"/>
        <w:tblW w:w="66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44"/>
        <w:gridCol w:w="868"/>
        <w:gridCol w:w="17"/>
        <w:gridCol w:w="1147"/>
        <w:gridCol w:w="18"/>
        <w:gridCol w:w="993"/>
        <w:gridCol w:w="12"/>
        <w:gridCol w:w="1385"/>
        <w:gridCol w:w="11"/>
        <w:gridCol w:w="1479"/>
        <w:gridCol w:w="10"/>
      </w:tblGrid>
      <w:tr w:rsidR="00B3363A">
        <w:trPr>
          <w:gridAfter w:val="1"/>
          <w:wAfter w:w="10" w:type="dxa"/>
          <w:cantSplit/>
        </w:trPr>
        <w:tc>
          <w:tcPr>
            <w:tcW w:w="6674" w:type="dxa"/>
            <w:gridSpan w:val="10"/>
            <w:tcBorders>
              <w:top w:val="nil"/>
              <w:left w:val="nil"/>
              <w:bottom w:val="nil"/>
              <w:right w:val="nil"/>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b/>
                <w:sz w:val="18"/>
                <w:szCs w:val="18"/>
              </w:rPr>
              <w:t>Sikap3</w:t>
            </w:r>
          </w:p>
        </w:tc>
      </w:tr>
      <w:tr w:rsidR="00B3363A">
        <w:trPr>
          <w:gridAfter w:val="1"/>
          <w:wAfter w:w="10" w:type="dxa"/>
          <w:cantSplit/>
        </w:trPr>
        <w:tc>
          <w:tcPr>
            <w:tcW w:w="1629" w:type="dxa"/>
            <w:gridSpan w:val="3"/>
            <w:tcBorders>
              <w:top w:val="single" w:sz="18" w:space="0" w:color="000000"/>
              <w:left w:val="single" w:sz="18" w:space="0" w:color="000000"/>
              <w:bottom w:val="single" w:sz="18" w:space="0" w:color="000000"/>
              <w:right w:val="nil"/>
            </w:tcBorders>
            <w:shd w:val="clear" w:color="auto" w:fill="FFFFFF"/>
          </w:tcPr>
          <w:p w:rsidR="00B3363A" w:rsidRDefault="00B3363A">
            <w:pPr>
              <w:widowControl w:val="0"/>
              <w:spacing w:after="0" w:line="240" w:lineRule="auto"/>
              <w:rPr>
                <w:rFonts w:ascii="Times New Roman" w:eastAsia="Times New Roman" w:hAnsi="Times New Roman" w:cs="Times New Roman"/>
                <w:sz w:val="24"/>
                <w:szCs w:val="24"/>
              </w:rPr>
            </w:pPr>
          </w:p>
        </w:tc>
        <w:tc>
          <w:tcPr>
            <w:tcW w:w="1165" w:type="dxa"/>
            <w:gridSpan w:val="2"/>
            <w:tcBorders>
              <w:top w:val="single" w:sz="18" w:space="0" w:color="000000"/>
              <w:left w:val="single" w:sz="1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Frequency</w:t>
            </w:r>
          </w:p>
        </w:tc>
        <w:tc>
          <w:tcPr>
            <w:tcW w:w="993" w:type="dxa"/>
            <w:tcBorders>
              <w:top w:val="single" w:sz="18" w:space="0" w:color="000000"/>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Percent</w:t>
            </w:r>
          </w:p>
        </w:tc>
        <w:tc>
          <w:tcPr>
            <w:tcW w:w="1397" w:type="dxa"/>
            <w:gridSpan w:val="2"/>
            <w:tcBorders>
              <w:top w:val="single" w:sz="18" w:space="0" w:color="000000"/>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Valid Percent</w:t>
            </w:r>
          </w:p>
        </w:tc>
        <w:tc>
          <w:tcPr>
            <w:tcW w:w="1490" w:type="dxa"/>
            <w:gridSpan w:val="2"/>
            <w:tcBorders>
              <w:top w:val="single" w:sz="18" w:space="0" w:color="000000"/>
              <w:left w:val="single" w:sz="8" w:space="0" w:color="000000"/>
              <w:bottom w:val="single" w:sz="18" w:space="0" w:color="000000"/>
              <w:right w:val="single" w:sz="18" w:space="0" w:color="000000"/>
            </w:tcBorders>
            <w:shd w:val="clear" w:color="auto" w:fill="FFFFFF"/>
          </w:tcPr>
          <w:p w:rsidR="00B3363A" w:rsidRDefault="0075247F">
            <w:pPr>
              <w:widowControl w:val="0"/>
              <w:spacing w:after="0" w:line="240" w:lineRule="auto"/>
              <w:ind w:left="60" w:right="60"/>
              <w:jc w:val="center"/>
              <w:rPr>
                <w:rFonts w:ascii="Arial" w:eastAsia="Arial" w:hAnsi="Arial" w:cs="Arial"/>
                <w:color w:val="000000"/>
                <w:sz w:val="18"/>
                <w:szCs w:val="18"/>
              </w:rPr>
            </w:pPr>
            <w:r>
              <w:rPr>
                <w:rFonts w:ascii="Arial" w:eastAsia="Arial" w:hAnsi="Arial" w:cs="Arial"/>
                <w:sz w:val="18"/>
                <w:szCs w:val="18"/>
              </w:rPr>
              <w:t>Cumulative Percent</w:t>
            </w:r>
          </w:p>
        </w:tc>
      </w:tr>
      <w:tr w:rsidR="00B3363A">
        <w:trPr>
          <w:gridAfter w:val="1"/>
          <w:wAfter w:w="10" w:type="dxa"/>
          <w:cantSplit/>
        </w:trPr>
        <w:tc>
          <w:tcPr>
            <w:tcW w:w="744" w:type="dxa"/>
            <w:vMerge w:val="restart"/>
            <w:tcBorders>
              <w:top w:val="single" w:sz="18" w:space="0" w:color="000000"/>
              <w:left w:val="single" w:sz="18" w:space="0" w:color="000000"/>
              <w:bottom w:val="single" w:sz="18" w:space="0" w:color="000000"/>
              <w:right w:val="nil"/>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Valid</w:t>
            </w:r>
          </w:p>
        </w:tc>
        <w:tc>
          <w:tcPr>
            <w:tcW w:w="885" w:type="dxa"/>
            <w:gridSpan w:val="2"/>
            <w:tcBorders>
              <w:top w:val="single" w:sz="18" w:space="0" w:color="000000"/>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Positive</w:t>
            </w:r>
          </w:p>
        </w:tc>
        <w:tc>
          <w:tcPr>
            <w:tcW w:w="1165" w:type="dxa"/>
            <w:gridSpan w:val="2"/>
            <w:tcBorders>
              <w:top w:val="single" w:sz="18" w:space="0" w:color="000000"/>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85</w:t>
            </w:r>
          </w:p>
        </w:tc>
        <w:tc>
          <w:tcPr>
            <w:tcW w:w="993" w:type="dxa"/>
            <w:tcBorders>
              <w:top w:val="single" w:sz="18" w:space="0" w:color="000000"/>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54.8</w:t>
            </w:r>
          </w:p>
        </w:tc>
        <w:tc>
          <w:tcPr>
            <w:tcW w:w="1397" w:type="dxa"/>
            <w:gridSpan w:val="2"/>
            <w:tcBorders>
              <w:top w:val="single" w:sz="18" w:space="0" w:color="000000"/>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54.8</w:t>
            </w:r>
          </w:p>
        </w:tc>
        <w:tc>
          <w:tcPr>
            <w:tcW w:w="1490" w:type="dxa"/>
            <w:gridSpan w:val="2"/>
            <w:tcBorders>
              <w:top w:val="single" w:sz="18" w:space="0" w:color="000000"/>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54.8</w:t>
            </w:r>
          </w:p>
        </w:tc>
      </w:tr>
      <w:tr w:rsidR="00B3363A">
        <w:trPr>
          <w:gridAfter w:val="1"/>
          <w:wAfter w:w="10" w:type="dxa"/>
          <w:cantSplit/>
        </w:trPr>
        <w:tc>
          <w:tcPr>
            <w:tcW w:w="744"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885" w:type="dxa"/>
            <w:gridSpan w:val="2"/>
            <w:tcBorders>
              <w:top w:val="nil"/>
              <w:left w:val="nil"/>
              <w:bottom w:val="nil"/>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Negative</w:t>
            </w:r>
          </w:p>
        </w:tc>
        <w:tc>
          <w:tcPr>
            <w:tcW w:w="1165" w:type="dxa"/>
            <w:gridSpan w:val="2"/>
            <w:tcBorders>
              <w:top w:val="nil"/>
              <w:left w:val="single" w:sz="1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70</w:t>
            </w:r>
          </w:p>
        </w:tc>
        <w:tc>
          <w:tcPr>
            <w:tcW w:w="993" w:type="dxa"/>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45.2</w:t>
            </w:r>
          </w:p>
        </w:tc>
        <w:tc>
          <w:tcPr>
            <w:tcW w:w="1397" w:type="dxa"/>
            <w:gridSpan w:val="2"/>
            <w:tcBorders>
              <w:top w:val="nil"/>
              <w:left w:val="single" w:sz="8" w:space="0" w:color="000000"/>
              <w:bottom w:val="nil"/>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45.2</w:t>
            </w:r>
          </w:p>
        </w:tc>
        <w:tc>
          <w:tcPr>
            <w:tcW w:w="1490" w:type="dxa"/>
            <w:gridSpan w:val="2"/>
            <w:tcBorders>
              <w:top w:val="nil"/>
              <w:left w:val="single" w:sz="8" w:space="0" w:color="000000"/>
              <w:bottom w:val="nil"/>
              <w:right w:val="single" w:sz="1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r>
      <w:tr w:rsidR="00B3363A">
        <w:trPr>
          <w:gridAfter w:val="1"/>
          <w:wAfter w:w="10" w:type="dxa"/>
          <w:cantSplit/>
        </w:trPr>
        <w:tc>
          <w:tcPr>
            <w:tcW w:w="744" w:type="dxa"/>
            <w:vMerge/>
            <w:tcBorders>
              <w:top w:val="single" w:sz="18" w:space="0" w:color="000000"/>
              <w:left w:val="single" w:sz="18" w:space="0" w:color="000000"/>
              <w:bottom w:val="single" w:sz="18"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color w:val="000000"/>
                <w:sz w:val="18"/>
                <w:szCs w:val="18"/>
              </w:rPr>
            </w:pPr>
          </w:p>
        </w:tc>
        <w:tc>
          <w:tcPr>
            <w:tcW w:w="885" w:type="dxa"/>
            <w:gridSpan w:val="2"/>
            <w:tcBorders>
              <w:top w:val="nil"/>
              <w:left w:val="nil"/>
              <w:bottom w:val="single" w:sz="18" w:space="0" w:color="000000"/>
              <w:right w:val="single" w:sz="18" w:space="0" w:color="000000"/>
            </w:tcBorders>
            <w:shd w:val="clear" w:color="auto" w:fill="FFFFFF"/>
            <w:vAlign w:val="center"/>
          </w:tcPr>
          <w:p w:rsidR="00B3363A" w:rsidRDefault="0075247F">
            <w:pPr>
              <w:widowControl w:val="0"/>
              <w:spacing w:after="0" w:line="240" w:lineRule="auto"/>
              <w:ind w:left="60" w:right="60"/>
              <w:rPr>
                <w:rFonts w:ascii="Arial" w:eastAsia="Arial" w:hAnsi="Arial" w:cs="Arial"/>
                <w:color w:val="000000"/>
                <w:sz w:val="18"/>
                <w:szCs w:val="18"/>
              </w:rPr>
            </w:pPr>
            <w:r>
              <w:rPr>
                <w:rFonts w:ascii="Arial" w:eastAsia="Arial" w:hAnsi="Arial" w:cs="Arial"/>
                <w:sz w:val="18"/>
                <w:szCs w:val="18"/>
              </w:rPr>
              <w:t>Total</w:t>
            </w:r>
          </w:p>
        </w:tc>
        <w:tc>
          <w:tcPr>
            <w:tcW w:w="1165" w:type="dxa"/>
            <w:gridSpan w:val="2"/>
            <w:tcBorders>
              <w:top w:val="nil"/>
              <w:left w:val="single" w:sz="1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155</w:t>
            </w:r>
          </w:p>
        </w:tc>
        <w:tc>
          <w:tcPr>
            <w:tcW w:w="993" w:type="dxa"/>
            <w:tcBorders>
              <w:top w:val="nil"/>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c>
          <w:tcPr>
            <w:tcW w:w="1397" w:type="dxa"/>
            <w:gridSpan w:val="2"/>
            <w:tcBorders>
              <w:top w:val="nil"/>
              <w:left w:val="single" w:sz="8" w:space="0" w:color="000000"/>
              <w:bottom w:val="single" w:sz="18" w:space="0" w:color="000000"/>
              <w:right w:val="single" w:sz="8" w:space="0" w:color="000000"/>
            </w:tcBorders>
            <w:shd w:val="clear" w:color="auto" w:fill="FFFFFF"/>
          </w:tcPr>
          <w:p w:rsidR="00B3363A" w:rsidRDefault="0075247F">
            <w:pPr>
              <w:widowControl w:val="0"/>
              <w:spacing w:after="0" w:line="240" w:lineRule="auto"/>
              <w:ind w:left="60" w:right="60"/>
              <w:jc w:val="right"/>
              <w:rPr>
                <w:rFonts w:ascii="Arial" w:eastAsia="Arial" w:hAnsi="Arial" w:cs="Arial"/>
                <w:color w:val="000000"/>
                <w:sz w:val="18"/>
                <w:szCs w:val="18"/>
              </w:rPr>
            </w:pPr>
            <w:r>
              <w:rPr>
                <w:rFonts w:ascii="Arial" w:eastAsia="Arial" w:hAnsi="Arial" w:cs="Arial"/>
                <w:sz w:val="18"/>
                <w:szCs w:val="18"/>
              </w:rPr>
              <w:t>100.0</w:t>
            </w:r>
          </w:p>
        </w:tc>
        <w:tc>
          <w:tcPr>
            <w:tcW w:w="1490" w:type="dxa"/>
            <w:gridSpan w:val="2"/>
            <w:tcBorders>
              <w:top w:val="nil"/>
              <w:left w:val="single" w:sz="8" w:space="0" w:color="000000"/>
              <w:bottom w:val="single" w:sz="18" w:space="0" w:color="000000"/>
              <w:right w:val="single" w:sz="18" w:space="0" w:color="000000"/>
            </w:tcBorders>
            <w:shd w:val="clear" w:color="auto" w:fill="FFFFFF"/>
          </w:tcPr>
          <w:p w:rsidR="00B3363A" w:rsidRDefault="00B3363A">
            <w:pPr>
              <w:widowControl w:val="0"/>
              <w:spacing w:after="0" w:line="240" w:lineRule="auto"/>
              <w:rPr>
                <w:rFonts w:ascii="Times New Roman" w:eastAsia="Times New Roman" w:hAnsi="Times New Roman" w:cs="Times New Roman"/>
                <w:sz w:val="24"/>
                <w:szCs w:val="24"/>
              </w:rPr>
            </w:pPr>
          </w:p>
        </w:tc>
      </w:tr>
      <w:tr w:rsidR="00B3363A">
        <w:trPr>
          <w:cantSplit/>
        </w:trPr>
        <w:tc>
          <w:tcPr>
            <w:tcW w:w="6684" w:type="dxa"/>
            <w:gridSpan w:val="11"/>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proofErr w:type="spellStart"/>
            <w:r>
              <w:rPr>
                <w:rFonts w:ascii="Arial" w:eastAsia="Arial" w:hAnsi="Arial" w:cs="Arial"/>
                <w:b/>
                <w:sz w:val="18"/>
                <w:szCs w:val="18"/>
              </w:rPr>
              <w:t>lamakader</w:t>
            </w:r>
            <w:proofErr w:type="spellEnd"/>
          </w:p>
        </w:tc>
      </w:tr>
      <w:tr w:rsidR="00B3363A">
        <w:trPr>
          <w:cantSplit/>
        </w:trPr>
        <w:tc>
          <w:tcPr>
            <w:tcW w:w="1612"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gridSpan w:val="2"/>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gridSpan w:val="3"/>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gridSpan w:val="2"/>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68"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 xml:space="preserve">1-5 </w:t>
            </w:r>
            <w:proofErr w:type="spellStart"/>
            <w:r>
              <w:rPr>
                <w:rFonts w:ascii="Arial" w:eastAsia="Arial" w:hAnsi="Arial" w:cs="Arial"/>
                <w:sz w:val="18"/>
                <w:szCs w:val="18"/>
              </w:rPr>
              <w:t>th</w:t>
            </w:r>
            <w:proofErr w:type="spellEnd"/>
          </w:p>
        </w:tc>
        <w:tc>
          <w:tcPr>
            <w:tcW w:w="1164" w:type="dxa"/>
            <w:gridSpan w:val="2"/>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w:t>
            </w:r>
          </w:p>
        </w:tc>
        <w:tc>
          <w:tcPr>
            <w:tcW w:w="1023" w:type="dxa"/>
            <w:gridSpan w:val="3"/>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60.0</w:t>
            </w:r>
          </w:p>
        </w:tc>
        <w:tc>
          <w:tcPr>
            <w:tcW w:w="1396"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60.0</w:t>
            </w:r>
          </w:p>
        </w:tc>
        <w:tc>
          <w:tcPr>
            <w:tcW w:w="1489" w:type="dxa"/>
            <w:gridSpan w:val="2"/>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68"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 xml:space="preserve">6-10 </w:t>
            </w:r>
            <w:proofErr w:type="spellStart"/>
            <w:r>
              <w:rPr>
                <w:rFonts w:ascii="Arial" w:eastAsia="Arial" w:hAnsi="Arial" w:cs="Arial"/>
                <w:sz w:val="18"/>
                <w:szCs w:val="18"/>
              </w:rPr>
              <w:t>th</w:t>
            </w:r>
            <w:proofErr w:type="spellEnd"/>
          </w:p>
        </w:tc>
        <w:tc>
          <w:tcPr>
            <w:tcW w:w="1164"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36</w:t>
            </w:r>
          </w:p>
        </w:tc>
        <w:tc>
          <w:tcPr>
            <w:tcW w:w="1023" w:type="dxa"/>
            <w:gridSpan w:val="3"/>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23.2</w:t>
            </w:r>
          </w:p>
        </w:tc>
        <w:tc>
          <w:tcPr>
            <w:tcW w:w="1396"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23.2</w:t>
            </w:r>
          </w:p>
        </w:tc>
        <w:tc>
          <w:tcPr>
            <w:tcW w:w="1489"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83.2</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68"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 xml:space="preserve">&gt;10 </w:t>
            </w:r>
            <w:proofErr w:type="spellStart"/>
            <w:r>
              <w:rPr>
                <w:rFonts w:ascii="Arial" w:eastAsia="Arial" w:hAnsi="Arial" w:cs="Arial"/>
                <w:sz w:val="18"/>
                <w:szCs w:val="18"/>
              </w:rPr>
              <w:t>th</w:t>
            </w:r>
            <w:proofErr w:type="spellEnd"/>
          </w:p>
        </w:tc>
        <w:tc>
          <w:tcPr>
            <w:tcW w:w="1164"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c>
          <w:tcPr>
            <w:tcW w:w="1023" w:type="dxa"/>
            <w:gridSpan w:val="3"/>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16.8</w:t>
            </w:r>
          </w:p>
        </w:tc>
        <w:tc>
          <w:tcPr>
            <w:tcW w:w="1396"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16.8</w:t>
            </w:r>
          </w:p>
        </w:tc>
        <w:tc>
          <w:tcPr>
            <w:tcW w:w="1489"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68"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gridSpan w:val="2"/>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gridSpan w:val="3"/>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gridSpan w:val="2"/>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tbl>
      <w:tblPr>
        <w:tblStyle w:val="afff2"/>
        <w:tblW w:w="6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744"/>
        <w:gridCol w:w="1164"/>
        <w:gridCol w:w="1023"/>
        <w:gridCol w:w="1397"/>
        <w:gridCol w:w="1490"/>
      </w:tblGrid>
      <w:tr w:rsidR="00B3363A">
        <w:trPr>
          <w:cantSplit/>
        </w:trPr>
        <w:tc>
          <w:tcPr>
            <w:tcW w:w="6562"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Age</w:t>
            </w:r>
          </w:p>
        </w:tc>
      </w:tr>
      <w:tr w:rsidR="00B3363A">
        <w:trPr>
          <w:cantSplit/>
        </w:trPr>
        <w:tc>
          <w:tcPr>
            <w:tcW w:w="1488"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7"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90"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744"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21-40</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47</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30.3</w:t>
            </w:r>
          </w:p>
        </w:tc>
        <w:tc>
          <w:tcPr>
            <w:tcW w:w="1397"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30.4</w:t>
            </w:r>
          </w:p>
        </w:tc>
        <w:tc>
          <w:tcPr>
            <w:tcW w:w="1490"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30.4</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744"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41-60</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61.9</w:t>
            </w:r>
          </w:p>
        </w:tc>
        <w:tc>
          <w:tcPr>
            <w:tcW w:w="1397"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61.9</w:t>
            </w:r>
          </w:p>
        </w:tc>
        <w:tc>
          <w:tcPr>
            <w:tcW w:w="1490"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92.3</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744"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&gt;60</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12</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7.7</w:t>
            </w:r>
          </w:p>
        </w:tc>
        <w:tc>
          <w:tcPr>
            <w:tcW w:w="1397"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7.7</w:t>
            </w:r>
          </w:p>
        </w:tc>
        <w:tc>
          <w:tcPr>
            <w:tcW w:w="1490"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744"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7"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90"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p w:rsidR="00B3363A" w:rsidRDefault="00B3363A">
      <w:pPr>
        <w:spacing w:after="0" w:line="240" w:lineRule="auto"/>
        <w:rPr>
          <w:rFonts w:ascii="Times New Roman" w:eastAsia="Times New Roman" w:hAnsi="Times New Roman" w:cs="Times New Roman"/>
          <w:b/>
          <w:sz w:val="24"/>
          <w:szCs w:val="24"/>
        </w:rPr>
      </w:pPr>
    </w:p>
    <w:p w:rsidR="00B3363A" w:rsidRDefault="0075247F">
      <w:pPr>
        <w:rPr>
          <w:rFonts w:ascii="Times New Roman" w:eastAsia="Times New Roman" w:hAnsi="Times New Roman" w:cs="Times New Roman"/>
          <w:b/>
          <w:sz w:val="24"/>
          <w:szCs w:val="24"/>
        </w:rPr>
        <w:sectPr w:rsidR="00B3363A">
          <w:pgSz w:w="11907" w:h="16839"/>
          <w:pgMar w:top="1699" w:right="1699" w:bottom="1699" w:left="2275" w:header="720" w:footer="720" w:gutter="0"/>
          <w:pgNumType w:start="28"/>
          <w:cols w:space="720"/>
          <w:titlePg/>
        </w:sectPr>
      </w:pPr>
      <w:r>
        <w:br w:type="page"/>
      </w:r>
    </w:p>
    <w:p w:rsidR="00B3363A" w:rsidRDefault="007524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QUESTIONNAIRE APPENDIX</w:t>
      </w:r>
    </w:p>
    <w:tbl>
      <w:tblPr>
        <w:tblStyle w:val="afff3"/>
        <w:tblW w:w="6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744"/>
        <w:gridCol w:w="1164"/>
        <w:gridCol w:w="1023"/>
        <w:gridCol w:w="1397"/>
        <w:gridCol w:w="1490"/>
      </w:tblGrid>
      <w:tr w:rsidR="00B3363A">
        <w:trPr>
          <w:cantSplit/>
        </w:trPr>
        <w:tc>
          <w:tcPr>
            <w:tcW w:w="6562"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P1</w:t>
            </w:r>
          </w:p>
        </w:tc>
      </w:tr>
      <w:tr w:rsidR="00B3363A">
        <w:trPr>
          <w:cantSplit/>
        </w:trPr>
        <w:tc>
          <w:tcPr>
            <w:tcW w:w="1488"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7"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90"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744" w:type="dxa"/>
            <w:tcBorders>
              <w:top w:val="single" w:sz="16" w:space="0" w:color="000000"/>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7"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90"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bl>
    <w:p w:rsidR="00B3363A" w:rsidRDefault="00B3363A">
      <w:pPr>
        <w:spacing w:after="0" w:line="240" w:lineRule="auto"/>
        <w:rPr>
          <w:rFonts w:ascii="Times New Roman" w:eastAsia="Times New Roman" w:hAnsi="Times New Roman" w:cs="Times New Roman"/>
          <w:sz w:val="24"/>
          <w:szCs w:val="24"/>
        </w:rPr>
      </w:pPr>
    </w:p>
    <w:tbl>
      <w:tblPr>
        <w:tblStyle w:val="afff4"/>
        <w:tblW w:w="6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744"/>
        <w:gridCol w:w="1164"/>
        <w:gridCol w:w="1023"/>
        <w:gridCol w:w="1397"/>
        <w:gridCol w:w="1490"/>
      </w:tblGrid>
      <w:tr w:rsidR="00B3363A">
        <w:trPr>
          <w:cantSplit/>
        </w:trPr>
        <w:tc>
          <w:tcPr>
            <w:tcW w:w="6562"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P2</w:t>
            </w:r>
          </w:p>
        </w:tc>
      </w:tr>
      <w:tr w:rsidR="00B3363A">
        <w:trPr>
          <w:cantSplit/>
        </w:trPr>
        <w:tc>
          <w:tcPr>
            <w:tcW w:w="1488"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7"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90"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744" w:type="dxa"/>
            <w:tcBorders>
              <w:top w:val="single" w:sz="16" w:space="0" w:color="000000"/>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7"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90"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bl>
    <w:p w:rsidR="00B3363A" w:rsidRDefault="00B3363A">
      <w:pPr>
        <w:spacing w:after="0" w:line="240" w:lineRule="auto"/>
        <w:rPr>
          <w:rFonts w:ascii="Times New Roman" w:eastAsia="Times New Roman" w:hAnsi="Times New Roman" w:cs="Times New Roman"/>
          <w:sz w:val="24"/>
          <w:szCs w:val="24"/>
        </w:rPr>
      </w:pPr>
    </w:p>
    <w:tbl>
      <w:tblPr>
        <w:tblStyle w:val="afff5"/>
        <w:tblW w:w="6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744"/>
        <w:gridCol w:w="1164"/>
        <w:gridCol w:w="1023"/>
        <w:gridCol w:w="1397"/>
        <w:gridCol w:w="1490"/>
      </w:tblGrid>
      <w:tr w:rsidR="00B3363A">
        <w:trPr>
          <w:cantSplit/>
        </w:trPr>
        <w:tc>
          <w:tcPr>
            <w:tcW w:w="6562"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P3</w:t>
            </w:r>
          </w:p>
        </w:tc>
      </w:tr>
      <w:tr w:rsidR="00B3363A">
        <w:trPr>
          <w:cantSplit/>
        </w:trPr>
        <w:tc>
          <w:tcPr>
            <w:tcW w:w="1488"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7"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90"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744" w:type="dxa"/>
            <w:tcBorders>
              <w:top w:val="single" w:sz="16" w:space="0" w:color="000000"/>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7"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90"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bl>
    <w:p w:rsidR="00B3363A" w:rsidRDefault="00B3363A">
      <w:pPr>
        <w:spacing w:after="0" w:line="240" w:lineRule="auto"/>
        <w:rPr>
          <w:rFonts w:ascii="Times New Roman" w:eastAsia="Times New Roman" w:hAnsi="Times New Roman" w:cs="Times New Roman"/>
          <w:sz w:val="24"/>
          <w:szCs w:val="24"/>
        </w:rPr>
      </w:pPr>
    </w:p>
    <w:tbl>
      <w:tblPr>
        <w:tblStyle w:val="afff6"/>
        <w:tblW w:w="6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899"/>
        <w:gridCol w:w="1164"/>
        <w:gridCol w:w="1023"/>
        <w:gridCol w:w="1396"/>
        <w:gridCol w:w="1489"/>
      </w:tblGrid>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P4</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141</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91.0</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91.0</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tbl>
      <w:tblPr>
        <w:tblStyle w:val="afff7"/>
        <w:tblW w:w="6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899"/>
        <w:gridCol w:w="1164"/>
        <w:gridCol w:w="1023"/>
        <w:gridCol w:w="1396"/>
        <w:gridCol w:w="1489"/>
      </w:tblGrid>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P5</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69</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44.5</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44.5</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44.5</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86</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55.5</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55.5</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tbl>
      <w:tblPr>
        <w:tblStyle w:val="afff8"/>
        <w:tblW w:w="6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899"/>
        <w:gridCol w:w="1164"/>
        <w:gridCol w:w="1023"/>
        <w:gridCol w:w="1396"/>
        <w:gridCol w:w="1489"/>
      </w:tblGrid>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P6</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20</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12.9</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12.9</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12.9</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135</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87.1</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87.1</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tbl>
      <w:tblPr>
        <w:tblStyle w:val="afff9"/>
        <w:tblW w:w="6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744"/>
        <w:gridCol w:w="1164"/>
        <w:gridCol w:w="1023"/>
        <w:gridCol w:w="1397"/>
        <w:gridCol w:w="1490"/>
      </w:tblGrid>
      <w:tr w:rsidR="00B3363A">
        <w:trPr>
          <w:cantSplit/>
        </w:trPr>
        <w:tc>
          <w:tcPr>
            <w:tcW w:w="6562"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P7</w:t>
            </w:r>
          </w:p>
        </w:tc>
      </w:tr>
      <w:tr w:rsidR="00B3363A">
        <w:trPr>
          <w:cantSplit/>
        </w:trPr>
        <w:tc>
          <w:tcPr>
            <w:tcW w:w="1488"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7"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90"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744" w:type="dxa"/>
            <w:tcBorders>
              <w:top w:val="single" w:sz="16" w:space="0" w:color="000000"/>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7"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90"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bl>
    <w:p w:rsidR="00B3363A" w:rsidRDefault="00B3363A">
      <w:pPr>
        <w:spacing w:after="0" w:line="240" w:lineRule="auto"/>
        <w:rPr>
          <w:rFonts w:ascii="Times New Roman" w:eastAsia="Times New Roman" w:hAnsi="Times New Roman" w:cs="Times New Roman"/>
          <w:sz w:val="24"/>
          <w:szCs w:val="24"/>
        </w:rPr>
      </w:pPr>
    </w:p>
    <w:tbl>
      <w:tblPr>
        <w:tblStyle w:val="afffa"/>
        <w:tblW w:w="6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899"/>
        <w:gridCol w:w="1164"/>
        <w:gridCol w:w="1023"/>
        <w:gridCol w:w="1396"/>
        <w:gridCol w:w="1489"/>
      </w:tblGrid>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Q8</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1.9</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1.9</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1.9</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152</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98.1</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98.1</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tbl>
      <w:tblPr>
        <w:tblStyle w:val="afffb"/>
        <w:tblW w:w="6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744"/>
        <w:gridCol w:w="1164"/>
        <w:gridCol w:w="1023"/>
        <w:gridCol w:w="1397"/>
        <w:gridCol w:w="1490"/>
      </w:tblGrid>
      <w:tr w:rsidR="00B3363A">
        <w:trPr>
          <w:cantSplit/>
        </w:trPr>
        <w:tc>
          <w:tcPr>
            <w:tcW w:w="6562"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P9</w:t>
            </w:r>
          </w:p>
        </w:tc>
      </w:tr>
      <w:tr w:rsidR="00B3363A">
        <w:trPr>
          <w:cantSplit/>
        </w:trPr>
        <w:tc>
          <w:tcPr>
            <w:tcW w:w="1488"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7"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90"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744" w:type="dxa"/>
            <w:tcBorders>
              <w:top w:val="single" w:sz="16" w:space="0" w:color="000000"/>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7"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90"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bl>
    <w:p w:rsidR="00B3363A" w:rsidRDefault="00B3363A">
      <w:pPr>
        <w:spacing w:after="0" w:line="240" w:lineRule="auto"/>
        <w:rPr>
          <w:rFonts w:ascii="Times New Roman" w:eastAsia="Times New Roman" w:hAnsi="Times New Roman" w:cs="Times New Roman"/>
          <w:sz w:val="24"/>
          <w:szCs w:val="24"/>
        </w:rPr>
      </w:pPr>
    </w:p>
    <w:p w:rsidR="00B3363A" w:rsidRDefault="00B3363A">
      <w:pPr>
        <w:spacing w:after="0" w:line="240" w:lineRule="auto"/>
        <w:rPr>
          <w:rFonts w:ascii="Times New Roman" w:eastAsia="Times New Roman" w:hAnsi="Times New Roman" w:cs="Times New Roman"/>
          <w:sz w:val="24"/>
          <w:szCs w:val="24"/>
        </w:rPr>
      </w:pPr>
    </w:p>
    <w:tbl>
      <w:tblPr>
        <w:tblStyle w:val="afffc"/>
        <w:tblW w:w="6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899"/>
        <w:gridCol w:w="1164"/>
        <w:gridCol w:w="1023"/>
        <w:gridCol w:w="1396"/>
        <w:gridCol w:w="1489"/>
      </w:tblGrid>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P10</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40</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25.8</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25.8</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25.8</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115</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74.2</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74.2</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tbl>
      <w:tblPr>
        <w:tblStyle w:val="afffd"/>
        <w:tblW w:w="6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899"/>
        <w:gridCol w:w="1164"/>
        <w:gridCol w:w="1023"/>
        <w:gridCol w:w="1396"/>
        <w:gridCol w:w="1489"/>
      </w:tblGrid>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P11</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151</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97.4</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97.4</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tbl>
      <w:tblPr>
        <w:tblStyle w:val="afffe"/>
        <w:tblW w:w="6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899"/>
        <w:gridCol w:w="1164"/>
        <w:gridCol w:w="1023"/>
        <w:gridCol w:w="1396"/>
        <w:gridCol w:w="1489"/>
      </w:tblGrid>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P12</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151</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97.4</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97.4</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P13</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151</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97.4</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97.4</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tbl>
      <w:tblPr>
        <w:tblStyle w:val="affff"/>
        <w:tblW w:w="6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899"/>
        <w:gridCol w:w="1164"/>
        <w:gridCol w:w="1023"/>
        <w:gridCol w:w="1396"/>
        <w:gridCol w:w="1489"/>
      </w:tblGrid>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P14</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5.2</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5.2</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5.2</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147</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94.8</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94.8</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P15</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12</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7.7</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7.7</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7.7</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143</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92.3</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92.3</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cantSplit/>
        </w:trPr>
        <w:tc>
          <w:tcPr>
            <w:tcW w:w="6715" w:type="dxa"/>
            <w:gridSpan w:val="6"/>
            <w:tcBorders>
              <w:top w:val="nil"/>
              <w:left w:val="nil"/>
              <w:bottom w:val="nil"/>
              <w:right w:val="nil"/>
            </w:tcBorders>
            <w:shd w:val="clear" w:color="auto" w:fill="FFFFFF"/>
          </w:tcPr>
          <w:p w:rsidR="00B3363A" w:rsidRDefault="00B3363A">
            <w:pPr>
              <w:spacing w:after="0" w:line="240" w:lineRule="auto"/>
              <w:ind w:left="60" w:right="60"/>
              <w:jc w:val="center"/>
              <w:rPr>
                <w:rFonts w:ascii="Arial" w:eastAsia="Arial" w:hAnsi="Arial" w:cs="Arial"/>
                <w:b/>
                <w:sz w:val="18"/>
                <w:szCs w:val="18"/>
              </w:rPr>
            </w:pPr>
          </w:p>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P16</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11</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7.1</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7.1</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7.1</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144</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92.9</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92.9</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p w:rsidR="00B3363A" w:rsidRDefault="0075247F">
      <w:pPr>
        <w:rPr>
          <w:rFonts w:ascii="Times New Roman" w:eastAsia="Times New Roman" w:hAnsi="Times New Roman" w:cs="Times New Roman"/>
          <w:sz w:val="24"/>
          <w:szCs w:val="24"/>
        </w:rPr>
      </w:pPr>
      <w:r>
        <w:br w:type="page"/>
      </w:r>
      <w:r>
        <w:rPr>
          <w:noProof/>
        </w:rPr>
        <mc:AlternateContent>
          <mc:Choice Requires="wps">
            <w:drawing>
              <wp:anchor distT="0" distB="0" distL="114300" distR="114300" simplePos="0" relativeHeight="251687936" behindDoc="0" locked="0" layoutInCell="1" hidden="0" allowOverlap="1">
                <wp:simplePos x="0" y="0"/>
                <wp:positionH relativeFrom="column">
                  <wp:posOffset>2108200</wp:posOffset>
                </wp:positionH>
                <wp:positionV relativeFrom="paragraph">
                  <wp:posOffset>736600</wp:posOffset>
                </wp:positionV>
                <wp:extent cx="651551" cy="427814"/>
                <wp:effectExtent l="0" t="0" r="0" b="0"/>
                <wp:wrapNone/>
                <wp:docPr id="6" name="Rectangle 6"/>
                <wp:cNvGraphicFramePr/>
                <a:graphic xmlns:a="http://schemas.openxmlformats.org/drawingml/2006/main">
                  <a:graphicData uri="http://schemas.microsoft.com/office/word/2010/wordprocessingShape">
                    <wps:wsp>
                      <wps:cNvSpPr/>
                      <wps:spPr>
                        <a:xfrm>
                          <a:off x="5024987" y="3570856"/>
                          <a:ext cx="642026" cy="418289"/>
                        </a:xfrm>
                        <a:prstGeom prst="rect">
                          <a:avLst/>
                        </a:prstGeom>
                        <a:solidFill>
                          <a:schemeClr val="lt1"/>
                        </a:solidFill>
                        <a:ln w="9525" cap="flat" cmpd="sng">
                          <a:solidFill>
                            <a:schemeClr val="lt1"/>
                          </a:solidFill>
                          <a:prstDash val="solid"/>
                          <a:round/>
                          <a:headEnd type="none" w="sm" len="sm"/>
                          <a:tailEnd type="none" w="sm" len="sm"/>
                        </a:ln>
                      </wps:spPr>
                      <wps:txbx>
                        <w:txbxContent>
                          <w:p w:rsidR="00744D06" w:rsidRDefault="00744D06">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6" o:spid="_x0000_s1049" style="position:absolute;margin-left:166pt;margin-top:58pt;width:51.3pt;height:33.7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" fillcolor="white [3201]" strokecolor="white [3201]">
                <v:stroke startarrowwidth="narrow" startarrowlength="short" endarrowwidth="narrow" endarrowlength="short" joinstyle="round"/>
                <v:textbox inset="2.53958mm,1.2694mm,2.53958mm,1.2694mm">
                  <w:txbxContent>
                    <w:p w:rsidR="00744D06" w:rsidRDefault="00744D06">
                      <w:pPr>
                        <w:spacing w:line="275" w:lineRule="auto"/>
                        <w:textDirection w:val="btLr"/>
                      </w:pPr>
                    </w:p>
                  </w:txbxContent>
                </v:textbox>
              </v:rect>
            </w:pict>
          </mc:Fallback>
        </mc:AlternateContent>
      </w:r>
    </w:p>
    <w:p w:rsidR="00B3363A" w:rsidRDefault="00B3363A">
      <w:pPr>
        <w:spacing w:after="0" w:line="240" w:lineRule="auto"/>
        <w:rPr>
          <w:rFonts w:ascii="Times New Roman" w:eastAsia="Times New Roman" w:hAnsi="Times New Roman" w:cs="Times New Roman"/>
          <w:sz w:val="24"/>
          <w:szCs w:val="24"/>
        </w:rPr>
      </w:pPr>
    </w:p>
    <w:tbl>
      <w:tblPr>
        <w:tblStyle w:val="affff0"/>
        <w:tblW w:w="6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899"/>
        <w:gridCol w:w="1164"/>
        <w:gridCol w:w="1023"/>
        <w:gridCol w:w="1396"/>
        <w:gridCol w:w="1489"/>
      </w:tblGrid>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P17</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31</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20.0</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20.0</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124</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80.0</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80.0</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tbl>
      <w:tblPr>
        <w:tblStyle w:val="affff1"/>
        <w:tblW w:w="6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744"/>
        <w:gridCol w:w="155"/>
        <w:gridCol w:w="1009"/>
        <w:gridCol w:w="155"/>
        <w:gridCol w:w="868"/>
        <w:gridCol w:w="155"/>
        <w:gridCol w:w="1242"/>
        <w:gridCol w:w="154"/>
        <w:gridCol w:w="1336"/>
        <w:gridCol w:w="153"/>
      </w:tblGrid>
      <w:tr w:rsidR="00B3363A">
        <w:trPr>
          <w:cantSplit/>
        </w:trPr>
        <w:tc>
          <w:tcPr>
            <w:tcW w:w="6715" w:type="dxa"/>
            <w:gridSpan w:val="11"/>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Q18</w:t>
            </w:r>
          </w:p>
        </w:tc>
      </w:tr>
      <w:tr w:rsidR="00B3363A">
        <w:trPr>
          <w:cantSplit/>
        </w:trPr>
        <w:tc>
          <w:tcPr>
            <w:tcW w:w="1643" w:type="dxa"/>
            <w:gridSpan w:val="3"/>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gridSpan w:val="2"/>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gridSpan w:val="2"/>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gridSpan w:val="2"/>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gridSpan w:val="2"/>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11</w:t>
            </w:r>
          </w:p>
        </w:tc>
        <w:tc>
          <w:tcPr>
            <w:tcW w:w="1023"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7.1</w:t>
            </w:r>
          </w:p>
        </w:tc>
        <w:tc>
          <w:tcPr>
            <w:tcW w:w="1396"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7.1</w:t>
            </w:r>
          </w:p>
        </w:tc>
        <w:tc>
          <w:tcPr>
            <w:tcW w:w="1489" w:type="dxa"/>
            <w:gridSpan w:val="2"/>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7.1</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gridSpan w:val="2"/>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144</w:t>
            </w:r>
          </w:p>
        </w:tc>
        <w:tc>
          <w:tcPr>
            <w:tcW w:w="1023"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92.9</w:t>
            </w:r>
          </w:p>
        </w:tc>
        <w:tc>
          <w:tcPr>
            <w:tcW w:w="1396"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92.9</w:t>
            </w:r>
          </w:p>
        </w:tc>
        <w:tc>
          <w:tcPr>
            <w:tcW w:w="1489"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gridSpan w:val="2"/>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gridSpan w:val="2"/>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gridSpan w:val="2"/>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cantSplit/>
        </w:trPr>
        <w:tc>
          <w:tcPr>
            <w:tcW w:w="6715" w:type="dxa"/>
            <w:gridSpan w:val="11"/>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P19</w:t>
            </w:r>
          </w:p>
        </w:tc>
      </w:tr>
      <w:tr w:rsidR="00B3363A">
        <w:trPr>
          <w:cantSplit/>
        </w:trPr>
        <w:tc>
          <w:tcPr>
            <w:tcW w:w="1643" w:type="dxa"/>
            <w:gridSpan w:val="3"/>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gridSpan w:val="2"/>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gridSpan w:val="2"/>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gridSpan w:val="2"/>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gridSpan w:val="2"/>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w:t>
            </w:r>
          </w:p>
        </w:tc>
        <w:tc>
          <w:tcPr>
            <w:tcW w:w="1023"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w:t>
            </w:r>
          </w:p>
        </w:tc>
        <w:tc>
          <w:tcPr>
            <w:tcW w:w="1396"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w:t>
            </w:r>
          </w:p>
        </w:tc>
        <w:tc>
          <w:tcPr>
            <w:tcW w:w="1489" w:type="dxa"/>
            <w:gridSpan w:val="2"/>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gridSpan w:val="2"/>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148</w:t>
            </w:r>
          </w:p>
        </w:tc>
        <w:tc>
          <w:tcPr>
            <w:tcW w:w="1023"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95.5</w:t>
            </w:r>
          </w:p>
        </w:tc>
        <w:tc>
          <w:tcPr>
            <w:tcW w:w="1396"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95.5</w:t>
            </w:r>
          </w:p>
        </w:tc>
        <w:tc>
          <w:tcPr>
            <w:tcW w:w="1489"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gridSpan w:val="2"/>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gridSpan w:val="2"/>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gridSpan w:val="2"/>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cantSplit/>
        </w:trPr>
        <w:tc>
          <w:tcPr>
            <w:tcW w:w="6715" w:type="dxa"/>
            <w:gridSpan w:val="11"/>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P20</w:t>
            </w:r>
          </w:p>
        </w:tc>
      </w:tr>
      <w:tr w:rsidR="00B3363A">
        <w:trPr>
          <w:cantSplit/>
        </w:trPr>
        <w:tc>
          <w:tcPr>
            <w:tcW w:w="1643" w:type="dxa"/>
            <w:gridSpan w:val="3"/>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gridSpan w:val="2"/>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gridSpan w:val="2"/>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gridSpan w:val="2"/>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gridSpan w:val="2"/>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23</w:t>
            </w:r>
          </w:p>
        </w:tc>
        <w:tc>
          <w:tcPr>
            <w:tcW w:w="1023"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14.8</w:t>
            </w:r>
          </w:p>
        </w:tc>
        <w:tc>
          <w:tcPr>
            <w:tcW w:w="1396"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14.8</w:t>
            </w:r>
          </w:p>
        </w:tc>
        <w:tc>
          <w:tcPr>
            <w:tcW w:w="1489" w:type="dxa"/>
            <w:gridSpan w:val="2"/>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14.8</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gridSpan w:val="2"/>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132</w:t>
            </w:r>
          </w:p>
        </w:tc>
        <w:tc>
          <w:tcPr>
            <w:tcW w:w="1023"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85.2</w:t>
            </w:r>
          </w:p>
        </w:tc>
        <w:tc>
          <w:tcPr>
            <w:tcW w:w="1396"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85.2</w:t>
            </w:r>
          </w:p>
        </w:tc>
        <w:tc>
          <w:tcPr>
            <w:tcW w:w="1489"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gridSpan w:val="2"/>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gridSpan w:val="2"/>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gridSpan w:val="2"/>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gridAfter w:val="1"/>
          <w:wAfter w:w="153" w:type="dxa"/>
          <w:cantSplit/>
        </w:trPr>
        <w:tc>
          <w:tcPr>
            <w:tcW w:w="6562" w:type="dxa"/>
            <w:gridSpan w:val="10"/>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T1</w:t>
            </w:r>
          </w:p>
        </w:tc>
      </w:tr>
      <w:tr w:rsidR="00B3363A">
        <w:trPr>
          <w:gridAfter w:val="1"/>
          <w:wAfter w:w="153" w:type="dxa"/>
          <w:cantSplit/>
        </w:trPr>
        <w:tc>
          <w:tcPr>
            <w:tcW w:w="1488"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gridSpan w:val="2"/>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7"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90" w:type="dxa"/>
            <w:gridSpan w:val="2"/>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gridAfter w:val="1"/>
          <w:wAfter w:w="153" w:type="dxa"/>
          <w:cantSplit/>
        </w:trPr>
        <w:tc>
          <w:tcPr>
            <w:tcW w:w="744" w:type="dxa"/>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744" w:type="dxa"/>
            <w:tcBorders>
              <w:top w:val="single" w:sz="16" w:space="0" w:color="000000"/>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gridSpan w:val="2"/>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7"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90" w:type="dxa"/>
            <w:gridSpan w:val="2"/>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6715" w:type="dxa"/>
            <w:gridSpan w:val="11"/>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T2</w:t>
            </w:r>
          </w:p>
        </w:tc>
      </w:tr>
      <w:tr w:rsidR="00B3363A">
        <w:trPr>
          <w:cantSplit/>
        </w:trPr>
        <w:tc>
          <w:tcPr>
            <w:tcW w:w="1643" w:type="dxa"/>
            <w:gridSpan w:val="3"/>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gridSpan w:val="2"/>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gridSpan w:val="2"/>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gridSpan w:val="2"/>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gridSpan w:val="2"/>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18</w:t>
            </w:r>
          </w:p>
        </w:tc>
        <w:tc>
          <w:tcPr>
            <w:tcW w:w="1023"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11.6</w:t>
            </w:r>
          </w:p>
        </w:tc>
        <w:tc>
          <w:tcPr>
            <w:tcW w:w="1396"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11.6</w:t>
            </w:r>
          </w:p>
        </w:tc>
        <w:tc>
          <w:tcPr>
            <w:tcW w:w="1489" w:type="dxa"/>
            <w:gridSpan w:val="2"/>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11.6</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gridSpan w:val="2"/>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137</w:t>
            </w:r>
          </w:p>
        </w:tc>
        <w:tc>
          <w:tcPr>
            <w:tcW w:w="1023"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88.4</w:t>
            </w:r>
          </w:p>
        </w:tc>
        <w:tc>
          <w:tcPr>
            <w:tcW w:w="1396"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88.4</w:t>
            </w:r>
          </w:p>
        </w:tc>
        <w:tc>
          <w:tcPr>
            <w:tcW w:w="1489"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gridSpan w:val="2"/>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gridSpan w:val="2"/>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gridSpan w:val="2"/>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cantSplit/>
        </w:trPr>
        <w:tc>
          <w:tcPr>
            <w:tcW w:w="6715" w:type="dxa"/>
            <w:gridSpan w:val="11"/>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T3</w:t>
            </w:r>
          </w:p>
        </w:tc>
      </w:tr>
      <w:tr w:rsidR="00B3363A">
        <w:trPr>
          <w:cantSplit/>
        </w:trPr>
        <w:tc>
          <w:tcPr>
            <w:tcW w:w="1643" w:type="dxa"/>
            <w:gridSpan w:val="3"/>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gridSpan w:val="2"/>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gridSpan w:val="2"/>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gridSpan w:val="2"/>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gridSpan w:val="2"/>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34</w:t>
            </w:r>
          </w:p>
        </w:tc>
        <w:tc>
          <w:tcPr>
            <w:tcW w:w="1023"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21.9</w:t>
            </w:r>
          </w:p>
        </w:tc>
        <w:tc>
          <w:tcPr>
            <w:tcW w:w="1396"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21.9</w:t>
            </w:r>
          </w:p>
        </w:tc>
        <w:tc>
          <w:tcPr>
            <w:tcW w:w="1489" w:type="dxa"/>
            <w:gridSpan w:val="2"/>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21.9</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gridSpan w:val="2"/>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121</w:t>
            </w:r>
          </w:p>
        </w:tc>
        <w:tc>
          <w:tcPr>
            <w:tcW w:w="1023"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78.1</w:t>
            </w:r>
          </w:p>
        </w:tc>
        <w:tc>
          <w:tcPr>
            <w:tcW w:w="1396"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78.1</w:t>
            </w:r>
          </w:p>
        </w:tc>
        <w:tc>
          <w:tcPr>
            <w:tcW w:w="1489"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gridSpan w:val="2"/>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gridSpan w:val="2"/>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gridSpan w:val="2"/>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cantSplit/>
        </w:trPr>
        <w:tc>
          <w:tcPr>
            <w:tcW w:w="6715" w:type="dxa"/>
            <w:gridSpan w:val="11"/>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T4</w:t>
            </w:r>
          </w:p>
        </w:tc>
      </w:tr>
      <w:tr w:rsidR="00B3363A">
        <w:trPr>
          <w:cantSplit/>
        </w:trPr>
        <w:tc>
          <w:tcPr>
            <w:tcW w:w="1643" w:type="dxa"/>
            <w:gridSpan w:val="3"/>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gridSpan w:val="2"/>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gridSpan w:val="2"/>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gridSpan w:val="2"/>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gridSpan w:val="2"/>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gridSpan w:val="2"/>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w:t>
            </w:r>
          </w:p>
        </w:tc>
        <w:tc>
          <w:tcPr>
            <w:tcW w:w="1023"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3.9</w:t>
            </w:r>
          </w:p>
        </w:tc>
        <w:tc>
          <w:tcPr>
            <w:tcW w:w="1396"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3.9</w:t>
            </w:r>
          </w:p>
        </w:tc>
        <w:tc>
          <w:tcPr>
            <w:tcW w:w="1489" w:type="dxa"/>
            <w:gridSpan w:val="2"/>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3.9</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gridSpan w:val="2"/>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149</w:t>
            </w:r>
          </w:p>
        </w:tc>
        <w:tc>
          <w:tcPr>
            <w:tcW w:w="1023"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96.1</w:t>
            </w:r>
          </w:p>
        </w:tc>
        <w:tc>
          <w:tcPr>
            <w:tcW w:w="1396"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96.1</w:t>
            </w:r>
          </w:p>
        </w:tc>
        <w:tc>
          <w:tcPr>
            <w:tcW w:w="1489"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gridSpan w:val="2"/>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gridSpan w:val="2"/>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gridSpan w:val="2"/>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bl>
    <w:p w:rsidR="00B3363A" w:rsidRDefault="0075247F">
      <w:pPr>
        <w:sectPr w:rsidR="00B3363A">
          <w:pgSz w:w="11907" w:h="16839"/>
          <w:pgMar w:top="1699" w:right="1699" w:bottom="1699" w:left="2275" w:header="720" w:footer="720" w:gutter="0"/>
          <w:pgNumType w:start="28"/>
          <w:cols w:space="720"/>
          <w:titlePg/>
        </w:sectPr>
      </w:pPr>
      <w:r>
        <w:br w:type="page"/>
      </w:r>
      <w:r>
        <w:rPr>
          <w:noProof/>
        </w:rPr>
        <mc:AlternateContent>
          <mc:Choice Requires="wps">
            <w:drawing>
              <wp:anchor distT="0" distB="0" distL="114300" distR="114300" simplePos="0" relativeHeight="251688960" behindDoc="0" locked="0" layoutInCell="1" hidden="0" allowOverlap="1">
                <wp:simplePos x="0" y="0"/>
                <wp:positionH relativeFrom="column">
                  <wp:posOffset>2222500</wp:posOffset>
                </wp:positionH>
                <wp:positionV relativeFrom="paragraph">
                  <wp:posOffset>990600</wp:posOffset>
                </wp:positionV>
                <wp:extent cx="727983" cy="444500"/>
                <wp:effectExtent l="0" t="0" r="0" b="0"/>
                <wp:wrapNone/>
                <wp:docPr id="19" name="Rectangle 19"/>
                <wp:cNvGraphicFramePr/>
                <a:graphic xmlns:a="http://schemas.openxmlformats.org/drawingml/2006/main">
                  <a:graphicData uri="http://schemas.microsoft.com/office/word/2010/wordprocessingShape">
                    <wps:wsp>
                      <wps:cNvSpPr/>
                      <wps:spPr>
                        <a:xfrm>
                          <a:off x="4986771" y="3562513"/>
                          <a:ext cx="718458" cy="434975"/>
                        </a:xfrm>
                        <a:prstGeom prst="rect">
                          <a:avLst/>
                        </a:prstGeom>
                        <a:solidFill>
                          <a:schemeClr val="lt1"/>
                        </a:solidFill>
                        <a:ln w="9525" cap="flat" cmpd="sng">
                          <a:solidFill>
                            <a:schemeClr val="lt1"/>
                          </a:solidFill>
                          <a:prstDash val="solid"/>
                          <a:round/>
                          <a:headEnd type="none" w="sm" len="sm"/>
                          <a:tailEnd type="none" w="sm" len="sm"/>
                        </a:ln>
                      </wps:spPr>
                      <wps:txbx>
                        <w:txbxContent>
                          <w:p w:rsidR="00744D06" w:rsidRDefault="00744D06">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19" o:spid="_x0000_s1050" style="position:absolute;margin-left:175pt;margin-top:78pt;width:57.3pt;height:3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" fillcolor="white [3201]" strokecolor="white [3201]">
                <v:stroke startarrowwidth="narrow" startarrowlength="short" endarrowwidth="narrow" endarrowlength="short" joinstyle="round"/>
                <v:textbox inset="2.53958mm,1.2694mm,2.53958mm,1.2694mm">
                  <w:txbxContent>
                    <w:p w:rsidR="00744D06" w:rsidRDefault="00744D06">
                      <w:pPr>
                        <w:spacing w:line="275" w:lineRule="auto"/>
                        <w:textDirection w:val="btLr"/>
                      </w:pPr>
                    </w:p>
                  </w:txbxContent>
                </v:textbox>
              </v:rect>
            </w:pict>
          </mc:Fallback>
        </mc:AlternateContent>
      </w:r>
    </w:p>
    <w:p w:rsidR="00B3363A" w:rsidRDefault="00B3363A">
      <w:pPr>
        <w:widowControl w:val="0"/>
        <w:pBdr>
          <w:top w:val="nil"/>
          <w:left w:val="nil"/>
          <w:bottom w:val="nil"/>
          <w:right w:val="nil"/>
          <w:between w:val="nil"/>
        </w:pBdr>
        <w:spacing w:after="0"/>
      </w:pPr>
    </w:p>
    <w:tbl>
      <w:tblPr>
        <w:tblStyle w:val="affff2"/>
        <w:tblW w:w="6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899"/>
        <w:gridCol w:w="1164"/>
        <w:gridCol w:w="1023"/>
        <w:gridCol w:w="1396"/>
        <w:gridCol w:w="1489"/>
      </w:tblGrid>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T5</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141</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91.0</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91.0</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T6</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3.9</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3.9</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3.9</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149</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96.1</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96.1</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T7</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148</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95.5</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95.5</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Q8</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25</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16.1</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16.1</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16.1</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130</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83.9</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83.9</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T9</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33</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21.3</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21.3</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21.3</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122</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78.7</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78.7</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T10</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12</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7.7</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7.7</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7.7</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143</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92.3</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92.3</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cantSplit/>
        </w:trPr>
        <w:tc>
          <w:tcPr>
            <w:tcW w:w="6715" w:type="dxa"/>
            <w:gridSpan w:val="6"/>
            <w:tcBorders>
              <w:top w:val="nil"/>
              <w:left w:val="nil"/>
              <w:bottom w:val="nil"/>
              <w:right w:val="nil"/>
            </w:tcBorders>
            <w:shd w:val="clear" w:color="auto" w:fill="FFFFFF"/>
          </w:tcPr>
          <w:p w:rsidR="00B3363A" w:rsidRDefault="00B3363A">
            <w:pPr>
              <w:spacing w:after="0" w:line="240" w:lineRule="auto"/>
              <w:ind w:left="60" w:right="60"/>
              <w:jc w:val="center"/>
              <w:rPr>
                <w:rFonts w:ascii="Arial" w:eastAsia="Arial" w:hAnsi="Arial" w:cs="Arial"/>
                <w:b/>
                <w:sz w:val="18"/>
                <w:szCs w:val="18"/>
              </w:rPr>
            </w:pPr>
          </w:p>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T11</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12</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7.7</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7.7</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7.7</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143</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92.3</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92.3</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T12</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148</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95.5</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95.5</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p w:rsidR="00B3363A" w:rsidRDefault="0075247F">
      <w:pPr>
        <w:sectPr w:rsidR="00B3363A">
          <w:pgSz w:w="11907" w:h="16839"/>
          <w:pgMar w:top="1699" w:right="1699" w:bottom="1699" w:left="2275" w:header="720" w:footer="720" w:gutter="0"/>
          <w:pgNumType w:start="28"/>
          <w:cols w:space="720"/>
          <w:titlePg/>
        </w:sectPr>
      </w:pPr>
      <w:r>
        <w:br w:type="page"/>
      </w:r>
    </w:p>
    <w:p w:rsidR="00B3363A" w:rsidRDefault="00B3363A"/>
    <w:tbl>
      <w:tblPr>
        <w:tblStyle w:val="affff3"/>
        <w:tblW w:w="6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4"/>
        <w:gridCol w:w="899"/>
        <w:gridCol w:w="1164"/>
        <w:gridCol w:w="1023"/>
        <w:gridCol w:w="1396"/>
        <w:gridCol w:w="1489"/>
      </w:tblGrid>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T13</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151</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97.4</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97.4</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T14</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46</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29.7</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29.7</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29.7</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109</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70.3</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70.3</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r w:rsidR="00B3363A">
        <w:trPr>
          <w:cantSplit/>
        </w:trPr>
        <w:tc>
          <w:tcPr>
            <w:tcW w:w="6715"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T15</w:t>
            </w:r>
          </w:p>
        </w:tc>
      </w:tr>
      <w:tr w:rsidR="00B3363A">
        <w:trPr>
          <w:cantSplit/>
        </w:trPr>
        <w:tc>
          <w:tcPr>
            <w:tcW w:w="1643" w:type="dxa"/>
            <w:gridSpan w:val="2"/>
            <w:tcBorders>
              <w:top w:val="single" w:sz="16" w:space="0" w:color="000000"/>
              <w:left w:val="single" w:sz="16" w:space="0" w:color="000000"/>
              <w:bottom w:val="single" w:sz="16" w:space="0" w:color="000000"/>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1164" w:type="dxa"/>
            <w:tcBorders>
              <w:top w:val="single" w:sz="16" w:space="0" w:color="000000"/>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Frequency</w:t>
            </w:r>
          </w:p>
        </w:tc>
        <w:tc>
          <w:tcPr>
            <w:tcW w:w="1023"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Percent</w:t>
            </w:r>
          </w:p>
        </w:tc>
        <w:tc>
          <w:tcPr>
            <w:tcW w:w="1396" w:type="dxa"/>
            <w:tcBorders>
              <w:top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Valid Percent</w:t>
            </w:r>
          </w:p>
        </w:tc>
        <w:tc>
          <w:tcPr>
            <w:tcW w:w="1489" w:type="dxa"/>
            <w:tcBorders>
              <w:top w:val="single" w:sz="16" w:space="0" w:color="000000"/>
              <w:bottom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Cumulative Percent</w:t>
            </w:r>
          </w:p>
        </w:tc>
      </w:tr>
      <w:tr w:rsidR="00B3363A">
        <w:trPr>
          <w:cantSplit/>
        </w:trPr>
        <w:tc>
          <w:tcPr>
            <w:tcW w:w="744" w:type="dxa"/>
            <w:vMerge w:val="restart"/>
            <w:tcBorders>
              <w:top w:val="single" w:sz="16" w:space="0" w:color="000000"/>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Valid</w:t>
            </w:r>
          </w:p>
        </w:tc>
        <w:tc>
          <w:tcPr>
            <w:tcW w:w="899"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64"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w:t>
            </w:r>
          </w:p>
        </w:tc>
        <w:tc>
          <w:tcPr>
            <w:tcW w:w="1023"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29.0</w:t>
            </w:r>
          </w:p>
        </w:tc>
        <w:tc>
          <w:tcPr>
            <w:tcW w:w="1396"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29.0</w:t>
            </w:r>
          </w:p>
        </w:tc>
        <w:tc>
          <w:tcPr>
            <w:tcW w:w="148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29.0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64"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110</w:t>
            </w:r>
          </w:p>
        </w:tc>
        <w:tc>
          <w:tcPr>
            <w:tcW w:w="1023"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71.0</w:t>
            </w:r>
          </w:p>
        </w:tc>
        <w:tc>
          <w:tcPr>
            <w:tcW w:w="1396"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71.0</w:t>
            </w:r>
          </w:p>
        </w:tc>
        <w:tc>
          <w:tcPr>
            <w:tcW w:w="148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cantSplit/>
        </w:trPr>
        <w:tc>
          <w:tcPr>
            <w:tcW w:w="744" w:type="dxa"/>
            <w:vMerge/>
            <w:tcBorders>
              <w:top w:val="single" w:sz="16" w:space="0" w:color="000000"/>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99"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64"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c>
          <w:tcPr>
            <w:tcW w:w="1023"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396"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c>
          <w:tcPr>
            <w:tcW w:w="1489" w:type="dxa"/>
            <w:tcBorders>
              <w:top w:val="nil"/>
              <w:bottom w:val="single" w:sz="16" w:space="0" w:color="000000"/>
              <w:right w:val="single" w:sz="16" w:space="0" w:color="000000"/>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r>
    </w:tbl>
    <w:p w:rsidR="00B3363A" w:rsidRDefault="00B3363A">
      <w:pPr>
        <w:spacing w:after="0" w:line="240" w:lineRule="auto"/>
        <w:rPr>
          <w:rFonts w:ascii="Times New Roman" w:eastAsia="Times New Roman" w:hAnsi="Times New Roman" w:cs="Times New Roman"/>
          <w:sz w:val="24"/>
          <w:szCs w:val="24"/>
        </w:rPr>
      </w:pPr>
    </w:p>
    <w:p w:rsidR="00B3363A" w:rsidRDefault="0075247F">
      <w:pPr>
        <w:rPr>
          <w:rFonts w:ascii="Times New Roman" w:eastAsia="Times New Roman" w:hAnsi="Times New Roman" w:cs="Times New Roman"/>
          <w:b/>
          <w:sz w:val="24"/>
          <w:szCs w:val="24"/>
        </w:rPr>
        <w:sectPr w:rsidR="00B3363A">
          <w:pgSz w:w="11907" w:h="16839"/>
          <w:pgMar w:top="1699" w:right="1699" w:bottom="1699" w:left="2275" w:header="720" w:footer="720" w:gutter="0"/>
          <w:pgNumType w:start="28"/>
          <w:cols w:space="720"/>
          <w:titlePg/>
        </w:sectPr>
      </w:pPr>
      <w:r>
        <w:br w:type="page"/>
      </w:r>
    </w:p>
    <w:p w:rsidR="00B3363A" w:rsidRDefault="007524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ATTACHMENT CROSS TABLE</w:t>
      </w:r>
    </w:p>
    <w:p w:rsidR="00B3363A" w:rsidRDefault="00B3363A">
      <w:pPr>
        <w:spacing w:after="0" w:line="240" w:lineRule="auto"/>
        <w:rPr>
          <w:rFonts w:ascii="Times New Roman" w:eastAsia="Times New Roman" w:hAnsi="Times New Roman" w:cs="Times New Roman"/>
          <w:sz w:val="24"/>
          <w:szCs w:val="24"/>
        </w:rPr>
      </w:pPr>
    </w:p>
    <w:tbl>
      <w:tblPr>
        <w:tblStyle w:val="affff4"/>
        <w:tblW w:w="7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12"/>
        <w:gridCol w:w="888"/>
        <w:gridCol w:w="1101"/>
        <w:gridCol w:w="1009"/>
        <w:gridCol w:w="1009"/>
        <w:gridCol w:w="1009"/>
      </w:tblGrid>
      <w:tr w:rsidR="00B3363A">
        <w:trPr>
          <w:cantSplit/>
        </w:trPr>
        <w:tc>
          <w:tcPr>
            <w:tcW w:w="7128" w:type="dxa"/>
            <w:gridSpan w:val="6"/>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Knowledge Category * Attitude Category Crosstabulation</w:t>
            </w:r>
          </w:p>
        </w:tc>
      </w:tr>
      <w:tr w:rsidR="00B3363A">
        <w:trPr>
          <w:cantSplit/>
        </w:trPr>
        <w:tc>
          <w:tcPr>
            <w:tcW w:w="4101" w:type="dxa"/>
            <w:gridSpan w:val="3"/>
            <w:vMerge w:val="restart"/>
            <w:tcBorders>
              <w:top w:val="single" w:sz="16" w:space="0" w:color="000000"/>
              <w:left w:val="single" w:sz="16" w:space="0" w:color="000000"/>
              <w:bottom w:val="nil"/>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2018" w:type="dxa"/>
            <w:gridSpan w:val="2"/>
            <w:tcBorders>
              <w:top w:val="single" w:sz="16" w:space="0" w:color="000000"/>
              <w:lef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proofErr w:type="spellStart"/>
            <w:r>
              <w:rPr>
                <w:rFonts w:ascii="Arial" w:eastAsia="Arial" w:hAnsi="Arial" w:cs="Arial"/>
                <w:sz w:val="18"/>
                <w:szCs w:val="18"/>
              </w:rPr>
              <w:t>CategorySikap</w:t>
            </w:r>
            <w:proofErr w:type="spellEnd"/>
          </w:p>
        </w:tc>
        <w:tc>
          <w:tcPr>
            <w:tcW w:w="1009" w:type="dxa"/>
            <w:vMerge w:val="restart"/>
            <w:tcBorders>
              <w:top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Total</w:t>
            </w:r>
          </w:p>
        </w:tc>
      </w:tr>
      <w:tr w:rsidR="00B3363A">
        <w:trPr>
          <w:cantSplit/>
        </w:trPr>
        <w:tc>
          <w:tcPr>
            <w:tcW w:w="4101" w:type="dxa"/>
            <w:gridSpan w:val="3"/>
            <w:vMerge/>
            <w:tcBorders>
              <w:top w:val="single" w:sz="16" w:space="0" w:color="000000"/>
              <w:left w:val="single" w:sz="16" w:space="0" w:color="000000"/>
              <w:bottom w:val="nil"/>
              <w:right w:val="nil"/>
            </w:tcBorders>
            <w:shd w:val="clear" w:color="auto" w:fill="FFFFFF"/>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1009" w:type="dxa"/>
            <w:tcBorders>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negative</w:t>
            </w:r>
          </w:p>
        </w:tc>
        <w:tc>
          <w:tcPr>
            <w:tcW w:w="1009" w:type="dxa"/>
            <w:tcBorders>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positive</w:t>
            </w:r>
          </w:p>
        </w:tc>
        <w:tc>
          <w:tcPr>
            <w:tcW w:w="1009" w:type="dxa"/>
            <w:vMerge/>
            <w:tcBorders>
              <w:top w:val="single" w:sz="16" w:space="0" w:color="000000"/>
              <w:right w:val="single" w:sz="16" w:space="0" w:color="000000"/>
            </w:tcBorders>
            <w:shd w:val="clear" w:color="auto" w:fill="FFFFFF"/>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r>
      <w:tr w:rsidR="00B3363A">
        <w:trPr>
          <w:cantSplit/>
        </w:trPr>
        <w:tc>
          <w:tcPr>
            <w:tcW w:w="2112" w:type="dxa"/>
            <w:vMerge w:val="restart"/>
            <w:tcBorders>
              <w:top w:val="single" w:sz="16" w:space="0" w:color="000000"/>
              <w:left w:val="single" w:sz="16" w:space="0" w:color="000000"/>
              <w:bottom w:val="nil"/>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proofErr w:type="spellStart"/>
            <w:r>
              <w:rPr>
                <w:rFonts w:ascii="Arial" w:eastAsia="Arial" w:hAnsi="Arial" w:cs="Arial"/>
                <w:sz w:val="18"/>
                <w:szCs w:val="18"/>
              </w:rPr>
              <w:t>CategoryKnowledge</w:t>
            </w:r>
            <w:proofErr w:type="spellEnd"/>
          </w:p>
        </w:tc>
        <w:tc>
          <w:tcPr>
            <w:tcW w:w="888" w:type="dxa"/>
            <w:vMerge w:val="restart"/>
            <w:tcBorders>
              <w:top w:val="single" w:sz="16" w:space="0" w:color="000000"/>
              <w:left w:val="nil"/>
              <w:bottom w:val="nil"/>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01" w:type="dxa"/>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Count</w:t>
            </w:r>
          </w:p>
        </w:tc>
        <w:tc>
          <w:tcPr>
            <w:tcW w:w="1009" w:type="dxa"/>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w:t>
            </w:r>
          </w:p>
        </w:tc>
        <w:tc>
          <w:tcPr>
            <w:tcW w:w="1009" w:type="dxa"/>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0</w:t>
            </w:r>
          </w:p>
        </w:tc>
        <w:tc>
          <w:tcPr>
            <w:tcW w:w="1009" w:type="dxa"/>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w:t>
            </w:r>
          </w:p>
        </w:tc>
      </w:tr>
      <w:tr w:rsidR="00B3363A">
        <w:trPr>
          <w:cantSplit/>
        </w:trPr>
        <w:tc>
          <w:tcPr>
            <w:tcW w:w="2112" w:type="dxa"/>
            <w:vMerge/>
            <w:tcBorders>
              <w:top w:val="single" w:sz="16" w:space="0" w:color="000000"/>
              <w:left w:val="single" w:sz="16" w:space="0" w:color="000000"/>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88" w:type="dxa"/>
            <w:vMerge/>
            <w:tcBorders>
              <w:top w:val="single" w:sz="16" w:space="0" w:color="000000"/>
              <w:left w:val="nil"/>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1101"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 of Total</w:t>
            </w:r>
          </w:p>
        </w:tc>
        <w:tc>
          <w:tcPr>
            <w:tcW w:w="100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c>
          <w:tcPr>
            <w:tcW w:w="100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0.0%</w:t>
            </w:r>
          </w:p>
        </w:tc>
        <w:tc>
          <w:tcPr>
            <w:tcW w:w="100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r>
      <w:tr w:rsidR="00B3363A">
        <w:trPr>
          <w:cantSplit/>
        </w:trPr>
        <w:tc>
          <w:tcPr>
            <w:tcW w:w="2112" w:type="dxa"/>
            <w:vMerge/>
            <w:tcBorders>
              <w:top w:val="single" w:sz="16" w:space="0" w:color="000000"/>
              <w:left w:val="single" w:sz="16" w:space="0" w:color="000000"/>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88" w:type="dxa"/>
            <w:vMerge w:val="restart"/>
            <w:tcBorders>
              <w:top w:val="nil"/>
              <w:left w:val="nil"/>
              <w:bottom w:val="nil"/>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Enough</w:t>
            </w:r>
          </w:p>
        </w:tc>
        <w:tc>
          <w:tcPr>
            <w:tcW w:w="1101"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Count</w:t>
            </w:r>
          </w:p>
        </w:tc>
        <w:tc>
          <w:tcPr>
            <w:tcW w:w="100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w:t>
            </w:r>
          </w:p>
        </w:tc>
        <w:tc>
          <w:tcPr>
            <w:tcW w:w="100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0</w:t>
            </w:r>
          </w:p>
        </w:tc>
        <w:tc>
          <w:tcPr>
            <w:tcW w:w="100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w:t>
            </w:r>
          </w:p>
        </w:tc>
      </w:tr>
      <w:tr w:rsidR="00B3363A">
        <w:trPr>
          <w:cantSplit/>
        </w:trPr>
        <w:tc>
          <w:tcPr>
            <w:tcW w:w="2112" w:type="dxa"/>
            <w:vMerge/>
            <w:tcBorders>
              <w:top w:val="single" w:sz="16" w:space="0" w:color="000000"/>
              <w:left w:val="single" w:sz="16" w:space="0" w:color="000000"/>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88" w:type="dxa"/>
            <w:vMerge/>
            <w:tcBorders>
              <w:top w:val="nil"/>
              <w:left w:val="nil"/>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1101"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 of Total</w:t>
            </w:r>
          </w:p>
        </w:tc>
        <w:tc>
          <w:tcPr>
            <w:tcW w:w="100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3.9%</w:t>
            </w:r>
          </w:p>
        </w:tc>
        <w:tc>
          <w:tcPr>
            <w:tcW w:w="100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0.0%</w:t>
            </w:r>
          </w:p>
        </w:tc>
        <w:tc>
          <w:tcPr>
            <w:tcW w:w="100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3.9%</w:t>
            </w:r>
          </w:p>
        </w:tc>
      </w:tr>
      <w:tr w:rsidR="00B3363A">
        <w:trPr>
          <w:cantSplit/>
        </w:trPr>
        <w:tc>
          <w:tcPr>
            <w:tcW w:w="2112" w:type="dxa"/>
            <w:vMerge/>
            <w:tcBorders>
              <w:top w:val="single" w:sz="16" w:space="0" w:color="000000"/>
              <w:left w:val="single" w:sz="16" w:space="0" w:color="000000"/>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88" w:type="dxa"/>
            <w:vMerge w:val="restart"/>
            <w:tcBorders>
              <w:top w:val="nil"/>
              <w:left w:val="nil"/>
              <w:bottom w:val="nil"/>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01"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Count</w:t>
            </w:r>
          </w:p>
        </w:tc>
        <w:tc>
          <w:tcPr>
            <w:tcW w:w="100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60</w:t>
            </w:r>
          </w:p>
        </w:tc>
        <w:tc>
          <w:tcPr>
            <w:tcW w:w="100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85</w:t>
            </w:r>
          </w:p>
        </w:tc>
        <w:tc>
          <w:tcPr>
            <w:tcW w:w="100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145</w:t>
            </w:r>
          </w:p>
        </w:tc>
      </w:tr>
      <w:tr w:rsidR="00B3363A">
        <w:trPr>
          <w:cantSplit/>
        </w:trPr>
        <w:tc>
          <w:tcPr>
            <w:tcW w:w="2112" w:type="dxa"/>
            <w:vMerge/>
            <w:tcBorders>
              <w:top w:val="single" w:sz="16" w:space="0" w:color="000000"/>
              <w:left w:val="single" w:sz="16" w:space="0" w:color="000000"/>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88" w:type="dxa"/>
            <w:vMerge/>
            <w:tcBorders>
              <w:top w:val="nil"/>
              <w:left w:val="nil"/>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1101"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 of Total</w:t>
            </w:r>
          </w:p>
        </w:tc>
        <w:tc>
          <w:tcPr>
            <w:tcW w:w="100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38.7%</w:t>
            </w:r>
          </w:p>
        </w:tc>
        <w:tc>
          <w:tcPr>
            <w:tcW w:w="100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54.8%</w:t>
            </w:r>
          </w:p>
        </w:tc>
        <w:tc>
          <w:tcPr>
            <w:tcW w:w="100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93.5%</w:t>
            </w:r>
          </w:p>
        </w:tc>
      </w:tr>
      <w:tr w:rsidR="00B3363A">
        <w:trPr>
          <w:cantSplit/>
        </w:trPr>
        <w:tc>
          <w:tcPr>
            <w:tcW w:w="3000" w:type="dxa"/>
            <w:gridSpan w:val="2"/>
            <w:vMerge w:val="restart"/>
            <w:tcBorders>
              <w:top w:val="nil"/>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01" w:type="dxa"/>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Count</w:t>
            </w:r>
          </w:p>
        </w:tc>
        <w:tc>
          <w:tcPr>
            <w:tcW w:w="1009" w:type="dxa"/>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70</w:t>
            </w:r>
          </w:p>
        </w:tc>
        <w:tc>
          <w:tcPr>
            <w:tcW w:w="1009" w:type="dxa"/>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85</w:t>
            </w:r>
          </w:p>
        </w:tc>
        <w:tc>
          <w:tcPr>
            <w:tcW w:w="1009" w:type="dxa"/>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r>
      <w:tr w:rsidR="00B3363A">
        <w:trPr>
          <w:cantSplit/>
        </w:trPr>
        <w:tc>
          <w:tcPr>
            <w:tcW w:w="3000" w:type="dxa"/>
            <w:gridSpan w:val="2"/>
            <w:vMerge/>
            <w:tcBorders>
              <w:top w:val="nil"/>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1101" w:type="dxa"/>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 of Total</w:t>
            </w:r>
          </w:p>
        </w:tc>
        <w:tc>
          <w:tcPr>
            <w:tcW w:w="1009" w:type="dxa"/>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45.2%</w:t>
            </w:r>
          </w:p>
        </w:tc>
        <w:tc>
          <w:tcPr>
            <w:tcW w:w="1009" w:type="dxa"/>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54.8%</w:t>
            </w:r>
          </w:p>
        </w:tc>
        <w:tc>
          <w:tcPr>
            <w:tcW w:w="1009" w:type="dxa"/>
            <w:tcBorders>
              <w:top w:val="nil"/>
              <w:bottom w:val="single" w:sz="16" w:space="0" w:color="000000"/>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bl>
    <w:p w:rsidR="00B3363A" w:rsidRDefault="00B3363A">
      <w:pPr>
        <w:spacing w:after="0" w:line="240" w:lineRule="auto"/>
        <w:rPr>
          <w:rFonts w:ascii="Times New Roman" w:eastAsia="Times New Roman" w:hAnsi="Times New Roman" w:cs="Times New Roman"/>
          <w:sz w:val="24"/>
          <w:szCs w:val="24"/>
        </w:rPr>
      </w:pPr>
    </w:p>
    <w:tbl>
      <w:tblPr>
        <w:tblStyle w:val="affff5"/>
        <w:tblW w:w="8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72"/>
        <w:gridCol w:w="640"/>
        <w:gridCol w:w="212"/>
        <w:gridCol w:w="676"/>
        <w:gridCol w:w="438"/>
        <w:gridCol w:w="664"/>
        <w:gridCol w:w="358"/>
        <w:gridCol w:w="651"/>
        <w:gridCol w:w="371"/>
        <w:gridCol w:w="638"/>
        <w:gridCol w:w="384"/>
        <w:gridCol w:w="625"/>
        <w:gridCol w:w="397"/>
        <w:gridCol w:w="612"/>
      </w:tblGrid>
      <w:tr w:rsidR="00B3363A">
        <w:trPr>
          <w:cantSplit/>
        </w:trPr>
        <w:tc>
          <w:tcPr>
            <w:tcW w:w="8138" w:type="dxa"/>
            <w:gridSpan w:val="14"/>
            <w:tcBorders>
              <w:top w:val="nil"/>
              <w:left w:val="nil"/>
              <w:bottom w:val="nil"/>
              <w:right w:val="nil"/>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Knowledge Category * Action Category Crosstabulation</w:t>
            </w:r>
          </w:p>
        </w:tc>
      </w:tr>
      <w:tr w:rsidR="00B3363A">
        <w:trPr>
          <w:cantSplit/>
        </w:trPr>
        <w:tc>
          <w:tcPr>
            <w:tcW w:w="4102" w:type="dxa"/>
            <w:gridSpan w:val="6"/>
            <w:vMerge w:val="restart"/>
            <w:tcBorders>
              <w:top w:val="single" w:sz="16" w:space="0" w:color="000000"/>
              <w:left w:val="single" w:sz="16" w:space="0" w:color="000000"/>
              <w:bottom w:val="nil"/>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3027" w:type="dxa"/>
            <w:gridSpan w:val="6"/>
            <w:tcBorders>
              <w:top w:val="single" w:sz="16" w:space="0" w:color="000000"/>
              <w:lef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Category:</w:t>
            </w:r>
          </w:p>
        </w:tc>
        <w:tc>
          <w:tcPr>
            <w:tcW w:w="1009" w:type="dxa"/>
            <w:gridSpan w:val="2"/>
            <w:vMerge w:val="restart"/>
            <w:tcBorders>
              <w:top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Total</w:t>
            </w:r>
          </w:p>
        </w:tc>
      </w:tr>
      <w:tr w:rsidR="00B3363A">
        <w:trPr>
          <w:cantSplit/>
        </w:trPr>
        <w:tc>
          <w:tcPr>
            <w:tcW w:w="4102" w:type="dxa"/>
            <w:gridSpan w:val="6"/>
            <w:vMerge/>
            <w:tcBorders>
              <w:top w:val="single" w:sz="16" w:space="0" w:color="000000"/>
              <w:left w:val="single" w:sz="16" w:space="0" w:color="000000"/>
              <w:bottom w:val="nil"/>
              <w:right w:val="nil"/>
            </w:tcBorders>
            <w:shd w:val="clear" w:color="auto" w:fill="FFFFFF"/>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1009" w:type="dxa"/>
            <w:gridSpan w:val="2"/>
            <w:tcBorders>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Less</w:t>
            </w:r>
          </w:p>
        </w:tc>
        <w:tc>
          <w:tcPr>
            <w:tcW w:w="1009" w:type="dxa"/>
            <w:gridSpan w:val="2"/>
            <w:tcBorders>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Enough</w:t>
            </w:r>
          </w:p>
        </w:tc>
        <w:tc>
          <w:tcPr>
            <w:tcW w:w="1009" w:type="dxa"/>
            <w:gridSpan w:val="2"/>
            <w:tcBorders>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Good</w:t>
            </w:r>
          </w:p>
        </w:tc>
        <w:tc>
          <w:tcPr>
            <w:tcW w:w="1009" w:type="dxa"/>
            <w:gridSpan w:val="2"/>
            <w:vMerge/>
            <w:tcBorders>
              <w:top w:val="single" w:sz="16" w:space="0" w:color="000000"/>
              <w:right w:val="single" w:sz="16" w:space="0" w:color="000000"/>
            </w:tcBorders>
            <w:shd w:val="clear" w:color="auto" w:fill="FFFFFF"/>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r>
      <w:tr w:rsidR="00B3363A">
        <w:trPr>
          <w:cantSplit/>
        </w:trPr>
        <w:tc>
          <w:tcPr>
            <w:tcW w:w="2112" w:type="dxa"/>
            <w:gridSpan w:val="2"/>
            <w:vMerge w:val="restart"/>
            <w:tcBorders>
              <w:top w:val="single" w:sz="16" w:space="0" w:color="000000"/>
              <w:left w:val="single" w:sz="16" w:space="0" w:color="000000"/>
              <w:bottom w:val="nil"/>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proofErr w:type="spellStart"/>
            <w:r>
              <w:rPr>
                <w:rFonts w:ascii="Arial" w:eastAsia="Arial" w:hAnsi="Arial" w:cs="Arial"/>
                <w:sz w:val="18"/>
                <w:szCs w:val="18"/>
              </w:rPr>
              <w:t>CategoryKnowledge</w:t>
            </w:r>
            <w:proofErr w:type="spellEnd"/>
          </w:p>
        </w:tc>
        <w:tc>
          <w:tcPr>
            <w:tcW w:w="888" w:type="dxa"/>
            <w:gridSpan w:val="2"/>
            <w:vMerge w:val="restart"/>
            <w:tcBorders>
              <w:top w:val="single" w:sz="16" w:space="0" w:color="000000"/>
              <w:left w:val="nil"/>
              <w:bottom w:val="nil"/>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Less</w:t>
            </w:r>
          </w:p>
        </w:tc>
        <w:tc>
          <w:tcPr>
            <w:tcW w:w="1102" w:type="dxa"/>
            <w:gridSpan w:val="2"/>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Count</w:t>
            </w:r>
          </w:p>
        </w:tc>
        <w:tc>
          <w:tcPr>
            <w:tcW w:w="1009" w:type="dxa"/>
            <w:gridSpan w:val="2"/>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0</w:t>
            </w:r>
          </w:p>
        </w:tc>
        <w:tc>
          <w:tcPr>
            <w:tcW w:w="1009"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w:t>
            </w:r>
          </w:p>
        </w:tc>
        <w:tc>
          <w:tcPr>
            <w:tcW w:w="1009"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0</w:t>
            </w:r>
          </w:p>
        </w:tc>
        <w:tc>
          <w:tcPr>
            <w:tcW w:w="1009" w:type="dxa"/>
            <w:gridSpan w:val="2"/>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w:t>
            </w:r>
          </w:p>
        </w:tc>
      </w:tr>
      <w:tr w:rsidR="00B3363A">
        <w:trPr>
          <w:cantSplit/>
        </w:trPr>
        <w:tc>
          <w:tcPr>
            <w:tcW w:w="2112" w:type="dxa"/>
            <w:gridSpan w:val="2"/>
            <w:vMerge/>
            <w:tcBorders>
              <w:top w:val="single" w:sz="16" w:space="0" w:color="000000"/>
              <w:left w:val="single" w:sz="16" w:space="0" w:color="000000"/>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88" w:type="dxa"/>
            <w:gridSpan w:val="2"/>
            <w:vMerge/>
            <w:tcBorders>
              <w:top w:val="single" w:sz="16" w:space="0" w:color="000000"/>
              <w:left w:val="nil"/>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1102" w:type="dxa"/>
            <w:gridSpan w:val="2"/>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 of Total</w:t>
            </w:r>
          </w:p>
        </w:tc>
        <w:tc>
          <w:tcPr>
            <w:tcW w:w="1009"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0.0%</w:t>
            </w:r>
          </w:p>
        </w:tc>
        <w:tc>
          <w:tcPr>
            <w:tcW w:w="1009"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c>
          <w:tcPr>
            <w:tcW w:w="1009"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0.0%</w:t>
            </w:r>
          </w:p>
        </w:tc>
        <w:tc>
          <w:tcPr>
            <w:tcW w:w="1009"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r>
      <w:tr w:rsidR="00B3363A">
        <w:trPr>
          <w:cantSplit/>
        </w:trPr>
        <w:tc>
          <w:tcPr>
            <w:tcW w:w="2112" w:type="dxa"/>
            <w:gridSpan w:val="2"/>
            <w:vMerge/>
            <w:tcBorders>
              <w:top w:val="single" w:sz="16" w:space="0" w:color="000000"/>
              <w:left w:val="single" w:sz="16" w:space="0" w:color="000000"/>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88" w:type="dxa"/>
            <w:gridSpan w:val="2"/>
            <w:vMerge w:val="restart"/>
            <w:tcBorders>
              <w:top w:val="nil"/>
              <w:left w:val="nil"/>
              <w:bottom w:val="nil"/>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Enough</w:t>
            </w:r>
          </w:p>
        </w:tc>
        <w:tc>
          <w:tcPr>
            <w:tcW w:w="1102" w:type="dxa"/>
            <w:gridSpan w:val="2"/>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Count</w:t>
            </w:r>
          </w:p>
        </w:tc>
        <w:tc>
          <w:tcPr>
            <w:tcW w:w="1009"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w:t>
            </w:r>
          </w:p>
        </w:tc>
        <w:tc>
          <w:tcPr>
            <w:tcW w:w="1009"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0</w:t>
            </w:r>
          </w:p>
        </w:tc>
        <w:tc>
          <w:tcPr>
            <w:tcW w:w="1009"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w:t>
            </w:r>
          </w:p>
        </w:tc>
        <w:tc>
          <w:tcPr>
            <w:tcW w:w="1009"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w:t>
            </w:r>
          </w:p>
        </w:tc>
      </w:tr>
      <w:tr w:rsidR="00B3363A">
        <w:trPr>
          <w:cantSplit/>
        </w:trPr>
        <w:tc>
          <w:tcPr>
            <w:tcW w:w="2112" w:type="dxa"/>
            <w:gridSpan w:val="2"/>
            <w:vMerge/>
            <w:tcBorders>
              <w:top w:val="single" w:sz="16" w:space="0" w:color="000000"/>
              <w:left w:val="single" w:sz="16" w:space="0" w:color="000000"/>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88" w:type="dxa"/>
            <w:gridSpan w:val="2"/>
            <w:vMerge/>
            <w:tcBorders>
              <w:top w:val="nil"/>
              <w:left w:val="nil"/>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1102" w:type="dxa"/>
            <w:gridSpan w:val="2"/>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 of Total</w:t>
            </w:r>
          </w:p>
        </w:tc>
        <w:tc>
          <w:tcPr>
            <w:tcW w:w="1009"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1.9%</w:t>
            </w:r>
          </w:p>
        </w:tc>
        <w:tc>
          <w:tcPr>
            <w:tcW w:w="1009"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0.0%</w:t>
            </w:r>
          </w:p>
        </w:tc>
        <w:tc>
          <w:tcPr>
            <w:tcW w:w="1009"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1.9%</w:t>
            </w:r>
          </w:p>
        </w:tc>
        <w:tc>
          <w:tcPr>
            <w:tcW w:w="1009"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3.9%</w:t>
            </w:r>
          </w:p>
        </w:tc>
      </w:tr>
      <w:tr w:rsidR="00B3363A">
        <w:trPr>
          <w:cantSplit/>
        </w:trPr>
        <w:tc>
          <w:tcPr>
            <w:tcW w:w="2112" w:type="dxa"/>
            <w:gridSpan w:val="2"/>
            <w:vMerge/>
            <w:tcBorders>
              <w:top w:val="single" w:sz="16" w:space="0" w:color="000000"/>
              <w:left w:val="single" w:sz="16" w:space="0" w:color="000000"/>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88" w:type="dxa"/>
            <w:gridSpan w:val="2"/>
            <w:vMerge w:val="restart"/>
            <w:tcBorders>
              <w:top w:val="nil"/>
              <w:left w:val="nil"/>
              <w:bottom w:val="nil"/>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Good</w:t>
            </w:r>
          </w:p>
        </w:tc>
        <w:tc>
          <w:tcPr>
            <w:tcW w:w="1102" w:type="dxa"/>
            <w:gridSpan w:val="2"/>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Count</w:t>
            </w:r>
          </w:p>
        </w:tc>
        <w:tc>
          <w:tcPr>
            <w:tcW w:w="1009"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w:t>
            </w:r>
          </w:p>
        </w:tc>
        <w:tc>
          <w:tcPr>
            <w:tcW w:w="1009"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0</w:t>
            </w:r>
          </w:p>
        </w:tc>
        <w:tc>
          <w:tcPr>
            <w:tcW w:w="1009"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131</w:t>
            </w:r>
          </w:p>
        </w:tc>
        <w:tc>
          <w:tcPr>
            <w:tcW w:w="1009"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145</w:t>
            </w:r>
          </w:p>
        </w:tc>
      </w:tr>
      <w:tr w:rsidR="00B3363A">
        <w:trPr>
          <w:cantSplit/>
        </w:trPr>
        <w:tc>
          <w:tcPr>
            <w:tcW w:w="2112" w:type="dxa"/>
            <w:gridSpan w:val="2"/>
            <w:vMerge/>
            <w:tcBorders>
              <w:top w:val="single" w:sz="16" w:space="0" w:color="000000"/>
              <w:left w:val="single" w:sz="16" w:space="0" w:color="000000"/>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88" w:type="dxa"/>
            <w:gridSpan w:val="2"/>
            <w:vMerge/>
            <w:tcBorders>
              <w:top w:val="nil"/>
              <w:left w:val="nil"/>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1102" w:type="dxa"/>
            <w:gridSpan w:val="2"/>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 of Total</w:t>
            </w:r>
          </w:p>
        </w:tc>
        <w:tc>
          <w:tcPr>
            <w:tcW w:w="1009"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9.0%</w:t>
            </w:r>
          </w:p>
        </w:tc>
        <w:tc>
          <w:tcPr>
            <w:tcW w:w="1009"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0.0%</w:t>
            </w:r>
          </w:p>
        </w:tc>
        <w:tc>
          <w:tcPr>
            <w:tcW w:w="1009"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84.5%</w:t>
            </w:r>
          </w:p>
        </w:tc>
        <w:tc>
          <w:tcPr>
            <w:tcW w:w="1009"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93.5%</w:t>
            </w:r>
          </w:p>
        </w:tc>
      </w:tr>
      <w:tr w:rsidR="00B3363A">
        <w:trPr>
          <w:cantSplit/>
        </w:trPr>
        <w:tc>
          <w:tcPr>
            <w:tcW w:w="3000" w:type="dxa"/>
            <w:gridSpan w:val="4"/>
            <w:vMerge w:val="restart"/>
            <w:tcBorders>
              <w:top w:val="nil"/>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02" w:type="dxa"/>
            <w:gridSpan w:val="2"/>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Count</w:t>
            </w:r>
          </w:p>
        </w:tc>
        <w:tc>
          <w:tcPr>
            <w:tcW w:w="1009"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17</w:t>
            </w:r>
          </w:p>
        </w:tc>
        <w:tc>
          <w:tcPr>
            <w:tcW w:w="1009"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w:t>
            </w:r>
          </w:p>
        </w:tc>
        <w:tc>
          <w:tcPr>
            <w:tcW w:w="1009"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134</w:t>
            </w:r>
          </w:p>
        </w:tc>
        <w:tc>
          <w:tcPr>
            <w:tcW w:w="1009"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r>
      <w:tr w:rsidR="00B3363A">
        <w:trPr>
          <w:cantSplit/>
        </w:trPr>
        <w:tc>
          <w:tcPr>
            <w:tcW w:w="3000" w:type="dxa"/>
            <w:gridSpan w:val="4"/>
            <w:vMerge/>
            <w:tcBorders>
              <w:top w:val="nil"/>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1102" w:type="dxa"/>
            <w:gridSpan w:val="2"/>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 of Total</w:t>
            </w:r>
          </w:p>
        </w:tc>
        <w:tc>
          <w:tcPr>
            <w:tcW w:w="1009" w:type="dxa"/>
            <w:gridSpan w:val="2"/>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11.0%</w:t>
            </w:r>
          </w:p>
        </w:tc>
        <w:tc>
          <w:tcPr>
            <w:tcW w:w="1009"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c>
          <w:tcPr>
            <w:tcW w:w="1009"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86.5%</w:t>
            </w:r>
          </w:p>
        </w:tc>
        <w:tc>
          <w:tcPr>
            <w:tcW w:w="1009" w:type="dxa"/>
            <w:gridSpan w:val="2"/>
            <w:tcBorders>
              <w:top w:val="nil"/>
              <w:bottom w:val="single" w:sz="16" w:space="0" w:color="000000"/>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r w:rsidR="00B3363A">
        <w:trPr>
          <w:gridAfter w:val="1"/>
          <w:wAfter w:w="612" w:type="dxa"/>
          <w:cantSplit/>
        </w:trPr>
        <w:tc>
          <w:tcPr>
            <w:tcW w:w="7526" w:type="dxa"/>
            <w:gridSpan w:val="13"/>
            <w:tcBorders>
              <w:top w:val="nil"/>
              <w:left w:val="nil"/>
              <w:bottom w:val="nil"/>
              <w:right w:val="nil"/>
            </w:tcBorders>
            <w:shd w:val="clear" w:color="auto" w:fill="FFFFFF"/>
          </w:tcPr>
          <w:p w:rsidR="00B3363A" w:rsidRDefault="00B3363A">
            <w:pPr>
              <w:spacing w:after="0" w:line="240" w:lineRule="auto"/>
              <w:ind w:left="60" w:right="60"/>
              <w:jc w:val="center"/>
              <w:rPr>
                <w:rFonts w:ascii="Arial" w:eastAsia="Arial" w:hAnsi="Arial" w:cs="Arial"/>
                <w:b/>
                <w:sz w:val="18"/>
                <w:szCs w:val="18"/>
              </w:rPr>
            </w:pPr>
          </w:p>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b/>
                <w:sz w:val="18"/>
                <w:szCs w:val="18"/>
              </w:rPr>
              <w:t>Attitude Category * Action Category Crosstabulation</w:t>
            </w:r>
          </w:p>
        </w:tc>
      </w:tr>
      <w:tr w:rsidR="00B3363A">
        <w:trPr>
          <w:gridAfter w:val="1"/>
          <w:wAfter w:w="612" w:type="dxa"/>
          <w:cantSplit/>
        </w:trPr>
        <w:tc>
          <w:tcPr>
            <w:tcW w:w="3438" w:type="dxa"/>
            <w:gridSpan w:val="5"/>
            <w:vMerge w:val="restart"/>
            <w:tcBorders>
              <w:top w:val="single" w:sz="16" w:space="0" w:color="000000"/>
              <w:left w:val="single" w:sz="16" w:space="0" w:color="000000"/>
              <w:bottom w:val="nil"/>
              <w:right w:val="nil"/>
            </w:tcBorders>
            <w:shd w:val="clear" w:color="auto" w:fill="FFFFFF"/>
          </w:tcPr>
          <w:p w:rsidR="00B3363A" w:rsidRDefault="00B3363A">
            <w:pPr>
              <w:spacing w:after="0" w:line="240" w:lineRule="auto"/>
              <w:rPr>
                <w:rFonts w:ascii="Times New Roman" w:eastAsia="Times New Roman" w:hAnsi="Times New Roman" w:cs="Times New Roman"/>
                <w:sz w:val="24"/>
                <w:szCs w:val="24"/>
              </w:rPr>
            </w:pPr>
          </w:p>
        </w:tc>
        <w:tc>
          <w:tcPr>
            <w:tcW w:w="3066" w:type="dxa"/>
            <w:gridSpan w:val="6"/>
            <w:tcBorders>
              <w:top w:val="single" w:sz="16" w:space="0" w:color="000000"/>
              <w:lef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Category:</w:t>
            </w:r>
          </w:p>
        </w:tc>
        <w:tc>
          <w:tcPr>
            <w:tcW w:w="1022" w:type="dxa"/>
            <w:gridSpan w:val="2"/>
            <w:vMerge w:val="restart"/>
            <w:tcBorders>
              <w:top w:val="single" w:sz="16" w:space="0" w:color="000000"/>
              <w:right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Total</w:t>
            </w:r>
          </w:p>
        </w:tc>
      </w:tr>
      <w:tr w:rsidR="00B3363A">
        <w:trPr>
          <w:gridAfter w:val="1"/>
          <w:wAfter w:w="612" w:type="dxa"/>
          <w:cantSplit/>
        </w:trPr>
        <w:tc>
          <w:tcPr>
            <w:tcW w:w="3438" w:type="dxa"/>
            <w:gridSpan w:val="5"/>
            <w:vMerge/>
            <w:tcBorders>
              <w:top w:val="single" w:sz="16" w:space="0" w:color="000000"/>
              <w:left w:val="single" w:sz="16" w:space="0" w:color="000000"/>
              <w:bottom w:val="nil"/>
              <w:right w:val="nil"/>
            </w:tcBorders>
            <w:shd w:val="clear" w:color="auto" w:fill="FFFFFF"/>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1022" w:type="dxa"/>
            <w:gridSpan w:val="2"/>
            <w:tcBorders>
              <w:left w:val="single" w:sz="16" w:space="0" w:color="000000"/>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Less</w:t>
            </w:r>
          </w:p>
        </w:tc>
        <w:tc>
          <w:tcPr>
            <w:tcW w:w="1022" w:type="dxa"/>
            <w:gridSpan w:val="2"/>
            <w:tcBorders>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Enough</w:t>
            </w:r>
          </w:p>
        </w:tc>
        <w:tc>
          <w:tcPr>
            <w:tcW w:w="1022" w:type="dxa"/>
            <w:gridSpan w:val="2"/>
            <w:tcBorders>
              <w:bottom w:val="single" w:sz="16" w:space="0" w:color="000000"/>
            </w:tcBorders>
            <w:shd w:val="clear" w:color="auto" w:fill="FFFFFF"/>
          </w:tcPr>
          <w:p w:rsidR="00B3363A" w:rsidRDefault="0075247F">
            <w:pPr>
              <w:spacing w:after="0" w:line="240" w:lineRule="auto"/>
              <w:ind w:left="60" w:right="60"/>
              <w:jc w:val="center"/>
              <w:rPr>
                <w:rFonts w:ascii="Arial" w:eastAsia="Arial" w:hAnsi="Arial" w:cs="Arial"/>
                <w:sz w:val="18"/>
                <w:szCs w:val="18"/>
              </w:rPr>
            </w:pPr>
            <w:r>
              <w:rPr>
                <w:rFonts w:ascii="Arial" w:eastAsia="Arial" w:hAnsi="Arial" w:cs="Arial"/>
                <w:sz w:val="18"/>
                <w:szCs w:val="18"/>
              </w:rPr>
              <w:t>Good</w:t>
            </w:r>
          </w:p>
        </w:tc>
        <w:tc>
          <w:tcPr>
            <w:tcW w:w="1022" w:type="dxa"/>
            <w:gridSpan w:val="2"/>
            <w:vMerge/>
            <w:tcBorders>
              <w:top w:val="single" w:sz="16" w:space="0" w:color="000000"/>
              <w:right w:val="single" w:sz="16" w:space="0" w:color="000000"/>
            </w:tcBorders>
            <w:shd w:val="clear" w:color="auto" w:fill="FFFFFF"/>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r>
      <w:tr w:rsidR="00B3363A">
        <w:trPr>
          <w:gridAfter w:val="1"/>
          <w:wAfter w:w="612" w:type="dxa"/>
          <w:cantSplit/>
        </w:trPr>
        <w:tc>
          <w:tcPr>
            <w:tcW w:w="1472" w:type="dxa"/>
            <w:vMerge w:val="restart"/>
            <w:tcBorders>
              <w:top w:val="single" w:sz="16" w:space="0" w:color="000000"/>
              <w:left w:val="single" w:sz="16" w:space="0" w:color="000000"/>
              <w:bottom w:val="nil"/>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proofErr w:type="spellStart"/>
            <w:r>
              <w:rPr>
                <w:rFonts w:ascii="Arial" w:eastAsia="Arial" w:hAnsi="Arial" w:cs="Arial"/>
                <w:sz w:val="18"/>
                <w:szCs w:val="18"/>
              </w:rPr>
              <w:t>CategorySikap</w:t>
            </w:r>
            <w:proofErr w:type="spellEnd"/>
          </w:p>
        </w:tc>
        <w:tc>
          <w:tcPr>
            <w:tcW w:w="852" w:type="dxa"/>
            <w:gridSpan w:val="2"/>
            <w:vMerge w:val="restart"/>
            <w:tcBorders>
              <w:top w:val="single" w:sz="16" w:space="0" w:color="000000"/>
              <w:left w:val="nil"/>
              <w:bottom w:val="nil"/>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negative</w:t>
            </w:r>
          </w:p>
        </w:tc>
        <w:tc>
          <w:tcPr>
            <w:tcW w:w="1114" w:type="dxa"/>
            <w:gridSpan w:val="2"/>
            <w:tcBorders>
              <w:top w:val="single" w:sz="16" w:space="0" w:color="000000"/>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Count</w:t>
            </w:r>
          </w:p>
        </w:tc>
        <w:tc>
          <w:tcPr>
            <w:tcW w:w="1022" w:type="dxa"/>
            <w:gridSpan w:val="2"/>
            <w:tcBorders>
              <w:top w:val="single" w:sz="16" w:space="0" w:color="000000"/>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w:t>
            </w:r>
          </w:p>
        </w:tc>
        <w:tc>
          <w:tcPr>
            <w:tcW w:w="1022"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w:t>
            </w:r>
          </w:p>
        </w:tc>
        <w:tc>
          <w:tcPr>
            <w:tcW w:w="1022" w:type="dxa"/>
            <w:gridSpan w:val="2"/>
            <w:tcBorders>
              <w:top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56</w:t>
            </w:r>
          </w:p>
        </w:tc>
        <w:tc>
          <w:tcPr>
            <w:tcW w:w="1022" w:type="dxa"/>
            <w:gridSpan w:val="2"/>
            <w:tcBorders>
              <w:top w:val="single" w:sz="16" w:space="0" w:color="000000"/>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70</w:t>
            </w:r>
          </w:p>
        </w:tc>
      </w:tr>
      <w:tr w:rsidR="00B3363A">
        <w:trPr>
          <w:gridAfter w:val="1"/>
          <w:wAfter w:w="612" w:type="dxa"/>
          <w:cantSplit/>
        </w:trPr>
        <w:tc>
          <w:tcPr>
            <w:tcW w:w="1472" w:type="dxa"/>
            <w:vMerge/>
            <w:tcBorders>
              <w:top w:val="single" w:sz="16" w:space="0" w:color="000000"/>
              <w:left w:val="single" w:sz="16" w:space="0" w:color="000000"/>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52" w:type="dxa"/>
            <w:gridSpan w:val="2"/>
            <w:vMerge/>
            <w:tcBorders>
              <w:top w:val="single" w:sz="16" w:space="0" w:color="000000"/>
              <w:left w:val="nil"/>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1114" w:type="dxa"/>
            <w:gridSpan w:val="2"/>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 of Total</w:t>
            </w:r>
          </w:p>
        </w:tc>
        <w:tc>
          <w:tcPr>
            <w:tcW w:w="1022"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6.5%</w:t>
            </w:r>
          </w:p>
        </w:tc>
        <w:tc>
          <w:tcPr>
            <w:tcW w:w="1022"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c>
          <w:tcPr>
            <w:tcW w:w="1022"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36.1%</w:t>
            </w:r>
          </w:p>
        </w:tc>
        <w:tc>
          <w:tcPr>
            <w:tcW w:w="1022"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45.2%</w:t>
            </w:r>
          </w:p>
        </w:tc>
      </w:tr>
      <w:tr w:rsidR="00B3363A">
        <w:trPr>
          <w:gridAfter w:val="1"/>
          <w:wAfter w:w="612" w:type="dxa"/>
          <w:cantSplit/>
        </w:trPr>
        <w:tc>
          <w:tcPr>
            <w:tcW w:w="1472" w:type="dxa"/>
            <w:vMerge/>
            <w:tcBorders>
              <w:top w:val="single" w:sz="16" w:space="0" w:color="000000"/>
              <w:left w:val="single" w:sz="16" w:space="0" w:color="000000"/>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52" w:type="dxa"/>
            <w:gridSpan w:val="2"/>
            <w:vMerge w:val="restart"/>
            <w:tcBorders>
              <w:top w:val="nil"/>
              <w:left w:val="nil"/>
              <w:bottom w:val="nil"/>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positive</w:t>
            </w:r>
          </w:p>
        </w:tc>
        <w:tc>
          <w:tcPr>
            <w:tcW w:w="1114" w:type="dxa"/>
            <w:gridSpan w:val="2"/>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Count</w:t>
            </w:r>
          </w:p>
        </w:tc>
        <w:tc>
          <w:tcPr>
            <w:tcW w:w="1022"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w:t>
            </w:r>
          </w:p>
        </w:tc>
        <w:tc>
          <w:tcPr>
            <w:tcW w:w="1022"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0</w:t>
            </w:r>
          </w:p>
        </w:tc>
        <w:tc>
          <w:tcPr>
            <w:tcW w:w="1022"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78</w:t>
            </w:r>
          </w:p>
        </w:tc>
        <w:tc>
          <w:tcPr>
            <w:tcW w:w="1022"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85</w:t>
            </w:r>
          </w:p>
        </w:tc>
      </w:tr>
      <w:tr w:rsidR="00B3363A">
        <w:trPr>
          <w:gridAfter w:val="1"/>
          <w:wAfter w:w="612" w:type="dxa"/>
          <w:cantSplit/>
        </w:trPr>
        <w:tc>
          <w:tcPr>
            <w:tcW w:w="1472" w:type="dxa"/>
            <w:vMerge/>
            <w:tcBorders>
              <w:top w:val="single" w:sz="16" w:space="0" w:color="000000"/>
              <w:left w:val="single" w:sz="16" w:space="0" w:color="000000"/>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852" w:type="dxa"/>
            <w:gridSpan w:val="2"/>
            <w:vMerge/>
            <w:tcBorders>
              <w:top w:val="nil"/>
              <w:left w:val="nil"/>
              <w:bottom w:val="nil"/>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1114" w:type="dxa"/>
            <w:gridSpan w:val="2"/>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 of Total</w:t>
            </w:r>
          </w:p>
        </w:tc>
        <w:tc>
          <w:tcPr>
            <w:tcW w:w="1022"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4.5%</w:t>
            </w:r>
          </w:p>
        </w:tc>
        <w:tc>
          <w:tcPr>
            <w:tcW w:w="1022"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0.0%</w:t>
            </w:r>
          </w:p>
        </w:tc>
        <w:tc>
          <w:tcPr>
            <w:tcW w:w="1022"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50.3%</w:t>
            </w:r>
          </w:p>
        </w:tc>
        <w:tc>
          <w:tcPr>
            <w:tcW w:w="1022"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54.8%</w:t>
            </w:r>
          </w:p>
        </w:tc>
      </w:tr>
      <w:tr w:rsidR="00B3363A">
        <w:trPr>
          <w:gridAfter w:val="1"/>
          <w:wAfter w:w="612" w:type="dxa"/>
          <w:cantSplit/>
        </w:trPr>
        <w:tc>
          <w:tcPr>
            <w:tcW w:w="2324" w:type="dxa"/>
            <w:gridSpan w:val="3"/>
            <w:vMerge w:val="restart"/>
            <w:tcBorders>
              <w:top w:val="nil"/>
              <w:left w:val="single" w:sz="16" w:space="0" w:color="000000"/>
              <w:bottom w:val="single" w:sz="16" w:space="0" w:color="000000"/>
              <w:right w:val="nil"/>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Total</w:t>
            </w:r>
          </w:p>
        </w:tc>
        <w:tc>
          <w:tcPr>
            <w:tcW w:w="1114" w:type="dxa"/>
            <w:gridSpan w:val="2"/>
            <w:tcBorders>
              <w:top w:val="nil"/>
              <w:left w:val="nil"/>
              <w:bottom w:val="nil"/>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Count</w:t>
            </w:r>
          </w:p>
        </w:tc>
        <w:tc>
          <w:tcPr>
            <w:tcW w:w="1022" w:type="dxa"/>
            <w:gridSpan w:val="2"/>
            <w:tcBorders>
              <w:top w:val="nil"/>
              <w:left w:val="single" w:sz="16" w:space="0" w:color="000000"/>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17</w:t>
            </w:r>
          </w:p>
        </w:tc>
        <w:tc>
          <w:tcPr>
            <w:tcW w:w="1022"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4</w:t>
            </w:r>
          </w:p>
        </w:tc>
        <w:tc>
          <w:tcPr>
            <w:tcW w:w="1022" w:type="dxa"/>
            <w:gridSpan w:val="2"/>
            <w:tcBorders>
              <w:top w:val="nil"/>
              <w:bottom w:val="nil"/>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134</w:t>
            </w:r>
          </w:p>
        </w:tc>
        <w:tc>
          <w:tcPr>
            <w:tcW w:w="1022" w:type="dxa"/>
            <w:gridSpan w:val="2"/>
            <w:tcBorders>
              <w:top w:val="nil"/>
              <w:bottom w:val="nil"/>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155</w:t>
            </w:r>
          </w:p>
        </w:tc>
      </w:tr>
      <w:tr w:rsidR="00B3363A">
        <w:trPr>
          <w:gridAfter w:val="1"/>
          <w:wAfter w:w="612" w:type="dxa"/>
          <w:cantSplit/>
        </w:trPr>
        <w:tc>
          <w:tcPr>
            <w:tcW w:w="2324" w:type="dxa"/>
            <w:gridSpan w:val="3"/>
            <w:vMerge/>
            <w:tcBorders>
              <w:top w:val="nil"/>
              <w:left w:val="single" w:sz="16" w:space="0" w:color="000000"/>
              <w:bottom w:val="single" w:sz="16" w:space="0" w:color="000000"/>
              <w:right w:val="nil"/>
            </w:tcBorders>
            <w:shd w:val="clear" w:color="auto" w:fill="FFFFFF"/>
            <w:vAlign w:val="center"/>
          </w:tcPr>
          <w:p w:rsidR="00B3363A" w:rsidRDefault="00B3363A">
            <w:pPr>
              <w:widowControl w:val="0"/>
              <w:pBdr>
                <w:top w:val="nil"/>
                <w:left w:val="nil"/>
                <w:bottom w:val="nil"/>
                <w:right w:val="nil"/>
                <w:between w:val="nil"/>
              </w:pBdr>
              <w:spacing w:after="0"/>
              <w:rPr>
                <w:rFonts w:ascii="Arial" w:eastAsia="Arial" w:hAnsi="Arial" w:cs="Arial"/>
                <w:sz w:val="18"/>
                <w:szCs w:val="18"/>
              </w:rPr>
            </w:pPr>
          </w:p>
        </w:tc>
        <w:tc>
          <w:tcPr>
            <w:tcW w:w="1114" w:type="dxa"/>
            <w:gridSpan w:val="2"/>
            <w:tcBorders>
              <w:top w:val="nil"/>
              <w:left w:val="nil"/>
              <w:bottom w:val="single" w:sz="16" w:space="0" w:color="000000"/>
              <w:right w:val="single" w:sz="16" w:space="0" w:color="000000"/>
            </w:tcBorders>
            <w:shd w:val="clear" w:color="auto" w:fill="FFFFFF"/>
            <w:vAlign w:val="center"/>
          </w:tcPr>
          <w:p w:rsidR="00B3363A" w:rsidRDefault="0075247F">
            <w:pPr>
              <w:spacing w:after="0" w:line="240" w:lineRule="auto"/>
              <w:ind w:left="60" w:right="60"/>
              <w:rPr>
                <w:rFonts w:ascii="Arial" w:eastAsia="Arial" w:hAnsi="Arial" w:cs="Arial"/>
                <w:sz w:val="18"/>
                <w:szCs w:val="18"/>
              </w:rPr>
            </w:pPr>
            <w:r>
              <w:rPr>
                <w:rFonts w:ascii="Arial" w:eastAsia="Arial" w:hAnsi="Arial" w:cs="Arial"/>
                <w:sz w:val="18"/>
                <w:szCs w:val="18"/>
              </w:rPr>
              <w:t>% of Total</w:t>
            </w:r>
          </w:p>
        </w:tc>
        <w:tc>
          <w:tcPr>
            <w:tcW w:w="1022" w:type="dxa"/>
            <w:gridSpan w:val="2"/>
            <w:tcBorders>
              <w:top w:val="nil"/>
              <w:left w:val="single" w:sz="16" w:space="0" w:color="000000"/>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11.0%</w:t>
            </w:r>
          </w:p>
        </w:tc>
        <w:tc>
          <w:tcPr>
            <w:tcW w:w="1022"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2.6%</w:t>
            </w:r>
          </w:p>
        </w:tc>
        <w:tc>
          <w:tcPr>
            <w:tcW w:w="1022" w:type="dxa"/>
            <w:gridSpan w:val="2"/>
            <w:tcBorders>
              <w:top w:val="nil"/>
              <w:bottom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86.5%</w:t>
            </w:r>
          </w:p>
        </w:tc>
        <w:tc>
          <w:tcPr>
            <w:tcW w:w="1022" w:type="dxa"/>
            <w:gridSpan w:val="2"/>
            <w:tcBorders>
              <w:top w:val="nil"/>
              <w:bottom w:val="single" w:sz="16" w:space="0" w:color="000000"/>
              <w:right w:val="single" w:sz="16" w:space="0" w:color="000000"/>
            </w:tcBorders>
            <w:shd w:val="clear" w:color="auto" w:fill="FFFFFF"/>
          </w:tcPr>
          <w:p w:rsidR="00B3363A" w:rsidRDefault="0075247F">
            <w:pPr>
              <w:spacing w:after="0" w:line="240" w:lineRule="auto"/>
              <w:ind w:left="60" w:right="60"/>
              <w:jc w:val="right"/>
              <w:rPr>
                <w:rFonts w:ascii="Arial" w:eastAsia="Arial" w:hAnsi="Arial" w:cs="Arial"/>
                <w:sz w:val="18"/>
                <w:szCs w:val="18"/>
              </w:rPr>
            </w:pPr>
            <w:r>
              <w:rPr>
                <w:rFonts w:ascii="Arial" w:eastAsia="Arial" w:hAnsi="Arial" w:cs="Arial"/>
                <w:sz w:val="18"/>
                <w:szCs w:val="18"/>
              </w:rPr>
              <w:t>100.0%</w:t>
            </w:r>
          </w:p>
        </w:tc>
      </w:tr>
    </w:tbl>
    <w:p w:rsidR="00B3363A" w:rsidRDefault="00B3363A">
      <w:pPr>
        <w:spacing w:after="0" w:line="240" w:lineRule="auto"/>
        <w:ind w:left="638"/>
        <w:jc w:val="both"/>
        <w:rPr>
          <w:rFonts w:ascii="Times New Roman" w:eastAsia="Times New Roman" w:hAnsi="Times New Roman" w:cs="Times New Roman"/>
          <w:b/>
          <w:sz w:val="24"/>
          <w:szCs w:val="24"/>
        </w:rPr>
      </w:pPr>
    </w:p>
    <w:p w:rsidR="00B3363A" w:rsidRDefault="0075247F">
      <w:pPr>
        <w:rPr>
          <w:rFonts w:ascii="Times New Roman" w:eastAsia="Times New Roman" w:hAnsi="Times New Roman" w:cs="Times New Roman"/>
          <w:b/>
          <w:sz w:val="24"/>
          <w:szCs w:val="24"/>
        </w:rPr>
        <w:sectPr w:rsidR="00B3363A">
          <w:pgSz w:w="11907" w:h="16839"/>
          <w:pgMar w:top="1699" w:right="1699" w:bottom="1699" w:left="2275" w:header="720" w:footer="720" w:gutter="0"/>
          <w:pgNumType w:start="28"/>
          <w:cols w:space="720"/>
          <w:titlePg/>
        </w:sectPr>
      </w:pPr>
      <w:r>
        <w:br w:type="page"/>
      </w:r>
    </w:p>
    <w:p w:rsidR="00B3363A" w:rsidRDefault="0075247F">
      <w:pPr>
        <w:spacing w:after="0" w:line="480" w:lineRule="auto"/>
        <w:ind w:left="63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10</w:t>
      </w:r>
    </w:p>
    <w:p w:rsidR="00B3363A" w:rsidRDefault="0075247F">
      <w:pPr>
        <w:spacing w:after="0" w:line="480" w:lineRule="auto"/>
        <w:jc w:val="both"/>
        <w:rPr>
          <w:rFonts w:ascii="Times New Roman" w:eastAsia="Times New Roman" w:hAnsi="Times New Roman" w:cs="Times New Roman"/>
          <w:b/>
          <w:sz w:val="24"/>
          <w:szCs w:val="24"/>
        </w:rPr>
      </w:pPr>
      <w:r>
        <w:rPr>
          <w:noProof/>
        </w:rPr>
        <w:drawing>
          <wp:anchor distT="0" distB="0" distL="114300" distR="114300" simplePos="0" relativeHeight="251689984" behindDoc="0" locked="0" layoutInCell="1" hidden="0" allowOverlap="1">
            <wp:simplePos x="0" y="0"/>
            <wp:positionH relativeFrom="column">
              <wp:posOffset>-1063624</wp:posOffset>
            </wp:positionH>
            <wp:positionV relativeFrom="paragraph">
              <wp:posOffset>304165</wp:posOffset>
            </wp:positionV>
            <wp:extent cx="3162300" cy="2305050"/>
            <wp:effectExtent l="0" t="0" r="0" b="0"/>
            <wp:wrapNone/>
            <wp:docPr id="3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3"/>
                    <a:srcRect/>
                    <a:stretch>
                      <a:fillRect/>
                    </a:stretch>
                  </pic:blipFill>
                  <pic:spPr>
                    <a:xfrm>
                      <a:off x="0" y="0"/>
                      <a:ext cx="3162300" cy="2305050"/>
                    </a:xfrm>
                    <a:prstGeom prst="rect">
                      <a:avLst/>
                    </a:prstGeom>
                    <a:ln/>
                  </pic:spPr>
                </pic:pic>
              </a:graphicData>
            </a:graphic>
          </wp:anchor>
        </w:drawing>
      </w:r>
      <w:r>
        <w:rPr>
          <w:noProof/>
        </w:rPr>
        <w:drawing>
          <wp:anchor distT="0" distB="0" distL="114300" distR="114300" simplePos="0" relativeHeight="251691008" behindDoc="0" locked="0" layoutInCell="1" hidden="0" allowOverlap="1">
            <wp:simplePos x="0" y="0"/>
            <wp:positionH relativeFrom="column">
              <wp:posOffset>2403475</wp:posOffset>
            </wp:positionH>
            <wp:positionV relativeFrom="paragraph">
              <wp:posOffset>247015</wp:posOffset>
            </wp:positionV>
            <wp:extent cx="3181350" cy="2400300"/>
            <wp:effectExtent l="0" t="0" r="0" b="0"/>
            <wp:wrapNone/>
            <wp:docPr id="3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4"/>
                    <a:srcRect/>
                    <a:stretch>
                      <a:fillRect/>
                    </a:stretch>
                  </pic:blipFill>
                  <pic:spPr>
                    <a:xfrm>
                      <a:off x="0" y="0"/>
                      <a:ext cx="3181350" cy="2400300"/>
                    </a:xfrm>
                    <a:prstGeom prst="rect">
                      <a:avLst/>
                    </a:prstGeom>
                    <a:ln/>
                  </pic:spPr>
                </pic:pic>
              </a:graphicData>
            </a:graphic>
          </wp:anchor>
        </w:drawing>
      </w:r>
    </w:p>
    <w:p w:rsidR="00B3363A" w:rsidRDefault="0075247F">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B3363A" w:rsidRDefault="0075247F">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noProof/>
        </w:rPr>
        <w:drawing>
          <wp:anchor distT="0" distB="0" distL="114300" distR="114300" simplePos="0" relativeHeight="251692032" behindDoc="0" locked="0" layoutInCell="1" hidden="0" allowOverlap="1">
            <wp:simplePos x="0" y="0"/>
            <wp:positionH relativeFrom="column">
              <wp:posOffset>-1082674</wp:posOffset>
            </wp:positionH>
            <wp:positionV relativeFrom="paragraph">
              <wp:posOffset>2555875</wp:posOffset>
            </wp:positionV>
            <wp:extent cx="3181350" cy="2076450"/>
            <wp:effectExtent l="0" t="0" r="0" b="0"/>
            <wp:wrapNone/>
            <wp:docPr id="3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5"/>
                    <a:srcRect/>
                    <a:stretch>
                      <a:fillRect/>
                    </a:stretch>
                  </pic:blipFill>
                  <pic:spPr>
                    <a:xfrm>
                      <a:off x="0" y="0"/>
                      <a:ext cx="3181350" cy="2076450"/>
                    </a:xfrm>
                    <a:prstGeom prst="rect">
                      <a:avLst/>
                    </a:prstGeom>
                    <a:ln/>
                  </pic:spPr>
                </pic:pic>
              </a:graphicData>
            </a:graphic>
          </wp:anchor>
        </w:drawing>
      </w:r>
      <w:r>
        <w:rPr>
          <w:noProof/>
        </w:rPr>
        <w:drawing>
          <wp:anchor distT="0" distB="0" distL="114300" distR="114300" simplePos="0" relativeHeight="251693056" behindDoc="0" locked="0" layoutInCell="1" hidden="0" allowOverlap="1">
            <wp:simplePos x="0" y="0"/>
            <wp:positionH relativeFrom="column">
              <wp:posOffset>2403475</wp:posOffset>
            </wp:positionH>
            <wp:positionV relativeFrom="paragraph">
              <wp:posOffset>2270125</wp:posOffset>
            </wp:positionV>
            <wp:extent cx="1657350" cy="2552700"/>
            <wp:effectExtent l="0" t="0" r="0" b="0"/>
            <wp:wrapNone/>
            <wp:docPr id="3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6"/>
                    <a:srcRect/>
                    <a:stretch>
                      <a:fillRect/>
                    </a:stretch>
                  </pic:blipFill>
                  <pic:spPr>
                    <a:xfrm>
                      <a:off x="0" y="0"/>
                      <a:ext cx="1657350" cy="2552700"/>
                    </a:xfrm>
                    <a:prstGeom prst="rect">
                      <a:avLst/>
                    </a:prstGeom>
                    <a:ln/>
                  </pic:spPr>
                </pic:pic>
              </a:graphicData>
            </a:graphic>
          </wp:anchor>
        </w:drawing>
      </w:r>
      <w:r>
        <w:rPr>
          <w:noProof/>
        </w:rPr>
        <w:drawing>
          <wp:anchor distT="0" distB="0" distL="114300" distR="114300" simplePos="0" relativeHeight="251694080" behindDoc="0" locked="0" layoutInCell="1" hidden="0" allowOverlap="1">
            <wp:simplePos x="0" y="0"/>
            <wp:positionH relativeFrom="column">
              <wp:posOffset>-968374</wp:posOffset>
            </wp:positionH>
            <wp:positionV relativeFrom="paragraph">
              <wp:posOffset>5013325</wp:posOffset>
            </wp:positionV>
            <wp:extent cx="2457450" cy="2419350"/>
            <wp:effectExtent l="0" t="0" r="0" b="0"/>
            <wp:wrapNone/>
            <wp:docPr id="3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7"/>
                    <a:srcRect/>
                    <a:stretch>
                      <a:fillRect/>
                    </a:stretch>
                  </pic:blipFill>
                  <pic:spPr>
                    <a:xfrm>
                      <a:off x="0" y="0"/>
                      <a:ext cx="2457450" cy="2419350"/>
                    </a:xfrm>
                    <a:prstGeom prst="rect">
                      <a:avLst/>
                    </a:prstGeom>
                    <a:ln/>
                  </pic:spPr>
                </pic:pic>
              </a:graphicData>
            </a:graphic>
          </wp:anchor>
        </w:drawing>
      </w:r>
      <w:r>
        <w:rPr>
          <w:noProof/>
        </w:rPr>
        <w:drawing>
          <wp:anchor distT="0" distB="0" distL="114300" distR="114300" simplePos="0" relativeHeight="251695104" behindDoc="0" locked="0" layoutInCell="1" hidden="0" allowOverlap="1">
            <wp:simplePos x="0" y="0"/>
            <wp:positionH relativeFrom="column">
              <wp:posOffset>1812925</wp:posOffset>
            </wp:positionH>
            <wp:positionV relativeFrom="paragraph">
              <wp:posOffset>5165725</wp:posOffset>
            </wp:positionV>
            <wp:extent cx="3676650" cy="2076450"/>
            <wp:effectExtent l="0" t="0" r="0" b="0"/>
            <wp:wrapNone/>
            <wp:docPr id="3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8"/>
                    <a:srcRect/>
                    <a:stretch>
                      <a:fillRect/>
                    </a:stretch>
                  </pic:blipFill>
                  <pic:spPr>
                    <a:xfrm>
                      <a:off x="0" y="0"/>
                      <a:ext cx="3676650" cy="2076450"/>
                    </a:xfrm>
                    <a:prstGeom prst="rect">
                      <a:avLst/>
                    </a:prstGeom>
                    <a:ln/>
                  </pic:spPr>
                </pic:pic>
              </a:graphicData>
            </a:graphic>
          </wp:anchor>
        </w:drawing>
      </w:r>
    </w:p>
    <w:sectPr w:rsidR="00B3363A">
      <w:pgSz w:w="11907" w:h="16839"/>
      <w:pgMar w:top="1699" w:right="1699" w:bottom="1699" w:left="2275" w:header="720" w:footer="720" w:gutter="0"/>
      <w:pgNumType w:start="2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5954" w:rsidRDefault="00945954">
      <w:pPr>
        <w:spacing w:after="0" w:line="240" w:lineRule="auto"/>
      </w:pPr>
      <w:r>
        <w:separator/>
      </w:r>
    </w:p>
  </w:endnote>
  <w:endnote w:type="continuationSeparator" w:id="0">
    <w:p w:rsidR="00945954" w:rsidRDefault="00945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ungsuh">
    <w:altName w:val="Gungsuh"/>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D06" w:rsidRDefault="00744D06">
    <w:pPr>
      <w:pBdr>
        <w:top w:val="nil"/>
        <w:left w:val="nil"/>
        <w:bottom w:val="nil"/>
        <w:right w:val="nil"/>
        <w:between w:val="nil"/>
      </w:pBdr>
      <w:tabs>
        <w:tab w:val="center" w:pos="4680"/>
        <w:tab w:val="right" w:pos="9360"/>
        <w:tab w:val="center" w:pos="3966"/>
        <w:tab w:val="left" w:pos="4734"/>
      </w:tabs>
      <w:spacing w:after="0" w:line="240" w:lineRule="auto"/>
      <w:rPr>
        <w:rFonts w:ascii="Times New Roman" w:eastAsia="Times New Roman" w:hAnsi="Times New Roman" w:cs="Times New Roman"/>
        <w:color w:val="000000"/>
        <w:sz w:val="24"/>
        <w:szCs w:val="24"/>
      </w:rPr>
    </w:pPr>
    <w:r>
      <w:rPr>
        <w:color w:val="000000"/>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744D06" w:rsidRDefault="00744D0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5954" w:rsidRDefault="00945954">
      <w:pPr>
        <w:spacing w:after="0" w:line="240" w:lineRule="auto"/>
      </w:pPr>
      <w:r>
        <w:separator/>
      </w:r>
    </w:p>
  </w:footnote>
  <w:footnote w:type="continuationSeparator" w:id="0">
    <w:p w:rsidR="00945954" w:rsidRDefault="009459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D06" w:rsidRDefault="00744D06">
    <w:pPr>
      <w:pBdr>
        <w:top w:val="nil"/>
        <w:left w:val="nil"/>
        <w:bottom w:val="nil"/>
        <w:right w:val="nil"/>
        <w:between w:val="nil"/>
      </w:pBdr>
      <w:tabs>
        <w:tab w:val="center" w:pos="4680"/>
        <w:tab w:val="right" w:pos="9360"/>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396.6pt;height:402.4pt;z-index:-251658752;mso-position-horizontal:center;mso-position-horizontal-relative:margin;mso-position-vertical:center;mso-position-vertical-relative:margin">
          <v:imagedata r:id="rId1" o:title="image1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615B"/>
    <w:multiLevelType w:val="multilevel"/>
    <w:tmpl w:val="6160F400"/>
    <w:lvl w:ilvl="0">
      <w:numFmt w:val="bullet"/>
      <w:lvlText w:val="□"/>
      <w:lvlJc w:val="left"/>
      <w:pPr>
        <w:ind w:left="643" w:hanging="360"/>
      </w:pPr>
      <w:rPr>
        <w:rFonts w:ascii="Noto Sans Symbols" w:eastAsia="Noto Sans Symbols" w:hAnsi="Noto Sans Symbols" w:cs="Noto Sans Symbols"/>
        <w:sz w:val="22"/>
        <w:szCs w:val="22"/>
      </w:rPr>
    </w:lvl>
    <w:lvl w:ilvl="1">
      <w:start w:val="1"/>
      <w:numFmt w:val="bullet"/>
      <w:lvlText w:val="o"/>
      <w:lvlJc w:val="left"/>
      <w:pPr>
        <w:ind w:left="1363" w:hanging="360"/>
      </w:pPr>
      <w:rPr>
        <w:rFonts w:ascii="Courier New" w:eastAsia="Courier New" w:hAnsi="Courier New" w:cs="Courier New"/>
      </w:rPr>
    </w:lvl>
    <w:lvl w:ilvl="2">
      <w:start w:val="1"/>
      <w:numFmt w:val="bullet"/>
      <w:lvlText w:val="▪"/>
      <w:lvlJc w:val="left"/>
      <w:pPr>
        <w:ind w:left="2083" w:hanging="360"/>
      </w:pPr>
      <w:rPr>
        <w:rFonts w:ascii="Noto Sans Symbols" w:eastAsia="Noto Sans Symbols" w:hAnsi="Noto Sans Symbols" w:cs="Noto Sans Symbols"/>
      </w:rPr>
    </w:lvl>
    <w:lvl w:ilvl="3">
      <w:start w:val="1"/>
      <w:numFmt w:val="bullet"/>
      <w:lvlText w:val="●"/>
      <w:lvlJc w:val="left"/>
      <w:pPr>
        <w:ind w:left="2803" w:hanging="360"/>
      </w:pPr>
      <w:rPr>
        <w:rFonts w:ascii="Noto Sans Symbols" w:eastAsia="Noto Sans Symbols" w:hAnsi="Noto Sans Symbols" w:cs="Noto Sans Symbols"/>
      </w:rPr>
    </w:lvl>
    <w:lvl w:ilvl="4">
      <w:start w:val="1"/>
      <w:numFmt w:val="bullet"/>
      <w:lvlText w:val="o"/>
      <w:lvlJc w:val="left"/>
      <w:pPr>
        <w:ind w:left="3523" w:hanging="360"/>
      </w:pPr>
      <w:rPr>
        <w:rFonts w:ascii="Courier New" w:eastAsia="Courier New" w:hAnsi="Courier New" w:cs="Courier New"/>
      </w:rPr>
    </w:lvl>
    <w:lvl w:ilvl="5">
      <w:start w:val="1"/>
      <w:numFmt w:val="bullet"/>
      <w:lvlText w:val="▪"/>
      <w:lvlJc w:val="left"/>
      <w:pPr>
        <w:ind w:left="4243" w:hanging="360"/>
      </w:pPr>
      <w:rPr>
        <w:rFonts w:ascii="Noto Sans Symbols" w:eastAsia="Noto Sans Symbols" w:hAnsi="Noto Sans Symbols" w:cs="Noto Sans Symbols"/>
      </w:rPr>
    </w:lvl>
    <w:lvl w:ilvl="6">
      <w:start w:val="1"/>
      <w:numFmt w:val="bullet"/>
      <w:lvlText w:val="●"/>
      <w:lvlJc w:val="left"/>
      <w:pPr>
        <w:ind w:left="4963" w:hanging="360"/>
      </w:pPr>
      <w:rPr>
        <w:rFonts w:ascii="Noto Sans Symbols" w:eastAsia="Noto Sans Symbols" w:hAnsi="Noto Sans Symbols" w:cs="Noto Sans Symbols"/>
      </w:rPr>
    </w:lvl>
    <w:lvl w:ilvl="7">
      <w:start w:val="1"/>
      <w:numFmt w:val="bullet"/>
      <w:lvlText w:val="o"/>
      <w:lvlJc w:val="left"/>
      <w:pPr>
        <w:ind w:left="5683" w:hanging="360"/>
      </w:pPr>
      <w:rPr>
        <w:rFonts w:ascii="Courier New" w:eastAsia="Courier New" w:hAnsi="Courier New" w:cs="Courier New"/>
      </w:rPr>
    </w:lvl>
    <w:lvl w:ilvl="8">
      <w:start w:val="1"/>
      <w:numFmt w:val="bullet"/>
      <w:lvlText w:val="▪"/>
      <w:lvlJc w:val="left"/>
      <w:pPr>
        <w:ind w:left="6403" w:hanging="360"/>
      </w:pPr>
      <w:rPr>
        <w:rFonts w:ascii="Noto Sans Symbols" w:eastAsia="Noto Sans Symbols" w:hAnsi="Noto Sans Symbols" w:cs="Noto Sans Symbols"/>
      </w:rPr>
    </w:lvl>
  </w:abstractNum>
  <w:abstractNum w:abstractNumId="1" w15:restartNumberingAfterBreak="0">
    <w:nsid w:val="035D479A"/>
    <w:multiLevelType w:val="multilevel"/>
    <w:tmpl w:val="2AC63D9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369063B"/>
    <w:multiLevelType w:val="multilevel"/>
    <w:tmpl w:val="85684EA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47233B8"/>
    <w:multiLevelType w:val="multilevel"/>
    <w:tmpl w:val="B8400B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0F15DF"/>
    <w:multiLevelType w:val="multilevel"/>
    <w:tmpl w:val="5E08DF6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77E0A51"/>
    <w:multiLevelType w:val="multilevel"/>
    <w:tmpl w:val="D14E418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8D32D64"/>
    <w:multiLevelType w:val="multilevel"/>
    <w:tmpl w:val="046263F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8E038F3"/>
    <w:multiLevelType w:val="multilevel"/>
    <w:tmpl w:val="1C262FCA"/>
    <w:lvl w:ilvl="0">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C4261FC"/>
    <w:multiLevelType w:val="multilevel"/>
    <w:tmpl w:val="92F43E2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0DBA42B1"/>
    <w:multiLevelType w:val="multilevel"/>
    <w:tmpl w:val="9DFC646C"/>
    <w:lvl w:ilvl="0">
      <w:start w:val="1"/>
      <w:numFmt w:val="decimal"/>
      <w:lvlText w:val="%1"/>
      <w:lvlJc w:val="left"/>
      <w:pPr>
        <w:ind w:left="360" w:hanging="360"/>
      </w:pPr>
    </w:lvl>
    <w:lvl w:ilvl="1">
      <w:start w:val="1"/>
      <w:numFmt w:val="upperLetter"/>
      <w:lvlText w:val="%2."/>
      <w:lvlJc w:val="left"/>
      <w:pPr>
        <w:ind w:left="54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15:restartNumberingAfterBreak="0">
    <w:nsid w:val="0DCD1EDA"/>
    <w:multiLevelType w:val="multilevel"/>
    <w:tmpl w:val="7D78D6FC"/>
    <w:lvl w:ilvl="0">
      <w:start w:val="1"/>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0E532581"/>
    <w:multiLevelType w:val="multilevel"/>
    <w:tmpl w:val="E76222F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142496A"/>
    <w:multiLevelType w:val="multilevel"/>
    <w:tmpl w:val="4148C17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114D6F2E"/>
    <w:multiLevelType w:val="multilevel"/>
    <w:tmpl w:val="E98C5C7C"/>
    <w:lvl w:ilvl="0">
      <w:start w:val="1"/>
      <w:numFmt w:val="decimal"/>
      <w:lvlText w:val="%1."/>
      <w:lvlJc w:val="left"/>
      <w:pPr>
        <w:ind w:left="5256" w:hanging="360"/>
      </w:pPr>
    </w:lvl>
    <w:lvl w:ilvl="1">
      <w:start w:val="1"/>
      <w:numFmt w:val="lowerLetter"/>
      <w:lvlText w:val="%2."/>
      <w:lvlJc w:val="left"/>
      <w:pPr>
        <w:ind w:left="4986" w:hanging="360"/>
      </w:pPr>
      <w:rPr>
        <w:b w:val="0"/>
      </w:rPr>
    </w:lvl>
    <w:lvl w:ilvl="2">
      <w:start w:val="1"/>
      <w:numFmt w:val="lowerRoman"/>
      <w:lvlText w:val="%3."/>
      <w:lvlJc w:val="right"/>
      <w:pPr>
        <w:ind w:left="6696" w:hanging="180"/>
      </w:pPr>
    </w:lvl>
    <w:lvl w:ilvl="3">
      <w:start w:val="1"/>
      <w:numFmt w:val="decimal"/>
      <w:lvlText w:val="%4."/>
      <w:lvlJc w:val="left"/>
      <w:pPr>
        <w:ind w:left="7416" w:hanging="360"/>
      </w:pPr>
    </w:lvl>
    <w:lvl w:ilvl="4">
      <w:start w:val="1"/>
      <w:numFmt w:val="lowerLetter"/>
      <w:lvlText w:val="%5."/>
      <w:lvlJc w:val="left"/>
      <w:pPr>
        <w:ind w:left="8136" w:hanging="360"/>
      </w:pPr>
    </w:lvl>
    <w:lvl w:ilvl="5">
      <w:start w:val="1"/>
      <w:numFmt w:val="lowerRoman"/>
      <w:lvlText w:val="%6."/>
      <w:lvlJc w:val="right"/>
      <w:pPr>
        <w:ind w:left="8856" w:hanging="180"/>
      </w:pPr>
    </w:lvl>
    <w:lvl w:ilvl="6">
      <w:start w:val="1"/>
      <w:numFmt w:val="decimal"/>
      <w:lvlText w:val="%7."/>
      <w:lvlJc w:val="left"/>
      <w:pPr>
        <w:ind w:left="9576" w:hanging="360"/>
      </w:pPr>
    </w:lvl>
    <w:lvl w:ilvl="7">
      <w:start w:val="1"/>
      <w:numFmt w:val="lowerLetter"/>
      <w:lvlText w:val="%8."/>
      <w:lvlJc w:val="left"/>
      <w:pPr>
        <w:ind w:left="10296" w:hanging="360"/>
      </w:pPr>
    </w:lvl>
    <w:lvl w:ilvl="8">
      <w:start w:val="1"/>
      <w:numFmt w:val="lowerRoman"/>
      <w:lvlText w:val="%9."/>
      <w:lvlJc w:val="right"/>
      <w:pPr>
        <w:ind w:left="11016" w:hanging="180"/>
      </w:pPr>
    </w:lvl>
  </w:abstractNum>
  <w:abstractNum w:abstractNumId="14" w15:restartNumberingAfterBreak="0">
    <w:nsid w:val="12CB385A"/>
    <w:multiLevelType w:val="multilevel"/>
    <w:tmpl w:val="3424A7D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15F920CE"/>
    <w:multiLevelType w:val="multilevel"/>
    <w:tmpl w:val="5FBE7D1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6340CD2"/>
    <w:multiLevelType w:val="multilevel"/>
    <w:tmpl w:val="F70E923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7" w15:restartNumberingAfterBreak="0">
    <w:nsid w:val="1637639E"/>
    <w:multiLevelType w:val="multilevel"/>
    <w:tmpl w:val="FA3A3A2C"/>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17746E71"/>
    <w:multiLevelType w:val="multilevel"/>
    <w:tmpl w:val="47C4BEF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9FE5102"/>
    <w:multiLevelType w:val="multilevel"/>
    <w:tmpl w:val="EE5E15C8"/>
    <w:lvl w:ilvl="0">
      <w:start w:val="1"/>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1B6A5CEB"/>
    <w:multiLevelType w:val="multilevel"/>
    <w:tmpl w:val="D9181C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835A82"/>
    <w:multiLevelType w:val="multilevel"/>
    <w:tmpl w:val="D0560C0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1DFD1D61"/>
    <w:multiLevelType w:val="multilevel"/>
    <w:tmpl w:val="8960924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22A95F2F"/>
    <w:multiLevelType w:val="multilevel"/>
    <w:tmpl w:val="A4863E2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22E56C5F"/>
    <w:multiLevelType w:val="multilevel"/>
    <w:tmpl w:val="993C274E"/>
    <w:lvl w:ilvl="0">
      <w:start w:val="1"/>
      <w:numFmt w:val="decimal"/>
      <w:lvlText w:val="%1"/>
      <w:lvlJc w:val="left"/>
      <w:pPr>
        <w:ind w:left="360" w:hanging="360"/>
      </w:pPr>
    </w:lvl>
    <w:lvl w:ilvl="1">
      <w:start w:val="1"/>
      <w:numFmt w:val="upperLetter"/>
      <w:lvlText w:val="%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15:restartNumberingAfterBreak="0">
    <w:nsid w:val="280F0A79"/>
    <w:multiLevelType w:val="multilevel"/>
    <w:tmpl w:val="103C22D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8CB3BFC"/>
    <w:multiLevelType w:val="multilevel"/>
    <w:tmpl w:val="D616A798"/>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96C459C"/>
    <w:multiLevelType w:val="multilevel"/>
    <w:tmpl w:val="7D34D7BA"/>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2DA429A6"/>
    <w:multiLevelType w:val="multilevel"/>
    <w:tmpl w:val="0238803E"/>
    <w:lvl w:ilvl="0">
      <w:start w:val="1"/>
      <w:numFmt w:val="bullet"/>
      <w:lvlText w:val="●"/>
      <w:lvlJc w:val="left"/>
      <w:pPr>
        <w:ind w:left="2610" w:hanging="360"/>
      </w:pPr>
      <w:rPr>
        <w:rFonts w:ascii="Noto Sans Symbols" w:eastAsia="Noto Sans Symbols" w:hAnsi="Noto Sans Symbols" w:cs="Noto Sans Symbols"/>
      </w:rPr>
    </w:lvl>
    <w:lvl w:ilvl="1">
      <w:start w:val="1"/>
      <w:numFmt w:val="bullet"/>
      <w:lvlText w:val="o"/>
      <w:lvlJc w:val="left"/>
      <w:pPr>
        <w:ind w:left="3330" w:hanging="360"/>
      </w:pPr>
      <w:rPr>
        <w:rFonts w:ascii="Courier New" w:eastAsia="Courier New" w:hAnsi="Courier New" w:cs="Courier New"/>
      </w:rPr>
    </w:lvl>
    <w:lvl w:ilvl="2">
      <w:start w:val="1"/>
      <w:numFmt w:val="bullet"/>
      <w:lvlText w:val="▪"/>
      <w:lvlJc w:val="left"/>
      <w:pPr>
        <w:ind w:left="4050" w:hanging="360"/>
      </w:pPr>
      <w:rPr>
        <w:rFonts w:ascii="Noto Sans Symbols" w:eastAsia="Noto Sans Symbols" w:hAnsi="Noto Sans Symbols" w:cs="Noto Sans Symbols"/>
      </w:rPr>
    </w:lvl>
    <w:lvl w:ilvl="3">
      <w:start w:val="1"/>
      <w:numFmt w:val="bullet"/>
      <w:lvlText w:val="●"/>
      <w:lvlJc w:val="left"/>
      <w:pPr>
        <w:ind w:left="4770" w:hanging="360"/>
      </w:pPr>
      <w:rPr>
        <w:rFonts w:ascii="Noto Sans Symbols" w:eastAsia="Noto Sans Symbols" w:hAnsi="Noto Sans Symbols" w:cs="Noto Sans Symbols"/>
      </w:rPr>
    </w:lvl>
    <w:lvl w:ilvl="4">
      <w:start w:val="1"/>
      <w:numFmt w:val="bullet"/>
      <w:lvlText w:val="o"/>
      <w:lvlJc w:val="left"/>
      <w:pPr>
        <w:ind w:left="5490" w:hanging="360"/>
      </w:pPr>
      <w:rPr>
        <w:rFonts w:ascii="Courier New" w:eastAsia="Courier New" w:hAnsi="Courier New" w:cs="Courier New"/>
      </w:rPr>
    </w:lvl>
    <w:lvl w:ilvl="5">
      <w:start w:val="1"/>
      <w:numFmt w:val="bullet"/>
      <w:lvlText w:val="▪"/>
      <w:lvlJc w:val="left"/>
      <w:pPr>
        <w:ind w:left="6210" w:hanging="360"/>
      </w:pPr>
      <w:rPr>
        <w:rFonts w:ascii="Noto Sans Symbols" w:eastAsia="Noto Sans Symbols" w:hAnsi="Noto Sans Symbols" w:cs="Noto Sans Symbols"/>
      </w:rPr>
    </w:lvl>
    <w:lvl w:ilvl="6">
      <w:start w:val="1"/>
      <w:numFmt w:val="bullet"/>
      <w:lvlText w:val="●"/>
      <w:lvlJc w:val="left"/>
      <w:pPr>
        <w:ind w:left="6930" w:hanging="360"/>
      </w:pPr>
      <w:rPr>
        <w:rFonts w:ascii="Noto Sans Symbols" w:eastAsia="Noto Sans Symbols" w:hAnsi="Noto Sans Symbols" w:cs="Noto Sans Symbols"/>
      </w:rPr>
    </w:lvl>
    <w:lvl w:ilvl="7">
      <w:start w:val="1"/>
      <w:numFmt w:val="bullet"/>
      <w:lvlText w:val="o"/>
      <w:lvlJc w:val="left"/>
      <w:pPr>
        <w:ind w:left="7650" w:hanging="360"/>
      </w:pPr>
      <w:rPr>
        <w:rFonts w:ascii="Courier New" w:eastAsia="Courier New" w:hAnsi="Courier New" w:cs="Courier New"/>
      </w:rPr>
    </w:lvl>
    <w:lvl w:ilvl="8">
      <w:start w:val="1"/>
      <w:numFmt w:val="bullet"/>
      <w:lvlText w:val="▪"/>
      <w:lvlJc w:val="left"/>
      <w:pPr>
        <w:ind w:left="8370" w:hanging="360"/>
      </w:pPr>
      <w:rPr>
        <w:rFonts w:ascii="Noto Sans Symbols" w:eastAsia="Noto Sans Symbols" w:hAnsi="Noto Sans Symbols" w:cs="Noto Sans Symbols"/>
      </w:rPr>
    </w:lvl>
  </w:abstractNum>
  <w:abstractNum w:abstractNumId="29" w15:restartNumberingAfterBreak="0">
    <w:nsid w:val="2EBA59AA"/>
    <w:multiLevelType w:val="multilevel"/>
    <w:tmpl w:val="0D42E8D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FA80503"/>
    <w:multiLevelType w:val="multilevel"/>
    <w:tmpl w:val="EECA5FCA"/>
    <w:lvl w:ilvl="0">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FE10267"/>
    <w:multiLevelType w:val="multilevel"/>
    <w:tmpl w:val="8E02625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30C35A52"/>
    <w:multiLevelType w:val="multilevel"/>
    <w:tmpl w:val="838E7F6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35BA6700"/>
    <w:multiLevelType w:val="multilevel"/>
    <w:tmpl w:val="548A92D6"/>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15:restartNumberingAfterBreak="0">
    <w:nsid w:val="364661D6"/>
    <w:multiLevelType w:val="multilevel"/>
    <w:tmpl w:val="118CA2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74A3FC6"/>
    <w:multiLevelType w:val="multilevel"/>
    <w:tmpl w:val="912608D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374F185C"/>
    <w:multiLevelType w:val="multilevel"/>
    <w:tmpl w:val="5F026EE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7" w15:restartNumberingAfterBreak="0">
    <w:nsid w:val="3A383F95"/>
    <w:multiLevelType w:val="multilevel"/>
    <w:tmpl w:val="DE226906"/>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3B6B3537"/>
    <w:multiLevelType w:val="multilevel"/>
    <w:tmpl w:val="953A7E4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D9B1F50"/>
    <w:multiLevelType w:val="multilevel"/>
    <w:tmpl w:val="F958398A"/>
    <w:lvl w:ilvl="0">
      <w:start w:val="1"/>
      <w:numFmt w:val="lowerLetter"/>
      <w:lvlText w:val="%1."/>
      <w:lvlJc w:val="left"/>
      <w:pPr>
        <w:ind w:left="108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3E5F0A4A"/>
    <w:multiLevelType w:val="multilevel"/>
    <w:tmpl w:val="CAE8B6C4"/>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3FD91E23"/>
    <w:multiLevelType w:val="multilevel"/>
    <w:tmpl w:val="BD4ECF0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3FF85712"/>
    <w:multiLevelType w:val="multilevel"/>
    <w:tmpl w:val="3166647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40A70C2C"/>
    <w:multiLevelType w:val="multilevel"/>
    <w:tmpl w:val="589CDF9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42FB580D"/>
    <w:multiLevelType w:val="multilevel"/>
    <w:tmpl w:val="7F02E1A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15:restartNumberingAfterBreak="0">
    <w:nsid w:val="439441FA"/>
    <w:multiLevelType w:val="multilevel"/>
    <w:tmpl w:val="9F86683A"/>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43ED1FEF"/>
    <w:multiLevelType w:val="multilevel"/>
    <w:tmpl w:val="8800EFD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7" w15:restartNumberingAfterBreak="0">
    <w:nsid w:val="44204935"/>
    <w:multiLevelType w:val="multilevel"/>
    <w:tmpl w:val="57467E3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4930858"/>
    <w:multiLevelType w:val="multilevel"/>
    <w:tmpl w:val="9A2285C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15:restartNumberingAfterBreak="0">
    <w:nsid w:val="44D566C2"/>
    <w:multiLevelType w:val="multilevel"/>
    <w:tmpl w:val="B4E41B62"/>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 w15:restartNumberingAfterBreak="0">
    <w:nsid w:val="4A9B60DE"/>
    <w:multiLevelType w:val="multilevel"/>
    <w:tmpl w:val="D4543C1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15:restartNumberingAfterBreak="0">
    <w:nsid w:val="4DBE3F7D"/>
    <w:multiLevelType w:val="multilevel"/>
    <w:tmpl w:val="E09A2C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13105DA"/>
    <w:multiLevelType w:val="multilevel"/>
    <w:tmpl w:val="51C6ABF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3" w15:restartNumberingAfterBreak="0">
    <w:nsid w:val="51A855A8"/>
    <w:multiLevelType w:val="multilevel"/>
    <w:tmpl w:val="C564159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4" w15:restartNumberingAfterBreak="0">
    <w:nsid w:val="526E125D"/>
    <w:multiLevelType w:val="multilevel"/>
    <w:tmpl w:val="4468D8FC"/>
    <w:lvl w:ilvl="0">
      <w:start w:val="1"/>
      <w:numFmt w:val="decimal"/>
      <w:lvlText w:val="%1."/>
      <w:lvlJc w:val="left"/>
      <w:pPr>
        <w:ind w:left="979" w:hanging="360"/>
      </w:pPr>
    </w:lvl>
    <w:lvl w:ilvl="1">
      <w:start w:val="1"/>
      <w:numFmt w:val="lowerLetter"/>
      <w:lvlText w:val="%2."/>
      <w:lvlJc w:val="left"/>
      <w:pPr>
        <w:ind w:left="1699" w:hanging="360"/>
      </w:pPr>
    </w:lvl>
    <w:lvl w:ilvl="2">
      <w:start w:val="1"/>
      <w:numFmt w:val="lowerRoman"/>
      <w:lvlText w:val="%3."/>
      <w:lvlJc w:val="right"/>
      <w:pPr>
        <w:ind w:left="2419" w:hanging="180"/>
      </w:pPr>
    </w:lvl>
    <w:lvl w:ilvl="3">
      <w:start w:val="1"/>
      <w:numFmt w:val="decimal"/>
      <w:lvlText w:val="%4."/>
      <w:lvlJc w:val="left"/>
      <w:pPr>
        <w:ind w:left="3139" w:hanging="360"/>
      </w:pPr>
    </w:lvl>
    <w:lvl w:ilvl="4">
      <w:start w:val="1"/>
      <w:numFmt w:val="lowerLetter"/>
      <w:lvlText w:val="%5."/>
      <w:lvlJc w:val="left"/>
      <w:pPr>
        <w:ind w:left="3859" w:hanging="360"/>
      </w:pPr>
    </w:lvl>
    <w:lvl w:ilvl="5">
      <w:start w:val="1"/>
      <w:numFmt w:val="lowerRoman"/>
      <w:lvlText w:val="%6."/>
      <w:lvlJc w:val="right"/>
      <w:pPr>
        <w:ind w:left="4579" w:hanging="180"/>
      </w:pPr>
    </w:lvl>
    <w:lvl w:ilvl="6">
      <w:start w:val="1"/>
      <w:numFmt w:val="decimal"/>
      <w:lvlText w:val="%7."/>
      <w:lvlJc w:val="left"/>
      <w:pPr>
        <w:ind w:left="5299" w:hanging="360"/>
      </w:pPr>
    </w:lvl>
    <w:lvl w:ilvl="7">
      <w:start w:val="1"/>
      <w:numFmt w:val="lowerLetter"/>
      <w:lvlText w:val="%8."/>
      <w:lvlJc w:val="left"/>
      <w:pPr>
        <w:ind w:left="6019" w:hanging="360"/>
      </w:pPr>
    </w:lvl>
    <w:lvl w:ilvl="8">
      <w:start w:val="1"/>
      <w:numFmt w:val="lowerRoman"/>
      <w:lvlText w:val="%9."/>
      <w:lvlJc w:val="right"/>
      <w:pPr>
        <w:ind w:left="6739" w:hanging="180"/>
      </w:pPr>
    </w:lvl>
  </w:abstractNum>
  <w:abstractNum w:abstractNumId="55" w15:restartNumberingAfterBreak="0">
    <w:nsid w:val="52E43862"/>
    <w:multiLevelType w:val="multilevel"/>
    <w:tmpl w:val="8E803D68"/>
    <w:lvl w:ilvl="0">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58080436"/>
    <w:multiLevelType w:val="multilevel"/>
    <w:tmpl w:val="74F2C45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9F66E40"/>
    <w:multiLevelType w:val="multilevel"/>
    <w:tmpl w:val="9D30C8B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CF61B27"/>
    <w:multiLevelType w:val="multilevel"/>
    <w:tmpl w:val="A3FEE75C"/>
    <w:lvl w:ilvl="0">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5E3740F9"/>
    <w:multiLevelType w:val="hybridMultilevel"/>
    <w:tmpl w:val="BA6E8E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61FF482B"/>
    <w:multiLevelType w:val="multilevel"/>
    <w:tmpl w:val="A83A497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3BD21B4"/>
    <w:multiLevelType w:val="multilevel"/>
    <w:tmpl w:val="71A6853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2" w15:restartNumberingAfterBreak="0">
    <w:nsid w:val="661F075C"/>
    <w:multiLevelType w:val="multilevel"/>
    <w:tmpl w:val="F9A4A4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A535008"/>
    <w:multiLevelType w:val="multilevel"/>
    <w:tmpl w:val="FEA498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6A550E8A"/>
    <w:multiLevelType w:val="multilevel"/>
    <w:tmpl w:val="0C4AF7FE"/>
    <w:lvl w:ilvl="0">
      <w:start w:val="1"/>
      <w:numFmt w:val="lowerLetter"/>
      <w:lvlText w:val="%1."/>
      <w:lvlJc w:val="left"/>
      <w:pPr>
        <w:ind w:left="36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5" w15:restartNumberingAfterBreak="0">
    <w:nsid w:val="6A5641C1"/>
    <w:multiLevelType w:val="multilevel"/>
    <w:tmpl w:val="7E167BCC"/>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6" w15:restartNumberingAfterBreak="0">
    <w:nsid w:val="6AA75411"/>
    <w:multiLevelType w:val="multilevel"/>
    <w:tmpl w:val="89C48F32"/>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7" w15:restartNumberingAfterBreak="0">
    <w:nsid w:val="6CE9795C"/>
    <w:multiLevelType w:val="multilevel"/>
    <w:tmpl w:val="3BCEE204"/>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8" w15:restartNumberingAfterBreak="0">
    <w:nsid w:val="6E7A1D21"/>
    <w:multiLevelType w:val="multilevel"/>
    <w:tmpl w:val="77EE75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F112324"/>
    <w:multiLevelType w:val="multilevel"/>
    <w:tmpl w:val="A37C6902"/>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6FA5671A"/>
    <w:multiLevelType w:val="multilevel"/>
    <w:tmpl w:val="52B0AEA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1" w15:restartNumberingAfterBreak="0">
    <w:nsid w:val="702F1B72"/>
    <w:multiLevelType w:val="multilevel"/>
    <w:tmpl w:val="3A98231E"/>
    <w:lvl w:ilvl="0">
      <w:start w:val="1"/>
      <w:numFmt w:val="decimal"/>
      <w:lvlText w:val="%1."/>
      <w:lvlJc w:val="left"/>
      <w:pPr>
        <w:ind w:left="720" w:hanging="360"/>
      </w:pPr>
    </w:lvl>
    <w:lvl w:ilvl="1">
      <w:start w:val="3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2" w15:restartNumberingAfterBreak="0">
    <w:nsid w:val="72586284"/>
    <w:multiLevelType w:val="multilevel"/>
    <w:tmpl w:val="59BE5DA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85F238E"/>
    <w:multiLevelType w:val="multilevel"/>
    <w:tmpl w:val="8AB02CEE"/>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4" w15:restartNumberingAfterBreak="0">
    <w:nsid w:val="78CE4C10"/>
    <w:multiLevelType w:val="multilevel"/>
    <w:tmpl w:val="821837BE"/>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5" w15:restartNumberingAfterBreak="0">
    <w:nsid w:val="7985242D"/>
    <w:multiLevelType w:val="multilevel"/>
    <w:tmpl w:val="256ABB90"/>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6" w15:restartNumberingAfterBreak="0">
    <w:nsid w:val="79A32794"/>
    <w:multiLevelType w:val="multilevel"/>
    <w:tmpl w:val="0C4C03A8"/>
    <w:lvl w:ilvl="0">
      <w:start w:val="1"/>
      <w:numFmt w:val="decimal"/>
      <w:lvlText w:val="%1"/>
      <w:lvlJc w:val="left"/>
      <w:pPr>
        <w:ind w:left="360" w:hanging="360"/>
      </w:pPr>
    </w:lvl>
    <w:lvl w:ilvl="1">
      <w:start w:val="1"/>
      <w:numFmt w:val="upperLetter"/>
      <w:lvlText w:val="%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7" w15:restartNumberingAfterBreak="0">
    <w:nsid w:val="7A2945DF"/>
    <w:multiLevelType w:val="multilevel"/>
    <w:tmpl w:val="9B7C8D02"/>
    <w:lvl w:ilvl="0">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7B1A5C08"/>
    <w:multiLevelType w:val="multilevel"/>
    <w:tmpl w:val="AE964D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9" w15:restartNumberingAfterBreak="0">
    <w:nsid w:val="7C0A6950"/>
    <w:multiLevelType w:val="multilevel"/>
    <w:tmpl w:val="F9E097B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C370D23"/>
    <w:multiLevelType w:val="multilevel"/>
    <w:tmpl w:val="309E88D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1" w15:restartNumberingAfterBreak="0">
    <w:nsid w:val="7CAA673B"/>
    <w:multiLevelType w:val="multilevel"/>
    <w:tmpl w:val="282A32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D475C9E"/>
    <w:multiLevelType w:val="multilevel"/>
    <w:tmpl w:val="C14E40FE"/>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45"/>
  </w:num>
  <w:num w:numId="2">
    <w:abstractNumId w:val="72"/>
  </w:num>
  <w:num w:numId="3">
    <w:abstractNumId w:val="41"/>
  </w:num>
  <w:num w:numId="4">
    <w:abstractNumId w:val="46"/>
  </w:num>
  <w:num w:numId="5">
    <w:abstractNumId w:val="35"/>
  </w:num>
  <w:num w:numId="6">
    <w:abstractNumId w:val="57"/>
  </w:num>
  <w:num w:numId="7">
    <w:abstractNumId w:val="25"/>
  </w:num>
  <w:num w:numId="8">
    <w:abstractNumId w:val="51"/>
  </w:num>
  <w:num w:numId="9">
    <w:abstractNumId w:val="80"/>
  </w:num>
  <w:num w:numId="10">
    <w:abstractNumId w:val="37"/>
  </w:num>
  <w:num w:numId="11">
    <w:abstractNumId w:val="39"/>
  </w:num>
  <w:num w:numId="12">
    <w:abstractNumId w:val="78"/>
  </w:num>
  <w:num w:numId="13">
    <w:abstractNumId w:val="70"/>
  </w:num>
  <w:num w:numId="14">
    <w:abstractNumId w:val="8"/>
  </w:num>
  <w:num w:numId="15">
    <w:abstractNumId w:val="21"/>
  </w:num>
  <w:num w:numId="16">
    <w:abstractNumId w:val="64"/>
  </w:num>
  <w:num w:numId="17">
    <w:abstractNumId w:val="47"/>
  </w:num>
  <w:num w:numId="18">
    <w:abstractNumId w:val="33"/>
  </w:num>
  <w:num w:numId="19">
    <w:abstractNumId w:val="42"/>
  </w:num>
  <w:num w:numId="20">
    <w:abstractNumId w:val="62"/>
  </w:num>
  <w:num w:numId="21">
    <w:abstractNumId w:val="38"/>
  </w:num>
  <w:num w:numId="22">
    <w:abstractNumId w:val="58"/>
  </w:num>
  <w:num w:numId="23">
    <w:abstractNumId w:val="23"/>
  </w:num>
  <w:num w:numId="24">
    <w:abstractNumId w:val="7"/>
  </w:num>
  <w:num w:numId="25">
    <w:abstractNumId w:val="65"/>
  </w:num>
  <w:num w:numId="26">
    <w:abstractNumId w:val="60"/>
  </w:num>
  <w:num w:numId="27">
    <w:abstractNumId w:val="20"/>
  </w:num>
  <w:num w:numId="28">
    <w:abstractNumId w:val="26"/>
  </w:num>
  <w:num w:numId="29">
    <w:abstractNumId w:val="2"/>
  </w:num>
  <w:num w:numId="30">
    <w:abstractNumId w:val="61"/>
  </w:num>
  <w:num w:numId="31">
    <w:abstractNumId w:val="24"/>
  </w:num>
  <w:num w:numId="32">
    <w:abstractNumId w:val="17"/>
  </w:num>
  <w:num w:numId="33">
    <w:abstractNumId w:val="9"/>
  </w:num>
  <w:num w:numId="34">
    <w:abstractNumId w:val="76"/>
  </w:num>
  <w:num w:numId="35">
    <w:abstractNumId w:val="56"/>
  </w:num>
  <w:num w:numId="36">
    <w:abstractNumId w:val="71"/>
  </w:num>
  <w:num w:numId="37">
    <w:abstractNumId w:val="54"/>
  </w:num>
  <w:num w:numId="38">
    <w:abstractNumId w:val="79"/>
  </w:num>
  <w:num w:numId="39">
    <w:abstractNumId w:val="15"/>
  </w:num>
  <w:num w:numId="40">
    <w:abstractNumId w:val="67"/>
  </w:num>
  <w:num w:numId="41">
    <w:abstractNumId w:val="29"/>
  </w:num>
  <w:num w:numId="42">
    <w:abstractNumId w:val="6"/>
  </w:num>
  <w:num w:numId="43">
    <w:abstractNumId w:val="36"/>
  </w:num>
  <w:num w:numId="44">
    <w:abstractNumId w:val="44"/>
  </w:num>
  <w:num w:numId="45">
    <w:abstractNumId w:val="13"/>
  </w:num>
  <w:num w:numId="46">
    <w:abstractNumId w:val="28"/>
  </w:num>
  <w:num w:numId="47">
    <w:abstractNumId w:val="34"/>
  </w:num>
  <w:num w:numId="48">
    <w:abstractNumId w:val="63"/>
  </w:num>
  <w:num w:numId="49">
    <w:abstractNumId w:val="73"/>
  </w:num>
  <w:num w:numId="50">
    <w:abstractNumId w:val="10"/>
  </w:num>
  <w:num w:numId="51">
    <w:abstractNumId w:val="19"/>
  </w:num>
  <w:num w:numId="52">
    <w:abstractNumId w:val="81"/>
  </w:num>
  <w:num w:numId="53">
    <w:abstractNumId w:val="12"/>
  </w:num>
  <w:num w:numId="54">
    <w:abstractNumId w:val="32"/>
  </w:num>
  <w:num w:numId="55">
    <w:abstractNumId w:val="43"/>
  </w:num>
  <w:num w:numId="56">
    <w:abstractNumId w:val="16"/>
  </w:num>
  <w:num w:numId="57">
    <w:abstractNumId w:val="53"/>
  </w:num>
  <w:num w:numId="58">
    <w:abstractNumId w:val="11"/>
  </w:num>
  <w:num w:numId="59">
    <w:abstractNumId w:val="27"/>
  </w:num>
  <w:num w:numId="60">
    <w:abstractNumId w:val="49"/>
  </w:num>
  <w:num w:numId="61">
    <w:abstractNumId w:val="69"/>
  </w:num>
  <w:num w:numId="62">
    <w:abstractNumId w:val="66"/>
  </w:num>
  <w:num w:numId="63">
    <w:abstractNumId w:val="82"/>
  </w:num>
  <w:num w:numId="64">
    <w:abstractNumId w:val="52"/>
  </w:num>
  <w:num w:numId="65">
    <w:abstractNumId w:val="31"/>
  </w:num>
  <w:num w:numId="66">
    <w:abstractNumId w:val="40"/>
  </w:num>
  <w:num w:numId="67">
    <w:abstractNumId w:val="3"/>
  </w:num>
  <w:num w:numId="68">
    <w:abstractNumId w:val="77"/>
  </w:num>
  <w:num w:numId="69">
    <w:abstractNumId w:val="4"/>
  </w:num>
  <w:num w:numId="70">
    <w:abstractNumId w:val="0"/>
  </w:num>
  <w:num w:numId="71">
    <w:abstractNumId w:val="18"/>
  </w:num>
  <w:num w:numId="72">
    <w:abstractNumId w:val="55"/>
  </w:num>
  <w:num w:numId="73">
    <w:abstractNumId w:val="14"/>
  </w:num>
  <w:num w:numId="74">
    <w:abstractNumId w:val="30"/>
  </w:num>
  <w:num w:numId="75">
    <w:abstractNumId w:val="22"/>
  </w:num>
  <w:num w:numId="76">
    <w:abstractNumId w:val="50"/>
  </w:num>
  <w:num w:numId="77">
    <w:abstractNumId w:val="75"/>
  </w:num>
  <w:num w:numId="78">
    <w:abstractNumId w:val="1"/>
  </w:num>
  <w:num w:numId="79">
    <w:abstractNumId w:val="5"/>
  </w:num>
  <w:num w:numId="80">
    <w:abstractNumId w:val="74"/>
  </w:num>
  <w:num w:numId="81">
    <w:abstractNumId w:val="68"/>
  </w:num>
  <w:num w:numId="82">
    <w:abstractNumId w:val="48"/>
  </w:num>
  <w:num w:numId="83">
    <w:abstractNumId w:val="5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63A"/>
    <w:rsid w:val="000E5222"/>
    <w:rsid w:val="004931E5"/>
    <w:rsid w:val="004B1DEB"/>
    <w:rsid w:val="00544566"/>
    <w:rsid w:val="0056126B"/>
    <w:rsid w:val="0059561D"/>
    <w:rsid w:val="00640F8F"/>
    <w:rsid w:val="007154DC"/>
    <w:rsid w:val="00744D06"/>
    <w:rsid w:val="0075247F"/>
    <w:rsid w:val="00945954"/>
    <w:rsid w:val="0096683C"/>
    <w:rsid w:val="00993CB8"/>
    <w:rsid w:val="00AF3CEA"/>
    <w:rsid w:val="00AF7ADF"/>
    <w:rsid w:val="00B3363A"/>
    <w:rsid w:val="00D752B0"/>
    <w:rsid w:val="00FD3AC7"/>
    <w:rsid w:val="00FE5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62A2C60"/>
  <w15:docId w15:val="{4B2921D3-2ADE-4890-B2C4-4E1FF025A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0" w:type="dxa"/>
        <w:right w:w="0" w:type="dxa"/>
      </w:tblCellMar>
    </w:tblPr>
  </w:style>
  <w:style w:type="table" w:customStyle="1" w:styleId="aff5">
    <w:basedOn w:val="TableNormal"/>
    <w:tblPr>
      <w:tblStyleRowBandSize w:val="1"/>
      <w:tblStyleColBandSize w:val="1"/>
      <w:tblCellMar>
        <w:left w:w="0" w:type="dxa"/>
        <w:right w:w="0" w:type="dxa"/>
      </w:tblCellMar>
    </w:tblPr>
  </w:style>
  <w:style w:type="table" w:customStyle="1" w:styleId="aff6">
    <w:basedOn w:val="TableNormal"/>
    <w:tblPr>
      <w:tblStyleRowBandSize w:val="1"/>
      <w:tblStyleColBandSize w:val="1"/>
      <w:tblCellMar>
        <w:left w:w="0" w:type="dxa"/>
        <w:right w:w="0" w:type="dxa"/>
      </w:tblCellMar>
    </w:tblPr>
  </w:style>
  <w:style w:type="table" w:customStyle="1" w:styleId="aff7">
    <w:basedOn w:val="TableNormal"/>
    <w:tblPr>
      <w:tblStyleRowBandSize w:val="1"/>
      <w:tblStyleColBandSize w:val="1"/>
      <w:tblCellMar>
        <w:left w:w="0" w:type="dxa"/>
        <w:right w:w="0" w:type="dxa"/>
      </w:tblCellMar>
    </w:tblPr>
  </w:style>
  <w:style w:type="table" w:customStyle="1" w:styleId="aff8">
    <w:basedOn w:val="TableNormal"/>
    <w:tblPr>
      <w:tblStyleRowBandSize w:val="1"/>
      <w:tblStyleColBandSize w:val="1"/>
      <w:tblCellMar>
        <w:left w:w="0" w:type="dxa"/>
        <w:right w:w="0" w:type="dxa"/>
      </w:tblCellMar>
    </w:tblPr>
  </w:style>
  <w:style w:type="table" w:customStyle="1" w:styleId="aff9">
    <w:basedOn w:val="TableNormal"/>
    <w:tblPr>
      <w:tblStyleRowBandSize w:val="1"/>
      <w:tblStyleColBandSize w:val="1"/>
      <w:tblCellMar>
        <w:left w:w="0" w:type="dxa"/>
        <w:right w:w="0" w:type="dxa"/>
      </w:tblCellMar>
    </w:tblPr>
  </w:style>
  <w:style w:type="table" w:customStyle="1" w:styleId="affa">
    <w:basedOn w:val="TableNormal"/>
    <w:tblPr>
      <w:tblStyleRowBandSize w:val="1"/>
      <w:tblStyleColBandSize w:val="1"/>
      <w:tblCellMar>
        <w:left w:w="0" w:type="dxa"/>
        <w:right w:w="0" w:type="dxa"/>
      </w:tblCellMar>
    </w:tblPr>
  </w:style>
  <w:style w:type="table" w:customStyle="1" w:styleId="affb">
    <w:basedOn w:val="TableNormal"/>
    <w:tblPr>
      <w:tblStyleRowBandSize w:val="1"/>
      <w:tblStyleColBandSize w:val="1"/>
      <w:tblCellMar>
        <w:left w:w="0" w:type="dxa"/>
        <w:right w:w="0" w:type="dxa"/>
      </w:tblCellMar>
    </w:tblPr>
  </w:style>
  <w:style w:type="table" w:customStyle="1" w:styleId="affc">
    <w:basedOn w:val="TableNormal"/>
    <w:tblPr>
      <w:tblStyleRowBandSize w:val="1"/>
      <w:tblStyleColBandSize w:val="1"/>
      <w:tblCellMar>
        <w:left w:w="0" w:type="dxa"/>
        <w:right w:w="0" w:type="dxa"/>
      </w:tblCellMar>
    </w:tblPr>
  </w:style>
  <w:style w:type="table" w:customStyle="1" w:styleId="affd">
    <w:basedOn w:val="TableNormal"/>
    <w:tblPr>
      <w:tblStyleRowBandSize w:val="1"/>
      <w:tblStyleColBandSize w:val="1"/>
      <w:tblCellMar>
        <w:left w:w="0" w:type="dxa"/>
        <w:right w:w="0" w:type="dxa"/>
      </w:tblCellMar>
    </w:tblPr>
  </w:style>
  <w:style w:type="table" w:customStyle="1" w:styleId="affe">
    <w:basedOn w:val="TableNormal"/>
    <w:tblPr>
      <w:tblStyleRowBandSize w:val="1"/>
      <w:tblStyleColBandSize w:val="1"/>
      <w:tblCellMar>
        <w:left w:w="0" w:type="dxa"/>
        <w:right w:w="0" w:type="dxa"/>
      </w:tblCellMar>
    </w:tblPr>
  </w:style>
  <w:style w:type="table" w:customStyle="1" w:styleId="afff">
    <w:basedOn w:val="TableNormal"/>
    <w:tblPr>
      <w:tblStyleRowBandSize w:val="1"/>
      <w:tblStyleColBandSize w:val="1"/>
      <w:tblCellMar>
        <w:left w:w="0" w:type="dxa"/>
        <w:right w:w="0" w:type="dxa"/>
      </w:tblCellMar>
    </w:tblPr>
  </w:style>
  <w:style w:type="table" w:customStyle="1" w:styleId="afff0">
    <w:basedOn w:val="TableNormal"/>
    <w:tblPr>
      <w:tblStyleRowBandSize w:val="1"/>
      <w:tblStyleColBandSize w:val="1"/>
      <w:tblCellMar>
        <w:left w:w="0" w:type="dxa"/>
        <w:right w:w="0" w:type="dxa"/>
      </w:tblCellMar>
    </w:tblPr>
  </w:style>
  <w:style w:type="table" w:customStyle="1" w:styleId="afff1">
    <w:basedOn w:val="TableNormal"/>
    <w:tblPr>
      <w:tblStyleRowBandSize w:val="1"/>
      <w:tblStyleColBandSize w:val="1"/>
      <w:tblCellMar>
        <w:left w:w="0" w:type="dxa"/>
        <w:right w:w="0" w:type="dxa"/>
      </w:tblCellMar>
    </w:tblPr>
  </w:style>
  <w:style w:type="table" w:customStyle="1" w:styleId="afff2">
    <w:basedOn w:val="TableNormal"/>
    <w:tblPr>
      <w:tblStyleRowBandSize w:val="1"/>
      <w:tblStyleColBandSize w:val="1"/>
      <w:tblCellMar>
        <w:left w:w="0" w:type="dxa"/>
        <w:right w:w="0" w:type="dxa"/>
      </w:tblCellMar>
    </w:tblPr>
  </w:style>
  <w:style w:type="table" w:customStyle="1" w:styleId="afff3">
    <w:basedOn w:val="TableNormal"/>
    <w:tblPr>
      <w:tblStyleRowBandSize w:val="1"/>
      <w:tblStyleColBandSize w:val="1"/>
      <w:tblCellMar>
        <w:left w:w="0" w:type="dxa"/>
        <w:right w:w="0" w:type="dxa"/>
      </w:tblCellMar>
    </w:tblPr>
  </w:style>
  <w:style w:type="table" w:customStyle="1" w:styleId="afff4">
    <w:basedOn w:val="TableNormal"/>
    <w:tblPr>
      <w:tblStyleRowBandSize w:val="1"/>
      <w:tblStyleColBandSize w:val="1"/>
      <w:tblCellMar>
        <w:left w:w="0" w:type="dxa"/>
        <w:right w:w="0" w:type="dxa"/>
      </w:tblCellMar>
    </w:tblPr>
  </w:style>
  <w:style w:type="table" w:customStyle="1" w:styleId="afff5">
    <w:basedOn w:val="TableNormal"/>
    <w:tblPr>
      <w:tblStyleRowBandSize w:val="1"/>
      <w:tblStyleColBandSize w:val="1"/>
      <w:tblCellMar>
        <w:left w:w="0" w:type="dxa"/>
        <w:right w:w="0" w:type="dxa"/>
      </w:tblCellMar>
    </w:tblPr>
  </w:style>
  <w:style w:type="table" w:customStyle="1" w:styleId="afff6">
    <w:basedOn w:val="TableNormal"/>
    <w:tblPr>
      <w:tblStyleRowBandSize w:val="1"/>
      <w:tblStyleColBandSize w:val="1"/>
      <w:tblCellMar>
        <w:left w:w="0" w:type="dxa"/>
        <w:right w:w="0" w:type="dxa"/>
      </w:tblCellMar>
    </w:tblPr>
  </w:style>
  <w:style w:type="table" w:customStyle="1" w:styleId="afff7">
    <w:basedOn w:val="TableNormal"/>
    <w:tblPr>
      <w:tblStyleRowBandSize w:val="1"/>
      <w:tblStyleColBandSize w:val="1"/>
      <w:tblCellMar>
        <w:left w:w="0" w:type="dxa"/>
        <w:right w:w="0" w:type="dxa"/>
      </w:tblCellMar>
    </w:tblPr>
  </w:style>
  <w:style w:type="table" w:customStyle="1" w:styleId="afff8">
    <w:basedOn w:val="TableNormal"/>
    <w:tblPr>
      <w:tblStyleRowBandSize w:val="1"/>
      <w:tblStyleColBandSize w:val="1"/>
      <w:tblCellMar>
        <w:left w:w="0" w:type="dxa"/>
        <w:right w:w="0" w:type="dxa"/>
      </w:tblCellMar>
    </w:tblPr>
  </w:style>
  <w:style w:type="table" w:customStyle="1" w:styleId="afff9">
    <w:basedOn w:val="TableNormal"/>
    <w:tblPr>
      <w:tblStyleRowBandSize w:val="1"/>
      <w:tblStyleColBandSize w:val="1"/>
      <w:tblCellMar>
        <w:left w:w="0" w:type="dxa"/>
        <w:right w:w="0" w:type="dxa"/>
      </w:tblCellMar>
    </w:tblPr>
  </w:style>
  <w:style w:type="table" w:customStyle="1" w:styleId="afffa">
    <w:basedOn w:val="TableNormal"/>
    <w:tblPr>
      <w:tblStyleRowBandSize w:val="1"/>
      <w:tblStyleColBandSize w:val="1"/>
      <w:tblCellMar>
        <w:left w:w="0" w:type="dxa"/>
        <w:right w:w="0" w:type="dxa"/>
      </w:tblCellMar>
    </w:tblPr>
  </w:style>
  <w:style w:type="table" w:customStyle="1" w:styleId="afffb">
    <w:basedOn w:val="TableNormal"/>
    <w:tblPr>
      <w:tblStyleRowBandSize w:val="1"/>
      <w:tblStyleColBandSize w:val="1"/>
      <w:tblCellMar>
        <w:left w:w="0" w:type="dxa"/>
        <w:right w:w="0" w:type="dxa"/>
      </w:tblCellMar>
    </w:tblPr>
  </w:style>
  <w:style w:type="table" w:customStyle="1" w:styleId="afffc">
    <w:basedOn w:val="TableNormal"/>
    <w:tblPr>
      <w:tblStyleRowBandSize w:val="1"/>
      <w:tblStyleColBandSize w:val="1"/>
      <w:tblCellMar>
        <w:left w:w="0" w:type="dxa"/>
        <w:right w:w="0" w:type="dxa"/>
      </w:tblCellMar>
    </w:tblPr>
  </w:style>
  <w:style w:type="table" w:customStyle="1" w:styleId="afffd">
    <w:basedOn w:val="TableNormal"/>
    <w:tblPr>
      <w:tblStyleRowBandSize w:val="1"/>
      <w:tblStyleColBandSize w:val="1"/>
      <w:tblCellMar>
        <w:left w:w="0" w:type="dxa"/>
        <w:right w:w="0" w:type="dxa"/>
      </w:tblCellMar>
    </w:tblPr>
  </w:style>
  <w:style w:type="table" w:customStyle="1" w:styleId="afffe">
    <w:basedOn w:val="TableNormal"/>
    <w:tblPr>
      <w:tblStyleRowBandSize w:val="1"/>
      <w:tblStyleColBandSize w:val="1"/>
      <w:tblCellMar>
        <w:left w:w="0" w:type="dxa"/>
        <w:right w:w="0" w:type="dxa"/>
      </w:tblCellMar>
    </w:tblPr>
  </w:style>
  <w:style w:type="table" w:customStyle="1" w:styleId="affff">
    <w:basedOn w:val="TableNormal"/>
    <w:tblPr>
      <w:tblStyleRowBandSize w:val="1"/>
      <w:tblStyleColBandSize w:val="1"/>
      <w:tblCellMar>
        <w:left w:w="0" w:type="dxa"/>
        <w:right w:w="0" w:type="dxa"/>
      </w:tblCellMar>
    </w:tblPr>
  </w:style>
  <w:style w:type="table" w:customStyle="1" w:styleId="affff0">
    <w:basedOn w:val="TableNormal"/>
    <w:tblPr>
      <w:tblStyleRowBandSize w:val="1"/>
      <w:tblStyleColBandSize w:val="1"/>
      <w:tblCellMar>
        <w:left w:w="0" w:type="dxa"/>
        <w:right w:w="0" w:type="dxa"/>
      </w:tblCellMar>
    </w:tblPr>
  </w:style>
  <w:style w:type="table" w:customStyle="1" w:styleId="affff1">
    <w:basedOn w:val="TableNormal"/>
    <w:tblPr>
      <w:tblStyleRowBandSize w:val="1"/>
      <w:tblStyleColBandSize w:val="1"/>
      <w:tblCellMar>
        <w:left w:w="0" w:type="dxa"/>
        <w:right w:w="0" w:type="dxa"/>
      </w:tblCellMar>
    </w:tblPr>
  </w:style>
  <w:style w:type="table" w:customStyle="1" w:styleId="affff2">
    <w:basedOn w:val="TableNormal"/>
    <w:tblPr>
      <w:tblStyleRowBandSize w:val="1"/>
      <w:tblStyleColBandSize w:val="1"/>
      <w:tblCellMar>
        <w:left w:w="0" w:type="dxa"/>
        <w:right w:w="0" w:type="dxa"/>
      </w:tblCellMar>
    </w:tblPr>
  </w:style>
  <w:style w:type="table" w:customStyle="1" w:styleId="affff3">
    <w:basedOn w:val="TableNormal"/>
    <w:tblPr>
      <w:tblStyleRowBandSize w:val="1"/>
      <w:tblStyleColBandSize w:val="1"/>
      <w:tblCellMar>
        <w:left w:w="0" w:type="dxa"/>
        <w:right w:w="0" w:type="dxa"/>
      </w:tblCellMar>
    </w:tblPr>
  </w:style>
  <w:style w:type="table" w:customStyle="1" w:styleId="affff4">
    <w:basedOn w:val="TableNormal"/>
    <w:tblPr>
      <w:tblStyleRowBandSize w:val="1"/>
      <w:tblStyleColBandSize w:val="1"/>
      <w:tblCellMar>
        <w:left w:w="0" w:type="dxa"/>
        <w:right w:w="0" w:type="dxa"/>
      </w:tblCellMar>
    </w:tblPr>
  </w:style>
  <w:style w:type="table" w:customStyle="1" w:styleId="affff5">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AF3CEA"/>
    <w:pPr>
      <w:ind w:left="720"/>
      <w:contextualSpacing/>
    </w:pPr>
  </w:style>
  <w:style w:type="paragraph" w:styleId="HTMLPreformatted">
    <w:name w:val="HTML Preformatted"/>
    <w:basedOn w:val="Normal"/>
    <w:link w:val="HTMLPreformattedChar"/>
    <w:uiPriority w:val="99"/>
    <w:semiHidden/>
    <w:unhideWhenUsed/>
    <w:rsid w:val="00D75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752B0"/>
    <w:rPr>
      <w:rFonts w:ascii="Courier New" w:eastAsia="Times New Roman" w:hAnsi="Courier New" w:cs="Courier New"/>
      <w:sz w:val="20"/>
      <w:szCs w:val="20"/>
      <w:lang w:val="en-US"/>
    </w:rPr>
  </w:style>
  <w:style w:type="character" w:customStyle="1" w:styleId="y2iqfc">
    <w:name w:val="y2iqfc"/>
    <w:basedOn w:val="DefaultParagraphFont"/>
    <w:rsid w:val="00D75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632366">
      <w:bodyDiv w:val="1"/>
      <w:marLeft w:val="0"/>
      <w:marRight w:val="0"/>
      <w:marTop w:val="0"/>
      <w:marBottom w:val="0"/>
      <w:divBdr>
        <w:top w:val="none" w:sz="0" w:space="0" w:color="auto"/>
        <w:left w:val="none" w:sz="0" w:space="0" w:color="auto"/>
        <w:bottom w:val="none" w:sz="0" w:space="0" w:color="auto"/>
        <w:right w:val="none" w:sz="0" w:space="0" w:color="auto"/>
      </w:divBdr>
    </w:div>
    <w:div w:id="1523862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26" Type="http://schemas.openxmlformats.org/officeDocument/2006/relationships/image" Target="media/image36.png"/><Relationship Id="rId39" Type="http://schemas.openxmlformats.org/officeDocument/2006/relationships/fontTable" Target="fontTable.xml"/><Relationship Id="rId3" Type="http://schemas.openxmlformats.org/officeDocument/2006/relationships/settings" Target="settings.xml"/><Relationship Id="rId34" Type="http://schemas.openxmlformats.org/officeDocument/2006/relationships/image" Target="media/image4.jpg"/><Relationship Id="rId7" Type="http://schemas.openxmlformats.org/officeDocument/2006/relationships/image" Target="media/image1.jpg"/><Relationship Id="rId12" Type="http://schemas.openxmlformats.org/officeDocument/2006/relationships/image" Target="media/image19.png"/><Relationship Id="rId33" Type="http://schemas.openxmlformats.org/officeDocument/2006/relationships/image" Target="media/image3.jpg"/><Relationship Id="rId38" Type="http://schemas.openxmlformats.org/officeDocument/2006/relationships/image" Target="media/image8.jpg"/><Relationship Id="rId2" Type="http://schemas.openxmlformats.org/officeDocument/2006/relationships/styles" Target="styles.xml"/><Relationship Id="rId16" Type="http://schemas.openxmlformats.org/officeDocument/2006/relationships/image" Target="media/image23.png"/><Relationship Id="rId29"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32" Type="http://schemas.openxmlformats.org/officeDocument/2006/relationships/image" Target="media/image33.png"/><Relationship Id="rId37" Type="http://schemas.openxmlformats.org/officeDocument/2006/relationships/image" Target="media/image7.jpg"/><Relationship Id="rId40" Type="http://schemas.openxmlformats.org/officeDocument/2006/relationships/theme" Target="theme/theme1.xml"/><Relationship Id="rId5" Type="http://schemas.openxmlformats.org/officeDocument/2006/relationships/footnotes" Target="footnotes.xml"/><Relationship Id="rId28" Type="http://schemas.openxmlformats.org/officeDocument/2006/relationships/image" Target="media/image27.png"/><Relationship Id="rId36" Type="http://schemas.openxmlformats.org/officeDocument/2006/relationships/image" Target="media/image6.jp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footer" Target="footer1.xml"/><Relationship Id="rId30" Type="http://schemas.openxmlformats.org/officeDocument/2006/relationships/image" Target="media/image31.png"/><Relationship Id="rId35"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TotalTime>
  <Pages>124</Pages>
  <Words>22304</Words>
  <Characters>127134</Characters>
  <Application>Microsoft Office Word</Application>
  <DocSecurity>0</DocSecurity>
  <Lines>1059</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Novita Sagita</cp:lastModifiedBy>
  <cp:revision>5</cp:revision>
  <dcterms:created xsi:type="dcterms:W3CDTF">2023-09-28T09:33:00Z</dcterms:created>
  <dcterms:modified xsi:type="dcterms:W3CDTF">2023-09-29T20:30:00Z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6_1">
    <vt:lpwstr>http://www.zotero.org/styles/modern-humanities-research-association</vt:lpwstr>
  </property>
  <property fmtid="{D5CDD505-2E9C-101B-9397-08002B2CF9AE}" pid="4" name="Mendeley Recent Style Id 7_1">
    <vt:lpwstr>http://www.zotero.org/styles/modern-language-association</vt:lpwstr>
  </property>
  <property fmtid="{D5CDD505-2E9C-101B-9397-08002B2CF9AE}" pid="5" name="Mendeley Recent Style Id 8_1">
    <vt:lpwstr>http://www.zotero.org/styles/vancouver</vt:lpwstr>
  </property>
  <property fmtid="{D5CDD505-2E9C-101B-9397-08002B2CF9AE}" pid="6" name="Mendeley Recent Style Id 9_1">
    <vt:lpwstr>http://www.zotero.org/styles/vancouver-superscript</vt:lpwstr>
  </property>
  <property fmtid="{D5CDD505-2E9C-101B-9397-08002B2CF9AE}" pid="7" name="Mendeley Recent Style Name 8_1">
    <vt:lpwstr>Vancouver</vt:lpwstr>
  </property>
  <property fmtid="{D5CDD505-2E9C-101B-9397-08002B2CF9AE}" pid="8" name="Mendeley Recent Style Name 9_1">
    <vt:lpwstr>Vancouver (superscript)</vt:lpwstr>
  </property>
  <property fmtid="{D5CDD505-2E9C-101B-9397-08002B2CF9AE}" pid="9" name="Mendeley Recent Style Name 6_1">
    <vt:lpwstr>Modern Humanities Research Association 3rd edition (note with bibliography)</vt:lpwstr>
  </property>
  <property fmtid="{D5CDD505-2E9C-101B-9397-08002B2CF9AE}" pid="10" name="Mendeley Recent Style Name 7_1">
    <vt:lpwstr>Modern Language Association 8th edition</vt:lpwstr>
  </property>
  <property fmtid="{D5CDD505-2E9C-101B-9397-08002B2CF9AE}" pid="11" name="Mendeley Citation Style_1">
    <vt:lpwstr>http://www.zotero.org/styles/harvard1</vt:lpwstr>
  </property>
  <property fmtid="{D5CDD505-2E9C-101B-9397-08002B2CF9AE}" pid="12" name="Mendeley Recent Style Name 0_1">
    <vt:lpwstr>American Psychological Association 7th edition</vt:lpwstr>
  </property>
  <property fmtid="{D5CDD505-2E9C-101B-9397-08002B2CF9AE}" pid="13" name="Mendeley Recent Style Name 1_1">
    <vt:lpwstr>American Sociological Association 6th edition</vt:lpwstr>
  </property>
  <property fmtid="{D5CDD505-2E9C-101B-9397-08002B2CF9AE}" pid="14" name="Mendeley Unique User Id_1">
    <vt:lpwstr>f5f8cb6e-8ba8-3851-bfca-749ba5692bf3</vt:lpwstr>
  </property>
  <property fmtid="{D5CDD505-2E9C-101B-9397-08002B2CF9AE}" pid="15" name="Mendeley Recent Style Name 4_1">
    <vt:lpwstr>Harvard reference format 1 (deprecated)</vt:lpwstr>
  </property>
  <property fmtid="{D5CDD505-2E9C-101B-9397-08002B2CF9AE}" pid="16" name="Mendeley Recent Style Name 5_1">
    <vt:lpwstr>IEEE</vt:lpwstr>
  </property>
  <property fmtid="{D5CDD505-2E9C-101B-9397-08002B2CF9AE}" pid="17" name="Mendeley Recent Style Name 2_1">
    <vt:lpwstr>Chicago Manual of Style 17th edition (author-date)</vt:lpwstr>
  </property>
  <property fmtid="{D5CDD505-2E9C-101B-9397-08002B2CF9AE}" pid="18" name="Mendeley Recent Style Name 3_1">
    <vt:lpwstr>Cite Them Right 10th edition - Harvard</vt:lpwstr>
  </property>
  <property fmtid="{D5CDD505-2E9C-101B-9397-08002B2CF9AE}" pid="19" name="Mendeley Recent Style Id 2_1">
    <vt:lpwstr>http://www.zotero.org/styles/chicago-author-date</vt:lpwstr>
  </property>
  <property fmtid="{D5CDD505-2E9C-101B-9397-08002B2CF9AE}" pid="20" name="Mendeley Recent Style Id 3_1">
    <vt:lpwstr>http://www.zotero.org/styles/harvard-cite-them-right</vt:lpwstr>
  </property>
  <property fmtid="{D5CDD505-2E9C-101B-9397-08002B2CF9AE}" pid="21" name="Mendeley Recent Style Id 4_1">
    <vt:lpwstr>http://www.zotero.org/styles/harvard1</vt:lpwstr>
  </property>
  <property fmtid="{D5CDD505-2E9C-101B-9397-08002B2CF9AE}" pid="22" name="Mendeley Recent Style Id 5_1">
    <vt:lpwstr>http://www.zotero.org/styles/ieee</vt:lpwstr>
  </property>
  <property fmtid="{D5CDD505-2E9C-101B-9397-08002B2CF9AE}" pid="23" name="Mendeley Recent Style Id 0_1">
    <vt:lpwstr>http://www.zotero.org/styles/apa</vt:lpwstr>
  </property>
  <property fmtid="{D5CDD505-2E9C-101B-9397-08002B2CF9AE}" pid="24" name="Mendeley Recent Style Id 1_1">
    <vt:lpwstr>http://www.zotero.org/styles/american-sociological-association</vt:lpwstr>
  </property>
</Properties>
</file>