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5A0CC9" w14:textId="77777777" w:rsidR="008B49C5" w:rsidRPr="00930588" w:rsidRDefault="008B49C5" w:rsidP="00483DBB">
      <w:pPr>
        <w:jc w:val="center"/>
        <w:rPr>
          <w:rFonts w:ascii="Employs italic" w:hAnsi="Employs italic" w:cs="Arial"/>
          <w:b/>
        </w:rPr>
      </w:pPr>
      <w:commentRangeStart w:id="0"/>
      <w:r w:rsidRPr="00930588">
        <w:rPr>
          <w:rFonts w:ascii="Employs italic" w:hAnsi="Employs italic" w:cs="Arial"/>
          <w:b/>
        </w:rPr>
        <w:t>PENGARUH SUHU PEMANASAN FORMALIN 10%</w:t>
      </w:r>
      <w:r w:rsidR="00483DBB" w:rsidRPr="00930588">
        <w:rPr>
          <w:rFonts w:ascii="Employs italic" w:hAnsi="Employs italic" w:cs="Arial"/>
          <w:b/>
        </w:rPr>
        <w:t xml:space="preserve"> TERHADAP </w:t>
      </w:r>
      <w:r w:rsidRPr="00930588">
        <w:rPr>
          <w:rFonts w:ascii="Employs italic" w:hAnsi="Employs italic" w:cs="Arial"/>
          <w:b/>
        </w:rPr>
        <w:t xml:space="preserve">PERKEMBANGAN TELUR </w:t>
      </w:r>
      <w:r w:rsidRPr="00930588">
        <w:rPr>
          <w:rFonts w:ascii="Employs italic" w:hAnsi="Employs italic" w:cs="Arial"/>
          <w:b/>
          <w:i/>
        </w:rPr>
        <w:t>Ascaris lumbricoides</w:t>
      </w:r>
    </w:p>
    <w:commentRangeEnd w:id="0"/>
    <w:p w14:paraId="7BA95FA5" w14:textId="77777777" w:rsidR="008B49C5" w:rsidRPr="00930588" w:rsidRDefault="00D5370A" w:rsidP="00C128B2">
      <w:pPr>
        <w:pStyle w:val="NormalWeb"/>
        <w:spacing w:before="120" w:beforeAutospacing="0" w:after="0" w:afterAutospacing="0"/>
        <w:jc w:val="center"/>
        <w:rPr>
          <w:rFonts w:ascii="Employs italic" w:hAnsi="Employs italic" w:cs="Arial"/>
          <w:b/>
          <w:bCs/>
        </w:rPr>
      </w:pPr>
      <w:r w:rsidRPr="00930588">
        <w:rPr>
          <w:rStyle w:val="CommentReference"/>
        </w:rPr>
        <w:commentReference w:id="0"/>
      </w:r>
    </w:p>
    <w:p w14:paraId="2BC73AF9" w14:textId="77777777" w:rsidR="008B49C5" w:rsidRPr="00930588" w:rsidRDefault="008B49C5" w:rsidP="00C128B2">
      <w:pPr>
        <w:pStyle w:val="NormalWeb"/>
        <w:spacing w:before="0" w:beforeAutospacing="0" w:after="0" w:afterAutospacing="0"/>
        <w:jc w:val="center"/>
        <w:rPr>
          <w:rFonts w:ascii="Employs italic" w:hAnsi="Employs italic" w:cs="Arial"/>
          <w:bCs/>
          <w:vertAlign w:val="superscript"/>
        </w:rPr>
      </w:pPr>
      <w:r w:rsidRPr="00930588">
        <w:rPr>
          <w:rFonts w:ascii="Employs italic" w:hAnsi="Employs italic" w:cs="Arial"/>
          <w:bCs/>
        </w:rPr>
        <w:t>Ni Putu Aryadnyani</w:t>
      </w:r>
      <w:r w:rsidRPr="00930588">
        <w:rPr>
          <w:rFonts w:ascii="Employs italic" w:hAnsi="Employs italic" w:cs="Arial"/>
          <w:bCs/>
          <w:vertAlign w:val="superscript"/>
        </w:rPr>
        <w:t>1</w:t>
      </w:r>
      <w:r w:rsidRPr="00930588">
        <w:rPr>
          <w:rFonts w:ascii="Employs italic" w:hAnsi="Employs italic" w:cs="Arial"/>
          <w:bCs/>
          <w:lang w:val="id-ID"/>
        </w:rPr>
        <w:t xml:space="preserve">, </w:t>
      </w:r>
      <w:r w:rsidRPr="00930588">
        <w:rPr>
          <w:rFonts w:ascii="Employs italic" w:hAnsi="Employs italic" w:cs="Arial"/>
          <w:bCs/>
        </w:rPr>
        <w:t>Warida</w:t>
      </w:r>
      <w:r w:rsidR="00AB3C44" w:rsidRPr="00930588">
        <w:rPr>
          <w:rFonts w:ascii="Employs italic" w:hAnsi="Employs italic" w:cs="Arial"/>
          <w:bCs/>
          <w:vertAlign w:val="superscript"/>
        </w:rPr>
        <w:t>2</w:t>
      </w:r>
      <w:proofErr w:type="gramStart"/>
      <w:r w:rsidRPr="00930588">
        <w:rPr>
          <w:rFonts w:ascii="Employs italic" w:hAnsi="Employs italic" w:cs="Arial"/>
          <w:bCs/>
        </w:rPr>
        <w:t>,Dewi</w:t>
      </w:r>
      <w:proofErr w:type="gramEnd"/>
      <w:r w:rsidRPr="00930588">
        <w:rPr>
          <w:rFonts w:ascii="Employs italic" w:hAnsi="Employs italic" w:cs="Arial"/>
          <w:bCs/>
        </w:rPr>
        <w:t xml:space="preserve"> Inderiati</w:t>
      </w:r>
      <w:r w:rsidR="00AB3C44" w:rsidRPr="00930588">
        <w:rPr>
          <w:rFonts w:ascii="Employs italic" w:hAnsi="Employs italic" w:cs="Arial"/>
          <w:bCs/>
          <w:vertAlign w:val="superscript"/>
        </w:rPr>
        <w:t>3</w:t>
      </w:r>
    </w:p>
    <w:p w14:paraId="152E2A04" w14:textId="77777777" w:rsidR="008B49C5" w:rsidRPr="00930588" w:rsidRDefault="008B49C5" w:rsidP="00C128B2">
      <w:pPr>
        <w:pStyle w:val="NormalWeb"/>
        <w:spacing w:before="0" w:beforeAutospacing="0" w:after="0" w:afterAutospacing="0"/>
        <w:jc w:val="center"/>
        <w:rPr>
          <w:rFonts w:ascii="Employs italic" w:hAnsi="Employs italic" w:cs="Arial"/>
          <w:bCs/>
          <w:vertAlign w:val="superscript"/>
          <w:lang w:val="fi-FI"/>
        </w:rPr>
      </w:pPr>
    </w:p>
    <w:p w14:paraId="270EA0D7" w14:textId="77777777" w:rsidR="009139F0" w:rsidRPr="00930588" w:rsidRDefault="009139F0" w:rsidP="00C128B2">
      <w:pPr>
        <w:rPr>
          <w:rFonts w:ascii="Employs italic" w:hAnsi="Employs italic"/>
        </w:rPr>
      </w:pPr>
    </w:p>
    <w:p w14:paraId="773D1339" w14:textId="77777777" w:rsidR="008B49C5" w:rsidRPr="00930588" w:rsidRDefault="008B49C5" w:rsidP="00C128B2">
      <w:pPr>
        <w:pStyle w:val="NormalWeb"/>
        <w:spacing w:before="0" w:beforeAutospacing="0" w:after="0" w:afterAutospacing="0"/>
        <w:ind w:left="567" w:right="567"/>
        <w:jc w:val="center"/>
        <w:rPr>
          <w:rFonts w:ascii="Employs italic" w:hAnsi="Employs italic" w:cs="Arial"/>
          <w:b/>
          <w:bCs/>
          <w:i/>
          <w:lang w:val="id-ID"/>
        </w:rPr>
      </w:pPr>
      <w:r w:rsidRPr="00930588">
        <w:rPr>
          <w:rFonts w:ascii="Employs italic" w:hAnsi="Employs italic" w:cs="Arial"/>
          <w:b/>
          <w:bCs/>
          <w:i/>
        </w:rPr>
        <w:t>Abstract</w:t>
      </w:r>
    </w:p>
    <w:p w14:paraId="538941D1" w14:textId="77777777" w:rsidR="00DB696D" w:rsidRDefault="008B49C5" w:rsidP="00426E4B">
      <w:pPr>
        <w:ind w:left="-142" w:right="-284"/>
        <w:jc w:val="both"/>
        <w:rPr>
          <w:rFonts w:ascii="Employs italic" w:hAnsi="Employs italic" w:cs="Arial"/>
          <w:i/>
        </w:rPr>
      </w:pPr>
      <w:commentRangeStart w:id="1"/>
      <w:r w:rsidRPr="00930588">
        <w:rPr>
          <w:rFonts w:ascii="Employs italic" w:hAnsi="Employs italic" w:cs="Arial"/>
          <w:b/>
          <w:i/>
        </w:rPr>
        <w:t>Background</w:t>
      </w:r>
      <w:commentRangeEnd w:id="1"/>
      <w:r w:rsidR="00D5370A" w:rsidRPr="00930588">
        <w:rPr>
          <w:rStyle w:val="CommentReference"/>
        </w:rPr>
        <w:commentReference w:id="1"/>
      </w:r>
      <w:r w:rsidR="00483DBB" w:rsidRPr="00930588">
        <w:rPr>
          <w:rFonts w:ascii="Employs italic" w:hAnsi="Employs italic" w:cs="Arial"/>
          <w:b/>
          <w:i/>
        </w:rPr>
        <w:t>:</w:t>
      </w:r>
      <w:r w:rsidRPr="00930588">
        <w:rPr>
          <w:rFonts w:ascii="Employs italic" w:hAnsi="Employs italic" w:cs="Arial"/>
          <w:i/>
        </w:rPr>
        <w:t xml:space="preserve"> Ascaris lumbricoides eggs had very thick walls consisted of three layers, they were albuminoid layer, hyaline layer and vitelin layer. These layers were impermeable causing the Ascaris lumbricoides eggs resistant to less supportive environmental factors. Formalin 10% was a preservative that was often used to preserve faeces containing parasites such as protozoa and worm eggs. However, without heating, formalin 10% was not effective to preserve the Ascaris lumbricoides eggs because they would keep developing to become infective (containing larvae). </w:t>
      </w:r>
    </w:p>
    <w:p w14:paraId="064DDA7C" w14:textId="53AED9B3" w:rsidR="00426E4B" w:rsidRPr="00930588" w:rsidRDefault="008B49C5" w:rsidP="00426E4B">
      <w:pPr>
        <w:ind w:left="-142" w:right="-284"/>
        <w:jc w:val="both"/>
        <w:rPr>
          <w:rFonts w:ascii="Employs italic" w:hAnsi="Employs italic" w:cs="Arial"/>
          <w:i/>
        </w:rPr>
      </w:pPr>
      <w:commentRangeStart w:id="2"/>
      <w:r w:rsidRPr="00930588">
        <w:rPr>
          <w:rFonts w:ascii="Employs italic" w:hAnsi="Employs italic" w:cs="Arial"/>
          <w:b/>
          <w:i/>
        </w:rPr>
        <w:t>Objective</w:t>
      </w:r>
      <w:commentRangeEnd w:id="2"/>
      <w:r w:rsidR="00D5370A" w:rsidRPr="00930588">
        <w:rPr>
          <w:rStyle w:val="CommentReference"/>
        </w:rPr>
        <w:commentReference w:id="2"/>
      </w:r>
      <w:r w:rsidR="00483DBB" w:rsidRPr="00930588">
        <w:rPr>
          <w:rFonts w:ascii="Employs italic" w:hAnsi="Employs italic" w:cs="Arial"/>
          <w:b/>
          <w:i/>
        </w:rPr>
        <w:t>:</w:t>
      </w:r>
      <w:r w:rsidRPr="00930588">
        <w:rPr>
          <w:rFonts w:ascii="Employs italic" w:hAnsi="Employs italic" w:cs="Arial"/>
          <w:b/>
          <w:i/>
        </w:rPr>
        <w:t xml:space="preserve"> </w:t>
      </w:r>
      <w:r w:rsidRPr="00930588">
        <w:rPr>
          <w:rFonts w:ascii="Employs italic" w:hAnsi="Employs italic" w:cs="Arial"/>
          <w:i/>
        </w:rPr>
        <w:t>This study aims to prove whether there is an effect of adding 10%</w:t>
      </w:r>
      <w:r w:rsidR="00426E4B" w:rsidRPr="00930588">
        <w:rPr>
          <w:rFonts w:ascii="Employs italic" w:hAnsi="Employs italic" w:cs="Arial"/>
          <w:i/>
        </w:rPr>
        <w:t xml:space="preserve"> formalin which is heated at 60</w:t>
      </w:r>
      <w:r w:rsidRPr="00930588">
        <w:rPr>
          <w:rFonts w:ascii="Employs italic" w:hAnsi="Employs italic" w:cs="Arial"/>
          <w:i/>
        </w:rPr>
        <w:t>° C, 70 ° C and 80 ° C to the development of Ascaris lumbricoides eggs.</w:t>
      </w:r>
    </w:p>
    <w:p w14:paraId="6078CFE5" w14:textId="77777777" w:rsidR="00426E4B" w:rsidRPr="00930588" w:rsidRDefault="008B49C5" w:rsidP="00426E4B">
      <w:pPr>
        <w:ind w:left="-142" w:right="-284"/>
        <w:jc w:val="both"/>
        <w:rPr>
          <w:rFonts w:ascii="Employs italic" w:hAnsi="Employs italic" w:cs="Arial"/>
          <w:i/>
        </w:rPr>
      </w:pPr>
      <w:commentRangeStart w:id="3"/>
      <w:r w:rsidRPr="00930588">
        <w:rPr>
          <w:rFonts w:ascii="Employs italic" w:hAnsi="Employs italic" w:cs="Arial"/>
          <w:b/>
          <w:i/>
        </w:rPr>
        <w:t>Methods</w:t>
      </w:r>
      <w:commentRangeEnd w:id="3"/>
      <w:r w:rsidR="00D5370A" w:rsidRPr="00930588">
        <w:rPr>
          <w:rStyle w:val="CommentReference"/>
        </w:rPr>
        <w:commentReference w:id="3"/>
      </w:r>
      <w:r w:rsidR="00483DBB" w:rsidRPr="00930588">
        <w:rPr>
          <w:rFonts w:ascii="Employs italic" w:hAnsi="Employs italic" w:cs="Arial"/>
          <w:b/>
          <w:i/>
        </w:rPr>
        <w:t>:</w:t>
      </w:r>
      <w:r w:rsidRPr="00930588">
        <w:rPr>
          <w:rFonts w:ascii="Employs italic" w:hAnsi="Employs italic" w:cs="Arial"/>
          <w:b/>
          <w:i/>
        </w:rPr>
        <w:t xml:space="preserve"> </w:t>
      </w:r>
      <w:r w:rsidRPr="00930588">
        <w:rPr>
          <w:rFonts w:ascii="Employs italic" w:hAnsi="Employs italic" w:cs="Arial"/>
          <w:i/>
        </w:rPr>
        <w:t xml:space="preserve">The design of this research was an experimental study with The Randomized Posttest Control Group Design. </w:t>
      </w:r>
    </w:p>
    <w:p w14:paraId="15037339" w14:textId="77777777" w:rsidR="001E3D91" w:rsidRPr="00930588" w:rsidRDefault="008B49C5" w:rsidP="00426E4B">
      <w:pPr>
        <w:ind w:left="-142" w:right="-284"/>
        <w:jc w:val="both"/>
        <w:rPr>
          <w:rFonts w:ascii="Employs italic" w:hAnsi="Employs italic" w:cs="Arial"/>
          <w:i/>
        </w:rPr>
      </w:pPr>
      <w:commentRangeStart w:id="4"/>
      <w:r w:rsidRPr="00930588">
        <w:rPr>
          <w:rFonts w:ascii="Employs italic" w:hAnsi="Employs italic" w:cs="Arial"/>
          <w:b/>
          <w:i/>
        </w:rPr>
        <w:t>Result</w:t>
      </w:r>
      <w:commentRangeEnd w:id="4"/>
      <w:r w:rsidR="00D5370A" w:rsidRPr="00930588">
        <w:rPr>
          <w:rStyle w:val="CommentReference"/>
        </w:rPr>
        <w:commentReference w:id="4"/>
      </w:r>
      <w:r w:rsidRPr="00930588">
        <w:rPr>
          <w:rFonts w:ascii="Employs italic" w:hAnsi="Employs italic" w:cs="Arial"/>
          <w:b/>
          <w:i/>
        </w:rPr>
        <w:t xml:space="preserve"> </w:t>
      </w:r>
      <w:r w:rsidRPr="00930588">
        <w:rPr>
          <w:rFonts w:ascii="Employs italic" w:hAnsi="Employs italic" w:cs="Arial"/>
          <w:i/>
        </w:rPr>
        <w:t xml:space="preserve">The Ascaris lumbricoides eggs were still growing into infective eggs in faeces although they were heated by formalin 10% at 60°C, 70°C and 80°C. </w:t>
      </w:r>
    </w:p>
    <w:p w14:paraId="03DEFCBA" w14:textId="40680868" w:rsidR="00426E4B" w:rsidRPr="00930588" w:rsidRDefault="00483DBB" w:rsidP="00426E4B">
      <w:pPr>
        <w:ind w:left="-142" w:right="-284"/>
        <w:jc w:val="both"/>
        <w:rPr>
          <w:rFonts w:ascii="Employs italic" w:hAnsi="Employs italic" w:cs="Arial"/>
          <w:i/>
        </w:rPr>
      </w:pPr>
      <w:r w:rsidRPr="00930588">
        <w:rPr>
          <w:rFonts w:ascii="Employs italic" w:hAnsi="Employs italic" w:cs="Arial"/>
          <w:b/>
          <w:i/>
        </w:rPr>
        <w:t>C</w:t>
      </w:r>
      <w:r w:rsidR="008B49C5" w:rsidRPr="00930588">
        <w:rPr>
          <w:rFonts w:ascii="Employs italic" w:hAnsi="Employs italic" w:cs="Arial"/>
          <w:b/>
          <w:i/>
        </w:rPr>
        <w:t>onclusion</w:t>
      </w:r>
      <w:r w:rsidRPr="00930588">
        <w:rPr>
          <w:rFonts w:ascii="Employs italic" w:hAnsi="Employs italic" w:cs="Arial"/>
          <w:b/>
          <w:i/>
        </w:rPr>
        <w:t>:</w:t>
      </w:r>
      <w:r w:rsidR="008B49C5" w:rsidRPr="00930588">
        <w:rPr>
          <w:rFonts w:ascii="Employs italic" w:hAnsi="Employs italic" w:cs="Arial"/>
          <w:i/>
        </w:rPr>
        <w:t xml:space="preserve"> Based on the results of the study, there was no effect of heating temperature of formalin 10% on the development of Ascaris lumbricoides egg.</w:t>
      </w:r>
    </w:p>
    <w:p w14:paraId="2F3084D7" w14:textId="77777777" w:rsidR="00426E4B" w:rsidRPr="00930588" w:rsidRDefault="00426E4B" w:rsidP="00426E4B">
      <w:pPr>
        <w:ind w:left="-142"/>
        <w:jc w:val="both"/>
        <w:rPr>
          <w:rStyle w:val="hps"/>
          <w:rFonts w:ascii="Employs italic" w:hAnsi="Employs italic" w:cs="Arial"/>
          <w:bCs/>
          <w:i/>
        </w:rPr>
      </w:pPr>
    </w:p>
    <w:p w14:paraId="382C19C1" w14:textId="1C922F62" w:rsidR="008B49C5" w:rsidRPr="00930588" w:rsidRDefault="008B49C5" w:rsidP="00426E4B">
      <w:pPr>
        <w:ind w:left="-142" w:right="-284"/>
        <w:jc w:val="both"/>
        <w:rPr>
          <w:rStyle w:val="hps"/>
          <w:rFonts w:ascii="Employs italic" w:hAnsi="Employs italic" w:cs="Arial"/>
          <w:i/>
        </w:rPr>
      </w:pPr>
      <w:r w:rsidRPr="00930588">
        <w:rPr>
          <w:rStyle w:val="hps"/>
          <w:rFonts w:ascii="Employs italic" w:hAnsi="Employs italic" w:cs="Arial"/>
          <w:bCs/>
          <w:i/>
        </w:rPr>
        <w:t>Keywords</w:t>
      </w:r>
      <w:r w:rsidRPr="00930588">
        <w:rPr>
          <w:rStyle w:val="shorttext"/>
          <w:rFonts w:ascii="Employs italic" w:hAnsi="Employs italic" w:cs="Arial"/>
          <w:bCs/>
          <w:i/>
          <w:lang w:val="id-ID"/>
        </w:rPr>
        <w:t xml:space="preserve">: </w:t>
      </w:r>
      <w:r w:rsidRPr="00930588">
        <w:rPr>
          <w:rFonts w:ascii="Employs italic" w:hAnsi="Employs italic" w:cs="Arial"/>
          <w:i/>
        </w:rPr>
        <w:t>Formalin 10%, Ascaris lumbricoides, Heating, Soil Transmitted Helminth</w:t>
      </w:r>
    </w:p>
    <w:p w14:paraId="0EE4D928" w14:textId="77777777" w:rsidR="00AB3C44" w:rsidRPr="00930588" w:rsidRDefault="00AB3C44" w:rsidP="00C128B2">
      <w:pPr>
        <w:pStyle w:val="NormalWeb"/>
        <w:spacing w:before="0" w:beforeAutospacing="0" w:after="0" w:afterAutospacing="0"/>
        <w:jc w:val="both"/>
        <w:rPr>
          <w:rFonts w:ascii="Employs italic" w:hAnsi="Employs italic" w:cs="Arial"/>
          <w:b/>
          <w:bCs/>
          <w:lang w:val="fi-FI"/>
        </w:rPr>
      </w:pPr>
    </w:p>
    <w:p w14:paraId="6246FB52" w14:textId="77777777" w:rsidR="00D136B0" w:rsidRPr="00930588" w:rsidRDefault="00D136B0" w:rsidP="00C128B2">
      <w:pPr>
        <w:pStyle w:val="NormalWeb"/>
        <w:spacing w:before="0" w:beforeAutospacing="0" w:after="0" w:afterAutospacing="0"/>
        <w:jc w:val="both"/>
        <w:rPr>
          <w:rFonts w:ascii="Employs italic" w:hAnsi="Employs italic" w:cs="Arial"/>
          <w:b/>
          <w:bCs/>
          <w:lang w:val="fi-FI"/>
        </w:rPr>
      </w:pPr>
    </w:p>
    <w:p w14:paraId="7C3A94FE" w14:textId="77777777" w:rsidR="00426E4B" w:rsidRPr="00930588" w:rsidRDefault="00426E4B" w:rsidP="00C128B2">
      <w:pPr>
        <w:pStyle w:val="NormalWeb"/>
        <w:spacing w:before="0" w:beforeAutospacing="0" w:after="0" w:afterAutospacing="0"/>
        <w:jc w:val="both"/>
        <w:rPr>
          <w:rFonts w:ascii="Employs italic" w:hAnsi="Employs italic" w:cs="Arial"/>
          <w:b/>
          <w:bCs/>
          <w:lang w:val="fi-FI"/>
        </w:rPr>
        <w:sectPr w:rsidR="00426E4B" w:rsidRPr="00930588" w:rsidSect="00AB3C44">
          <w:headerReference w:type="even" r:id="rId10"/>
          <w:footerReference w:type="default" r:id="rId11"/>
          <w:pgSz w:w="11907" w:h="16840" w:code="9"/>
          <w:pgMar w:top="2268" w:right="1701" w:bottom="1701" w:left="2268" w:header="720" w:footer="720" w:gutter="0"/>
          <w:pgNumType w:start="131"/>
          <w:cols w:space="720"/>
          <w:docGrid w:linePitch="360"/>
        </w:sectPr>
      </w:pPr>
    </w:p>
    <w:p w14:paraId="7C6B976A" w14:textId="7096BFBF" w:rsidR="008B49C5" w:rsidRPr="00930588" w:rsidRDefault="00AB3C44" w:rsidP="00426E4B">
      <w:pPr>
        <w:pStyle w:val="NormalWeb"/>
        <w:spacing w:before="0" w:beforeAutospacing="0" w:after="0" w:afterAutospacing="0" w:line="360" w:lineRule="auto"/>
        <w:ind w:hanging="142"/>
        <w:jc w:val="both"/>
        <w:rPr>
          <w:rFonts w:ascii="Employs italic" w:hAnsi="Employs italic" w:cs="Arial"/>
          <w:b/>
          <w:bCs/>
          <w:lang w:val="id-ID"/>
        </w:rPr>
      </w:pPr>
      <w:commentRangeStart w:id="5"/>
      <w:r w:rsidRPr="00930588">
        <w:rPr>
          <w:rFonts w:ascii="Employs italic" w:hAnsi="Employs italic" w:cs="Arial"/>
          <w:b/>
          <w:bCs/>
          <w:lang w:val="fi-FI"/>
        </w:rPr>
        <w:lastRenderedPageBreak/>
        <w:t>PENDAHULUAN</w:t>
      </w:r>
      <w:commentRangeEnd w:id="5"/>
      <w:r w:rsidR="003514E8" w:rsidRPr="00930588">
        <w:rPr>
          <w:rStyle w:val="CommentReference"/>
        </w:rPr>
        <w:commentReference w:id="5"/>
      </w:r>
    </w:p>
    <w:p w14:paraId="7ED1191C" w14:textId="77777777" w:rsidR="00B82606" w:rsidRPr="00930588" w:rsidRDefault="00B82606" w:rsidP="00BE3933">
      <w:pPr>
        <w:pStyle w:val="NormalWeb"/>
        <w:spacing w:before="0" w:beforeAutospacing="0" w:after="0" w:afterAutospacing="0" w:line="360" w:lineRule="auto"/>
        <w:ind w:left="-142" w:right="-219" w:firstLine="851"/>
        <w:jc w:val="both"/>
        <w:rPr>
          <w:rFonts w:ascii="Employs italic" w:hAnsi="Employs italic" w:cs="Arial"/>
        </w:rPr>
        <w:sectPr w:rsidR="00B82606" w:rsidRPr="00930588" w:rsidSect="00D136B0">
          <w:type w:val="continuous"/>
          <w:pgSz w:w="11907" w:h="16840" w:code="9"/>
          <w:pgMar w:top="2268" w:right="1701" w:bottom="1701" w:left="2268" w:header="720" w:footer="720" w:gutter="0"/>
          <w:pgNumType w:start="131"/>
          <w:cols w:num="2" w:space="720"/>
          <w:docGrid w:linePitch="360"/>
        </w:sectPr>
      </w:pPr>
    </w:p>
    <w:p w14:paraId="691F11D2" w14:textId="6E72D393" w:rsidR="00CF659F" w:rsidRPr="00930588" w:rsidRDefault="00426E4B" w:rsidP="00426E4B">
      <w:pPr>
        <w:spacing w:line="360" w:lineRule="auto"/>
        <w:ind w:left="-142" w:right="-284"/>
        <w:jc w:val="both"/>
        <w:rPr>
          <w:rFonts w:ascii="Employs italic" w:hAnsi="Employs italic" w:cs="Arial"/>
          <w:vertAlign w:val="superscript"/>
        </w:rPr>
      </w:pPr>
      <w:r w:rsidRPr="00930588">
        <w:rPr>
          <w:rFonts w:ascii="Employs italic" w:hAnsi="Employs italic" w:cs="Arial"/>
        </w:rPr>
        <w:lastRenderedPageBreak/>
        <w:t xml:space="preserve">       </w:t>
      </w:r>
      <w:r w:rsidR="00CF659F" w:rsidRPr="00930588">
        <w:rPr>
          <w:rFonts w:ascii="Employs italic" w:hAnsi="Employs italic" w:cs="Arial"/>
        </w:rPr>
        <w:t>Kecacingan umumnya disebabkan oleh nematoda usus dengan hospes utamanya adalah manusia</w:t>
      </w:r>
      <w:r w:rsidR="00CF659F" w:rsidRPr="00930588">
        <w:rPr>
          <w:rFonts w:ascii="Employs italic" w:hAnsi="Employs italic" w:cs="Arial"/>
          <w:vertAlign w:val="superscript"/>
        </w:rPr>
        <w:t>1</w:t>
      </w:r>
      <w:r w:rsidR="00CF659F" w:rsidRPr="00930588">
        <w:rPr>
          <w:rFonts w:ascii="Employs italic" w:hAnsi="Employs italic" w:cs="Arial"/>
        </w:rPr>
        <w:t xml:space="preserve">. Penyakit ini tergolong </w:t>
      </w:r>
      <w:r w:rsidR="00CF659F" w:rsidRPr="00930588">
        <w:rPr>
          <w:rFonts w:ascii="Employs italic" w:hAnsi="Employs italic" w:cs="Arial"/>
          <w:i/>
        </w:rPr>
        <w:t xml:space="preserve">neglected disease </w:t>
      </w:r>
      <w:r w:rsidR="00CF659F" w:rsidRPr="00930588">
        <w:rPr>
          <w:rFonts w:ascii="Employs italic" w:hAnsi="Employs italic" w:cs="Arial"/>
        </w:rPr>
        <w:t xml:space="preserve">yaitu infeksi yang kurang mendapatkan perhatian karena gejala klinisnya sering tidak tampak, bersifat kronis, </w:t>
      </w:r>
      <w:proofErr w:type="gramStart"/>
      <w:r w:rsidR="00CF659F" w:rsidRPr="00930588">
        <w:rPr>
          <w:rFonts w:ascii="Employs italic" w:hAnsi="Employs italic" w:cs="Arial"/>
        </w:rPr>
        <w:t>serta</w:t>
      </w:r>
      <w:proofErr w:type="gramEnd"/>
      <w:r w:rsidR="00CF659F" w:rsidRPr="00930588">
        <w:rPr>
          <w:rFonts w:ascii="Employs italic" w:hAnsi="Employs italic" w:cs="Arial"/>
        </w:rPr>
        <w:t xml:space="preserve"> dampak yang ditimbulkan terlihat setelah waktu yang lama</w:t>
      </w:r>
      <w:r w:rsidR="00CF659F" w:rsidRPr="00930588">
        <w:rPr>
          <w:rFonts w:ascii="Employs italic" w:hAnsi="Employs italic" w:cs="Arial"/>
          <w:vertAlign w:val="superscript"/>
        </w:rPr>
        <w:t>2</w:t>
      </w:r>
      <w:r w:rsidR="00CF659F" w:rsidRPr="00930588">
        <w:rPr>
          <w:rFonts w:ascii="Employs italic" w:hAnsi="Employs italic" w:cs="Arial"/>
        </w:rPr>
        <w:t>.</w:t>
      </w:r>
      <w:r w:rsidR="00CF659F" w:rsidRPr="00930588">
        <w:rPr>
          <w:rFonts w:ascii="Employs italic" w:hAnsi="Employs italic" w:cs="Arial"/>
          <w:vertAlign w:val="superscript"/>
        </w:rPr>
        <w:t xml:space="preserve"> </w:t>
      </w:r>
      <w:r w:rsidR="00CF659F" w:rsidRPr="00930588">
        <w:rPr>
          <w:rStyle w:val="CommentReference"/>
        </w:rPr>
        <w:commentReference w:id="6"/>
      </w:r>
      <w:r w:rsidR="00CF659F" w:rsidRPr="00930588">
        <w:rPr>
          <w:rFonts w:ascii="Employs italic" w:hAnsi="Employs italic" w:cs="Arial"/>
        </w:rPr>
        <w:t xml:space="preserve"> Kecacingan menjadi penyebab masalah kesehatan masyarakat bagi negara tropis dan negara berkembang termasuk Indonesia</w:t>
      </w:r>
      <w:r w:rsidR="00CF659F" w:rsidRPr="00930588">
        <w:rPr>
          <w:rFonts w:ascii="Employs italic" w:hAnsi="Employs italic" w:cs="Arial"/>
          <w:vertAlign w:val="superscript"/>
        </w:rPr>
        <w:t>1</w:t>
      </w:r>
      <w:proofErr w:type="gramStart"/>
      <w:r w:rsidR="00CF659F" w:rsidRPr="00930588">
        <w:rPr>
          <w:rFonts w:ascii="Employs italic" w:hAnsi="Employs italic" w:cs="Arial"/>
          <w:vertAlign w:val="superscript"/>
        </w:rPr>
        <w:t>,3,4</w:t>
      </w:r>
      <w:proofErr w:type="gramEnd"/>
      <w:r w:rsidR="00CF659F" w:rsidRPr="00930588">
        <w:rPr>
          <w:rFonts w:ascii="Employs italic" w:hAnsi="Employs italic" w:cs="Arial"/>
        </w:rPr>
        <w:t xml:space="preserve">. Kecacingan </w:t>
      </w:r>
      <w:r w:rsidR="00CF659F" w:rsidRPr="00930588">
        <w:rPr>
          <w:rFonts w:ascii="Employs italic" w:hAnsi="Employs italic" w:cs="Arial"/>
        </w:rPr>
        <w:lastRenderedPageBreak/>
        <w:t xml:space="preserve">sering ditemukan pada masyarakat desa maupun masyarakat </w:t>
      </w:r>
      <w:proofErr w:type="gramStart"/>
      <w:r w:rsidR="00CF659F" w:rsidRPr="00930588">
        <w:rPr>
          <w:rFonts w:ascii="Employs italic" w:hAnsi="Employs italic" w:cs="Arial"/>
        </w:rPr>
        <w:t>kota</w:t>
      </w:r>
      <w:proofErr w:type="gramEnd"/>
      <w:r w:rsidR="00CF659F" w:rsidRPr="00930588">
        <w:rPr>
          <w:rFonts w:ascii="Employs italic" w:hAnsi="Employs italic" w:cs="Arial"/>
        </w:rPr>
        <w:t xml:space="preserve"> yang hidup kumuh</w:t>
      </w:r>
      <w:r w:rsidR="00CF659F" w:rsidRPr="00930588">
        <w:rPr>
          <w:rFonts w:ascii="Employs italic" w:hAnsi="Employs italic" w:cs="Arial"/>
          <w:vertAlign w:val="superscript"/>
        </w:rPr>
        <w:t>5</w:t>
      </w:r>
      <w:r w:rsidR="00CF659F" w:rsidRPr="00930588">
        <w:rPr>
          <w:rFonts w:ascii="Employs italic" w:hAnsi="Employs italic" w:cs="Arial"/>
        </w:rPr>
        <w:t>. Kecacingan dapat menyebabkan status gizi menurun, anemia, gangguan pada saluran cerna, serta penurunan kecerdasan dan kualitas sumber daya manusia</w:t>
      </w:r>
      <w:r w:rsidR="00CF659F" w:rsidRPr="00930588">
        <w:rPr>
          <w:rFonts w:ascii="Employs italic" w:hAnsi="Employs italic" w:cs="Arial"/>
          <w:vertAlign w:val="superscript"/>
        </w:rPr>
        <w:t>6</w:t>
      </w:r>
      <w:r w:rsidR="00CF659F" w:rsidRPr="00930588">
        <w:rPr>
          <w:rFonts w:ascii="Employs italic" w:hAnsi="Employs italic" w:cs="Arial"/>
        </w:rPr>
        <w:t xml:space="preserve">. Kecacingan sering disebabkan oleh golongan </w:t>
      </w:r>
      <w:r w:rsidR="00CF659F" w:rsidRPr="00930588">
        <w:rPr>
          <w:rFonts w:ascii="Employs italic" w:hAnsi="Employs italic" w:cs="Arial"/>
          <w:i/>
        </w:rPr>
        <w:t xml:space="preserve">Soil Transmitted Helminths </w:t>
      </w:r>
      <w:r w:rsidR="00CF659F" w:rsidRPr="00930588">
        <w:rPr>
          <w:rFonts w:ascii="Employs italic" w:hAnsi="Employs italic" w:cs="Arial"/>
        </w:rPr>
        <w:t>(STH) yang dapat disebarkan melalui tanah tercemar telur cacing pada tempat tinggal yang kumuh serta perilaku hidup tidak bersih</w:t>
      </w:r>
      <w:r w:rsidR="00CF659F" w:rsidRPr="00930588">
        <w:rPr>
          <w:rFonts w:ascii="Employs italic" w:hAnsi="Employs italic" w:cs="Arial"/>
          <w:vertAlign w:val="superscript"/>
        </w:rPr>
        <w:t>7</w:t>
      </w:r>
      <w:proofErr w:type="gramStart"/>
      <w:r w:rsidR="00CF659F" w:rsidRPr="00930588">
        <w:rPr>
          <w:rFonts w:ascii="Employs italic" w:hAnsi="Employs italic" w:cs="Arial"/>
          <w:vertAlign w:val="superscript"/>
        </w:rPr>
        <w:t>,8</w:t>
      </w:r>
      <w:proofErr w:type="gramEnd"/>
      <w:r w:rsidR="00CF659F" w:rsidRPr="00930588">
        <w:rPr>
          <w:rFonts w:ascii="Employs italic" w:hAnsi="Employs italic" w:cs="Arial"/>
        </w:rPr>
        <w:t xml:space="preserve">. Jenis cacing penyebabnya </w:t>
      </w:r>
      <w:r w:rsidR="00CF659F" w:rsidRPr="00930588">
        <w:rPr>
          <w:rFonts w:ascii="Employs italic" w:hAnsi="Employs italic" w:cs="Arial"/>
        </w:rPr>
        <w:lastRenderedPageBreak/>
        <w:t xml:space="preserve">adalah </w:t>
      </w:r>
      <w:r w:rsidR="00CF659F" w:rsidRPr="00930588">
        <w:rPr>
          <w:rFonts w:ascii="Employs italic" w:hAnsi="Employs italic" w:cs="Arial"/>
          <w:i/>
        </w:rPr>
        <w:t xml:space="preserve">Ascaris lumbricoides, Trichuris trichura, Ancylostoma duodenale, Necator americanus, </w:t>
      </w:r>
      <w:r w:rsidR="00CF659F" w:rsidRPr="00930588">
        <w:rPr>
          <w:rFonts w:ascii="Employs italic" w:hAnsi="Employs italic" w:cs="Arial"/>
        </w:rPr>
        <w:t xml:space="preserve">dan </w:t>
      </w:r>
      <w:r w:rsidR="00CF659F" w:rsidRPr="00930588">
        <w:rPr>
          <w:rFonts w:ascii="Employs italic" w:hAnsi="Employs italic" w:cs="Arial"/>
          <w:i/>
        </w:rPr>
        <w:t>Strongyloides stercoralis</w:t>
      </w:r>
      <w:r w:rsidR="00CF659F" w:rsidRPr="00930588">
        <w:rPr>
          <w:rFonts w:ascii="Employs italic" w:hAnsi="Employs italic" w:cs="Arial"/>
          <w:vertAlign w:val="superscript"/>
        </w:rPr>
        <w:t>9</w:t>
      </w:r>
      <w:r w:rsidR="00CF659F" w:rsidRPr="00930588">
        <w:rPr>
          <w:rFonts w:ascii="Employs italic" w:hAnsi="Employs italic" w:cs="Arial"/>
        </w:rPr>
        <w:t>.</w:t>
      </w:r>
    </w:p>
    <w:p w14:paraId="6399335F" w14:textId="462B9F9E" w:rsidR="001874A3" w:rsidRPr="00930588" w:rsidRDefault="00426E4B" w:rsidP="00426E4B">
      <w:pPr>
        <w:pStyle w:val="NormalWeb"/>
        <w:spacing w:before="0" w:beforeAutospacing="0" w:after="0" w:afterAutospacing="0" w:line="360" w:lineRule="auto"/>
        <w:ind w:left="-142" w:right="-221"/>
        <w:jc w:val="both"/>
        <w:rPr>
          <w:rFonts w:ascii="Employs italic" w:hAnsi="Employs italic" w:cs="Arial"/>
          <w:vertAlign w:val="superscript"/>
        </w:rPr>
      </w:pPr>
      <w:r w:rsidRPr="00930588">
        <w:rPr>
          <w:rFonts w:ascii="Employs italic" w:hAnsi="Employs italic" w:cs="Arial"/>
        </w:rPr>
        <w:t xml:space="preserve">       </w:t>
      </w:r>
      <w:r w:rsidR="00CF659F" w:rsidRPr="00930588">
        <w:rPr>
          <w:rFonts w:ascii="Employs italic" w:hAnsi="Employs italic" w:cs="Arial"/>
        </w:rPr>
        <w:t xml:space="preserve">Infeksi yang ditimbulkan oleh </w:t>
      </w:r>
      <w:r w:rsidR="00CF659F" w:rsidRPr="00930588">
        <w:rPr>
          <w:rFonts w:ascii="Employs italic" w:hAnsi="Employs italic" w:cs="Arial"/>
          <w:i/>
        </w:rPr>
        <w:t>Ascaris lumbricoides</w:t>
      </w:r>
      <w:r w:rsidR="00CF659F" w:rsidRPr="00930588">
        <w:rPr>
          <w:rFonts w:ascii="Employs italic" w:hAnsi="Employs italic" w:cs="Arial"/>
        </w:rPr>
        <w:t xml:space="preserve"> disebut askariasis</w:t>
      </w:r>
      <w:r w:rsidR="00CF659F" w:rsidRPr="00930588">
        <w:rPr>
          <w:rFonts w:ascii="Employs italic" w:hAnsi="Employs italic" w:cs="Arial"/>
          <w:vertAlign w:val="superscript"/>
        </w:rPr>
        <w:t>10</w:t>
      </w:r>
      <w:r w:rsidR="00CF659F" w:rsidRPr="00930588">
        <w:rPr>
          <w:rFonts w:ascii="Employs italic" w:hAnsi="Employs italic" w:cs="Arial"/>
        </w:rPr>
        <w:t>.</w:t>
      </w:r>
      <w:r w:rsidR="00CF659F" w:rsidRPr="00930588">
        <w:rPr>
          <w:rFonts w:ascii="Employs italic" w:hAnsi="Employs italic" w:cs="Arial"/>
          <w:vertAlign w:val="superscript"/>
        </w:rPr>
        <w:t xml:space="preserve"> </w:t>
      </w:r>
      <w:r w:rsidR="00CF659F" w:rsidRPr="00930588">
        <w:rPr>
          <w:rFonts w:ascii="Employs italic" w:hAnsi="Employs italic" w:cs="Arial"/>
        </w:rPr>
        <w:t xml:space="preserve">Penegakan askariasis dapat dilakukan melalui pemeriksaan telur cacing dalam faeces, menemukan cacing dewasa pada muntahan, atau menemukan larva pada paru-paru pada pemeriksaan mikroskopis sputum dan foto thoraks </w:t>
      </w:r>
      <w:r w:rsidR="00CF659F" w:rsidRPr="00930588">
        <w:rPr>
          <w:rFonts w:ascii="Employs italic" w:hAnsi="Employs italic" w:cs="Arial"/>
          <w:i/>
        </w:rPr>
        <w:t>(sindroma loeffler)</w:t>
      </w:r>
      <w:r w:rsidR="00CF659F" w:rsidRPr="00930588">
        <w:rPr>
          <w:rFonts w:ascii="Employs italic" w:hAnsi="Employs italic" w:cs="Arial"/>
        </w:rPr>
        <w:t xml:space="preserve">. Namun jenis pemeriksaan yang umum dilakukan adalah melalui pemeriksaan mikroskopis faeces. Untuk mempertahankan morfologi parasit, faeces yang tidak segera diperiksa sebaiknya diberi pengawet agar dapat mempertahankan morfologi parasit. Pengawet yang dapat digunakan adalah adalah </w:t>
      </w:r>
      <w:proofErr w:type="gramStart"/>
      <w:r w:rsidR="00CF659F" w:rsidRPr="00930588">
        <w:rPr>
          <w:rFonts w:ascii="Employs italic" w:hAnsi="Employs italic" w:cs="Arial"/>
        </w:rPr>
        <w:t>Polyvinyl</w:t>
      </w:r>
      <w:proofErr w:type="gramEnd"/>
      <w:r w:rsidR="00CF659F" w:rsidRPr="00930588">
        <w:rPr>
          <w:rFonts w:ascii="Employs italic" w:hAnsi="Employs italic" w:cs="Arial"/>
        </w:rPr>
        <w:t xml:space="preserve"> alcohol (PVA), Schaudinn, Merthiolate Iodine Formalin (MIF) atau formalin 5-10%</w:t>
      </w:r>
      <w:r w:rsidR="00CF659F" w:rsidRPr="00930588">
        <w:rPr>
          <w:rFonts w:ascii="Employs italic" w:hAnsi="Employs italic" w:cs="Arial"/>
          <w:vertAlign w:val="superscript"/>
        </w:rPr>
        <w:t>10</w:t>
      </w:r>
      <w:r w:rsidR="00CF659F" w:rsidRPr="00930588">
        <w:rPr>
          <w:rFonts w:ascii="Employs italic" w:hAnsi="Employs italic" w:cs="Arial"/>
        </w:rPr>
        <w:t>.</w:t>
      </w:r>
      <w:r w:rsidR="00CF659F" w:rsidRPr="00930588">
        <w:rPr>
          <w:rFonts w:ascii="Employs italic" w:hAnsi="Employs italic" w:cs="Arial"/>
          <w:vertAlign w:val="superscript"/>
        </w:rPr>
        <w:t xml:space="preserve"> </w:t>
      </w:r>
      <w:r w:rsidR="00CF659F" w:rsidRPr="00930588">
        <w:rPr>
          <w:rFonts w:ascii="Employs italic" w:hAnsi="Employs italic" w:cs="Arial"/>
        </w:rPr>
        <w:t>Pengawet yang sering digunakan adalah formalin 5% untuk mengawetkan faeces yang mengandung kista protozoa dan formalin 10% untuk mengawetkan faeces yang mengandung telur dan larva cacing</w:t>
      </w:r>
      <w:r w:rsidR="00CF659F" w:rsidRPr="00930588">
        <w:rPr>
          <w:rFonts w:ascii="Employs italic" w:hAnsi="Employs italic" w:cs="Arial"/>
          <w:vertAlign w:val="superscript"/>
        </w:rPr>
        <w:t>10</w:t>
      </w:r>
      <w:r w:rsidR="00CF659F" w:rsidRPr="00930588">
        <w:rPr>
          <w:rStyle w:val="CommentReference"/>
        </w:rPr>
        <w:commentReference w:id="7"/>
      </w:r>
      <w:r w:rsidR="00CF659F" w:rsidRPr="00930588">
        <w:rPr>
          <w:rFonts w:ascii="Employs italic" w:hAnsi="Employs italic" w:cs="Arial"/>
        </w:rPr>
        <w:t>.</w:t>
      </w:r>
      <w:r w:rsidR="00CF659F" w:rsidRPr="00930588">
        <w:rPr>
          <w:rFonts w:ascii="Employs italic" w:hAnsi="Employs italic" w:cs="Arial"/>
          <w:vertAlign w:val="superscript"/>
        </w:rPr>
        <w:t xml:space="preserve"> </w:t>
      </w:r>
    </w:p>
    <w:p w14:paraId="472A025F" w14:textId="12975BEC" w:rsidR="001874A3" w:rsidRPr="00930588" w:rsidRDefault="00426E4B" w:rsidP="00426E4B">
      <w:pPr>
        <w:pStyle w:val="NormalWeb"/>
        <w:spacing w:before="0" w:beforeAutospacing="0" w:after="0" w:afterAutospacing="0" w:line="360" w:lineRule="auto"/>
        <w:ind w:left="-142" w:right="-221"/>
        <w:jc w:val="both"/>
        <w:rPr>
          <w:rFonts w:ascii="Employs italic" w:hAnsi="Employs italic" w:cs="Arial"/>
          <w:i/>
        </w:rPr>
      </w:pPr>
      <w:r w:rsidRPr="00930588">
        <w:rPr>
          <w:rFonts w:ascii="Employs italic" w:hAnsi="Employs italic" w:cs="Arial"/>
        </w:rPr>
        <w:t xml:space="preserve">       </w:t>
      </w:r>
      <w:r w:rsidR="008B49C5" w:rsidRPr="00930588">
        <w:rPr>
          <w:rFonts w:ascii="Employs italic" w:hAnsi="Employs italic" w:cs="Arial"/>
        </w:rPr>
        <w:t xml:space="preserve">Telah dilakukan penelitian sebelumnya mengenai perbedaan pelarut terhadap efektifitas formalin 10% dalam </w:t>
      </w:r>
      <w:r w:rsidR="008B49C5" w:rsidRPr="00930588">
        <w:rPr>
          <w:rFonts w:ascii="Employs italic" w:hAnsi="Employs italic" w:cs="Arial"/>
        </w:rPr>
        <w:lastRenderedPageBreak/>
        <w:t xml:space="preserve">mencegah perkembangan telur </w:t>
      </w:r>
      <w:r w:rsidR="008B49C5" w:rsidRPr="00930588">
        <w:rPr>
          <w:rFonts w:ascii="Employs italic" w:hAnsi="Employs italic" w:cs="Arial"/>
          <w:i/>
        </w:rPr>
        <w:t xml:space="preserve">Ascaris lumbricoides. </w:t>
      </w:r>
      <w:r w:rsidR="008B49C5" w:rsidRPr="00930588">
        <w:rPr>
          <w:rFonts w:ascii="Employs italic" w:hAnsi="Employs italic" w:cs="Arial"/>
        </w:rPr>
        <w:t xml:space="preserve">Hasil yang diperoleh adalah larutan formalin 10% dalam aquadest, formalin 10% dalam NaCl 0.85% dan formalin 10% dalam buffer sodium fosfat tidak efektif digunakan sebagai pengawet faeces untuk mencegah perkembangan telur cacing </w:t>
      </w:r>
      <w:r w:rsidR="00AB3C44" w:rsidRPr="00930588">
        <w:rPr>
          <w:rFonts w:ascii="Employs italic" w:hAnsi="Employs italic" w:cs="Arial"/>
          <w:i/>
        </w:rPr>
        <w:t>Ascaris lumbricoides</w:t>
      </w:r>
      <w:r w:rsidR="002155BE" w:rsidRPr="00930588">
        <w:rPr>
          <w:rFonts w:ascii="Employs italic" w:hAnsi="Employs italic" w:cs="Arial"/>
          <w:vertAlign w:val="superscript"/>
        </w:rPr>
        <w:t>11</w:t>
      </w:r>
      <w:r w:rsidR="00AB3C44" w:rsidRPr="00930588">
        <w:rPr>
          <w:rFonts w:ascii="Employs italic" w:hAnsi="Employs italic" w:cs="Arial"/>
          <w:i/>
        </w:rPr>
        <w:t>.</w:t>
      </w:r>
    </w:p>
    <w:p w14:paraId="76B1EAEA" w14:textId="53AE394F" w:rsidR="008B49C5" w:rsidRPr="00930588" w:rsidRDefault="00426E4B" w:rsidP="00426E4B">
      <w:pPr>
        <w:pStyle w:val="NormalWeb"/>
        <w:spacing w:before="0" w:beforeAutospacing="0" w:after="0" w:afterAutospacing="0" w:line="360" w:lineRule="auto"/>
        <w:ind w:left="-142" w:right="-221"/>
        <w:jc w:val="both"/>
        <w:rPr>
          <w:rFonts w:ascii="Employs italic" w:hAnsi="Employs italic" w:cs="Arial"/>
          <w:i/>
        </w:rPr>
      </w:pPr>
      <w:r w:rsidRPr="00930588">
        <w:rPr>
          <w:rFonts w:ascii="Employs italic" w:hAnsi="Employs italic" w:cs="Arial"/>
        </w:rPr>
        <w:t xml:space="preserve">       </w:t>
      </w:r>
      <w:r w:rsidR="008B49C5" w:rsidRPr="00930588">
        <w:rPr>
          <w:rFonts w:ascii="Employs italic" w:hAnsi="Employs italic" w:cs="Arial"/>
        </w:rPr>
        <w:t>Larutan formalin yang telah dipanaskan (60°C) dapat digunakan sebagai pengawet specimen yang berisi telur cacing, karena pada formalin tanpa pemanasan beberapa telur dapat tetap berkembang menjadi infektif dan tetap hidup untuk jangka waktu yang lama.</w:t>
      </w:r>
      <w:r w:rsidR="008B49C5" w:rsidRPr="00930588">
        <w:rPr>
          <w:rFonts w:ascii="Employs italic" w:hAnsi="Employs italic" w:cs="Arial"/>
          <w:vertAlign w:val="superscript"/>
        </w:rPr>
        <w:t>10</w:t>
      </w:r>
      <w:r w:rsidR="008B49C5" w:rsidRPr="00930588">
        <w:rPr>
          <w:rFonts w:ascii="Employs italic" w:hAnsi="Employs italic" w:cs="Arial"/>
        </w:rPr>
        <w:t xml:space="preserve"> Penelitian ini bertujuan untuk membuktikan apakah ada pengaruh penambahan formalin 10% yang dipanaskan pada suhu 60°C, 70°C dan 80°C terhadap perkembangan telur </w:t>
      </w:r>
      <w:r w:rsidR="008B49C5" w:rsidRPr="00930588">
        <w:rPr>
          <w:rFonts w:ascii="Employs italic" w:hAnsi="Employs italic" w:cs="Arial"/>
          <w:i/>
        </w:rPr>
        <w:t>Ascaris lumbricoides.</w:t>
      </w:r>
    </w:p>
    <w:p w14:paraId="1B570D47" w14:textId="77777777" w:rsidR="001E3D91" w:rsidRPr="00930588" w:rsidRDefault="001E3D91" w:rsidP="001E3D91">
      <w:pPr>
        <w:pStyle w:val="NormalWeb"/>
        <w:spacing w:before="0" w:beforeAutospacing="0" w:after="0" w:afterAutospacing="0"/>
        <w:ind w:left="-142" w:right="-221"/>
        <w:jc w:val="both"/>
        <w:rPr>
          <w:rFonts w:ascii="Employs italic" w:hAnsi="Employs italic" w:cs="Arial"/>
          <w:i/>
        </w:rPr>
      </w:pPr>
    </w:p>
    <w:p w14:paraId="3C30F6A5" w14:textId="1CB4B1E4" w:rsidR="008B49C5" w:rsidRPr="00930588" w:rsidRDefault="00AB3C44" w:rsidP="00426E4B">
      <w:pPr>
        <w:autoSpaceDE w:val="0"/>
        <w:autoSpaceDN w:val="0"/>
        <w:adjustRightInd w:val="0"/>
        <w:spacing w:before="120" w:line="360" w:lineRule="auto"/>
        <w:ind w:hanging="142"/>
        <w:jc w:val="both"/>
        <w:rPr>
          <w:rFonts w:ascii="Employs italic" w:hAnsi="Employs italic" w:cs="Arial"/>
          <w:b/>
          <w:lang w:val="id-ID"/>
        </w:rPr>
      </w:pPr>
      <w:commentRangeStart w:id="8"/>
      <w:r w:rsidRPr="00930588">
        <w:rPr>
          <w:rFonts w:ascii="Employs italic" w:hAnsi="Employs italic" w:cs="Arial"/>
          <w:b/>
        </w:rPr>
        <w:t>METODE</w:t>
      </w:r>
      <w:commentRangeEnd w:id="8"/>
      <w:r w:rsidR="00C26486" w:rsidRPr="00930588">
        <w:rPr>
          <w:rStyle w:val="CommentReference"/>
        </w:rPr>
        <w:commentReference w:id="8"/>
      </w:r>
    </w:p>
    <w:p w14:paraId="3D72F082" w14:textId="6DED12A9" w:rsidR="008B49C5" w:rsidRPr="00930588" w:rsidRDefault="00426E4B" w:rsidP="00426E4B">
      <w:pPr>
        <w:autoSpaceDE w:val="0"/>
        <w:autoSpaceDN w:val="0"/>
        <w:adjustRightInd w:val="0"/>
        <w:spacing w:line="360" w:lineRule="auto"/>
        <w:ind w:left="-142" w:right="-219"/>
        <w:jc w:val="both"/>
        <w:rPr>
          <w:rFonts w:ascii="Employs italic" w:hAnsi="Employs italic" w:cs="Arial"/>
          <w:i/>
          <w:iCs/>
        </w:rPr>
      </w:pPr>
      <w:r w:rsidRPr="00930588">
        <w:rPr>
          <w:rFonts w:ascii="Employs italic" w:hAnsi="Employs italic" w:cs="Arial"/>
          <w:lang w:val="nb-NO"/>
        </w:rPr>
        <w:t xml:space="preserve">       </w:t>
      </w:r>
      <w:r w:rsidR="008B49C5" w:rsidRPr="00930588">
        <w:rPr>
          <w:rFonts w:ascii="Employs italic" w:hAnsi="Employs italic" w:cs="Arial"/>
          <w:lang w:val="nb-NO"/>
        </w:rPr>
        <w:t xml:space="preserve">Penelitian ini adalah penelitian </w:t>
      </w:r>
      <w:r w:rsidR="008B49C5" w:rsidRPr="00930588">
        <w:rPr>
          <w:rFonts w:ascii="Employs italic" w:hAnsi="Employs italic" w:cs="Arial"/>
          <w:i/>
          <w:lang w:val="nb-NO"/>
        </w:rPr>
        <w:t>true experimental</w:t>
      </w:r>
      <w:r w:rsidR="008B49C5" w:rsidRPr="00930588">
        <w:rPr>
          <w:rFonts w:ascii="Employs italic" w:hAnsi="Employs italic" w:cs="Arial"/>
          <w:lang w:val="nb-NO"/>
        </w:rPr>
        <w:t xml:space="preserve"> menggunakan rancangan </w:t>
      </w:r>
      <w:r w:rsidR="008B49C5" w:rsidRPr="00930588">
        <w:rPr>
          <w:rFonts w:ascii="Employs italic" w:hAnsi="Employs italic" w:cs="Arial"/>
          <w:i/>
          <w:lang w:val="nb-NO"/>
        </w:rPr>
        <w:t>The Randomized Posttest Control Group Design.</w:t>
      </w:r>
      <w:r w:rsidR="008B49C5" w:rsidRPr="00930588">
        <w:rPr>
          <w:rFonts w:ascii="Employs italic" w:hAnsi="Employs italic" w:cs="Arial"/>
        </w:rPr>
        <w:t xml:space="preserve"> Populasi dalam penelitian ini adalah seluruh penderita Askariasis di wilayah Serang Timur Banten. Sampel yang digunakan dalam penelitian ini </w:t>
      </w:r>
      <w:r w:rsidR="008B49C5" w:rsidRPr="00930588">
        <w:rPr>
          <w:rFonts w:ascii="Employs italic" w:hAnsi="Employs italic" w:cs="Arial"/>
        </w:rPr>
        <w:lastRenderedPageBreak/>
        <w:t xml:space="preserve">adalah faeces </w:t>
      </w:r>
      <w:r w:rsidR="008921BE" w:rsidRPr="00930588">
        <w:rPr>
          <w:rFonts w:ascii="Employs italic" w:hAnsi="Employs italic" w:cs="Arial"/>
        </w:rPr>
        <w:t>yang berasal dari dua orang penderita askariasis</w:t>
      </w:r>
      <w:r w:rsidR="008B49C5" w:rsidRPr="00930588">
        <w:rPr>
          <w:rFonts w:ascii="Employs italic" w:hAnsi="Employs italic" w:cs="Arial"/>
        </w:rPr>
        <w:t xml:space="preserve"> </w:t>
      </w:r>
      <w:r w:rsidR="008921BE" w:rsidRPr="00930588">
        <w:rPr>
          <w:rFonts w:ascii="Employs italic" w:hAnsi="Employs italic" w:cs="Arial"/>
        </w:rPr>
        <w:t>di</w:t>
      </w:r>
      <w:r w:rsidR="008B49C5" w:rsidRPr="00930588">
        <w:rPr>
          <w:rFonts w:ascii="Employs italic" w:hAnsi="Employs italic" w:cs="Arial"/>
        </w:rPr>
        <w:t xml:space="preserve"> desa Kilasah</w:t>
      </w:r>
      <w:r w:rsidR="007A2D78" w:rsidRPr="00930588">
        <w:rPr>
          <w:rFonts w:ascii="Employs italic" w:hAnsi="Employs italic" w:cs="Arial"/>
        </w:rPr>
        <w:t xml:space="preserve"> yang diperiksa menggunakan metode mikroskopis</w:t>
      </w:r>
      <w:r w:rsidR="008B49C5" w:rsidRPr="00930588">
        <w:rPr>
          <w:rFonts w:ascii="Employs italic" w:hAnsi="Employs italic" w:cs="Arial"/>
        </w:rPr>
        <w:t>. Penelitian ini dilakukan di laboratorium Parasitologi Poltekkes Kemenkes Ja</w:t>
      </w:r>
      <w:r w:rsidR="0069457F">
        <w:rPr>
          <w:rFonts w:ascii="Employs italic" w:hAnsi="Employs italic" w:cs="Arial"/>
        </w:rPr>
        <w:t xml:space="preserve">karta III pada bulan Agustus sampai </w:t>
      </w:r>
      <w:proofErr w:type="gramStart"/>
      <w:r w:rsidR="007A2D78" w:rsidRPr="00930588">
        <w:rPr>
          <w:rFonts w:ascii="Employs italic" w:hAnsi="Employs italic" w:cs="Arial"/>
        </w:rPr>
        <w:t>Sept</w:t>
      </w:r>
      <w:r w:rsidR="008B49C5" w:rsidRPr="00930588">
        <w:rPr>
          <w:rFonts w:ascii="Employs italic" w:hAnsi="Employs italic" w:cs="Arial"/>
        </w:rPr>
        <w:t>ember  2016</w:t>
      </w:r>
      <w:proofErr w:type="gramEnd"/>
      <w:r w:rsidR="008B49C5" w:rsidRPr="00930588">
        <w:rPr>
          <w:rFonts w:ascii="Employs italic" w:hAnsi="Employs italic" w:cs="Arial"/>
        </w:rPr>
        <w:t xml:space="preserve">. Pada penelitian ini menggunakan instrument mikroskop Olympus CX21FSI Tokyo Japan serta kamera mikroskop Optilab Indonesia. Bahan yang digunakan adalah formaldehide Merck Germany. Pada penelitian ini menggunakan tiga perlakuan, yaitu pada faeces yang mengandung telur </w:t>
      </w:r>
      <w:r w:rsidR="008B49C5" w:rsidRPr="00930588">
        <w:rPr>
          <w:rFonts w:ascii="Employs italic" w:hAnsi="Employs italic" w:cs="Arial"/>
          <w:i/>
        </w:rPr>
        <w:t xml:space="preserve">Ascaris lumbricoides </w:t>
      </w:r>
      <w:r w:rsidR="008B49C5" w:rsidRPr="00930588">
        <w:rPr>
          <w:rFonts w:ascii="Employs italic" w:hAnsi="Employs italic" w:cs="Arial"/>
        </w:rPr>
        <w:t xml:space="preserve">ditambahkan dengan formalin 10% yang dipanaskan pada suhu 60°C sebagai perlakuan 1, faeces yang mengandung telur </w:t>
      </w:r>
      <w:r w:rsidR="008B49C5" w:rsidRPr="00930588">
        <w:rPr>
          <w:rFonts w:ascii="Employs italic" w:hAnsi="Employs italic" w:cs="Arial"/>
          <w:i/>
        </w:rPr>
        <w:t xml:space="preserve">Ascaris lumbricoides </w:t>
      </w:r>
      <w:r w:rsidR="008B49C5" w:rsidRPr="00930588">
        <w:rPr>
          <w:rFonts w:ascii="Employs italic" w:hAnsi="Employs italic" w:cs="Arial"/>
        </w:rPr>
        <w:t xml:space="preserve">ditambahkan dengan formalin 10% yang dipanaskan pada suhu 70°C sebagai perlakuan 2, dan faeces yang mengandung telur </w:t>
      </w:r>
      <w:r w:rsidR="008B49C5" w:rsidRPr="00930588">
        <w:rPr>
          <w:rFonts w:ascii="Employs italic" w:hAnsi="Employs italic" w:cs="Arial"/>
          <w:i/>
        </w:rPr>
        <w:t xml:space="preserve">Ascaris lumbricoides </w:t>
      </w:r>
      <w:r w:rsidR="008B49C5" w:rsidRPr="00930588">
        <w:rPr>
          <w:rFonts w:ascii="Employs italic" w:hAnsi="Employs italic" w:cs="Arial"/>
        </w:rPr>
        <w:t xml:space="preserve">ditambahkan dengan formalin 10% yang dipanaskan pada suhu 80°C  sebagai perlakuan 3 serta faeces tanpa penambahan formalin 10% sebagai </w:t>
      </w:r>
      <w:r w:rsidR="008B49C5" w:rsidRPr="00930588">
        <w:rPr>
          <w:rFonts w:ascii="Employs italic" w:hAnsi="Employs italic" w:cs="Arial"/>
        </w:rPr>
        <w:lastRenderedPageBreak/>
        <w:t xml:space="preserve">kontrol. Setiap hari dilakukan pemeriksaan secara mikroskopik untuk melihat morfologi dan perkembangan telur </w:t>
      </w:r>
      <w:r w:rsidR="008B49C5" w:rsidRPr="00930588">
        <w:rPr>
          <w:rFonts w:ascii="Employs italic" w:hAnsi="Employs italic" w:cs="Arial"/>
          <w:i/>
        </w:rPr>
        <w:t>Ascaris lumbricoides.</w:t>
      </w:r>
      <w:r w:rsidR="008B49C5" w:rsidRPr="00930588">
        <w:rPr>
          <w:rFonts w:ascii="Employs italic" w:hAnsi="Employs italic" w:cs="Arial"/>
        </w:rPr>
        <w:t xml:space="preserve"> Data dikumpulkan berdasarkan hasil pemeriksaan mikroskopis</w:t>
      </w:r>
      <w:r w:rsidR="008B49C5" w:rsidRPr="00930588">
        <w:rPr>
          <w:rFonts w:ascii="Employs italic" w:hAnsi="Employs italic" w:cs="Arial"/>
          <w:i/>
        </w:rPr>
        <w:t xml:space="preserve">. </w:t>
      </w:r>
      <w:r w:rsidR="008B49C5" w:rsidRPr="00930588">
        <w:rPr>
          <w:rFonts w:ascii="Employs italic" w:hAnsi="Employs italic" w:cs="Arial"/>
        </w:rPr>
        <w:t xml:space="preserve">Data yang diperoleh dianalisis menggunakan </w:t>
      </w:r>
      <w:proofErr w:type="gramStart"/>
      <w:r w:rsidR="008B49C5" w:rsidRPr="00930588">
        <w:rPr>
          <w:rFonts w:ascii="Employs italic" w:hAnsi="Employs italic" w:cs="Arial"/>
        </w:rPr>
        <w:t xml:space="preserve">uji  </w:t>
      </w:r>
      <w:r w:rsidR="008B49C5" w:rsidRPr="00930588">
        <w:rPr>
          <w:rFonts w:ascii="Employs italic" w:hAnsi="Employs italic" w:cs="Arial"/>
          <w:i/>
          <w:iCs/>
        </w:rPr>
        <w:t>Kruskal</w:t>
      </w:r>
      <w:proofErr w:type="gramEnd"/>
      <w:r w:rsidR="008B49C5" w:rsidRPr="00930588">
        <w:rPr>
          <w:rFonts w:ascii="Employs italic" w:hAnsi="Employs italic" w:cs="Arial"/>
          <w:i/>
          <w:iCs/>
        </w:rPr>
        <w:t xml:space="preserve"> wallis. </w:t>
      </w:r>
    </w:p>
    <w:p w14:paraId="75A50C38" w14:textId="77777777" w:rsidR="001E3D91" w:rsidRPr="00930588" w:rsidRDefault="001E3D91" w:rsidP="001E3D91">
      <w:pPr>
        <w:autoSpaceDE w:val="0"/>
        <w:autoSpaceDN w:val="0"/>
        <w:adjustRightInd w:val="0"/>
        <w:ind w:left="-142" w:right="-219"/>
        <w:jc w:val="both"/>
        <w:rPr>
          <w:rFonts w:ascii="Employs italic" w:hAnsi="Employs italic" w:cs="Arial"/>
          <w:b/>
        </w:rPr>
      </w:pPr>
    </w:p>
    <w:p w14:paraId="6B2002C3" w14:textId="77777777" w:rsidR="008B49C5" w:rsidRPr="00930588" w:rsidRDefault="00AB3C44" w:rsidP="00426E4B">
      <w:pPr>
        <w:pStyle w:val="NormalWeb"/>
        <w:spacing w:before="120" w:beforeAutospacing="0" w:after="0" w:afterAutospacing="0" w:line="360" w:lineRule="auto"/>
        <w:ind w:hanging="142"/>
        <w:jc w:val="both"/>
        <w:rPr>
          <w:rFonts w:ascii="Employs italic" w:hAnsi="Employs italic" w:cs="Arial"/>
          <w:b/>
          <w:bCs/>
          <w:lang w:val="id-ID"/>
        </w:rPr>
      </w:pPr>
      <w:r w:rsidRPr="00930588">
        <w:rPr>
          <w:rFonts w:ascii="Employs italic" w:hAnsi="Employs italic" w:cs="Arial"/>
          <w:b/>
          <w:lang w:val="id-ID"/>
        </w:rPr>
        <w:t>HASIL</w:t>
      </w:r>
    </w:p>
    <w:p w14:paraId="4616E10F" w14:textId="69342655" w:rsidR="008B49C5" w:rsidRPr="00930588" w:rsidRDefault="00426E4B" w:rsidP="00426E4B">
      <w:pPr>
        <w:pStyle w:val="NormalWeb"/>
        <w:spacing w:before="120" w:beforeAutospacing="0" w:after="0" w:afterAutospacing="0" w:line="360" w:lineRule="auto"/>
        <w:ind w:left="-142"/>
        <w:jc w:val="both"/>
        <w:rPr>
          <w:rFonts w:ascii="Employs italic" w:hAnsi="Employs italic" w:cs="Arial"/>
          <w:bCs/>
          <w:lang w:val="id-ID"/>
        </w:rPr>
      </w:pPr>
      <w:r w:rsidRPr="00930588">
        <w:rPr>
          <w:rFonts w:ascii="Employs italic" w:hAnsi="Employs italic" w:cs="Arial"/>
        </w:rPr>
        <w:t xml:space="preserve">       </w:t>
      </w:r>
      <w:r w:rsidR="008B49C5" w:rsidRPr="00930588">
        <w:rPr>
          <w:rFonts w:ascii="Employs italic" w:hAnsi="Employs italic" w:cs="Arial"/>
        </w:rPr>
        <w:t xml:space="preserve">Berdasarkan hasil pemeriksaan mikroskopik diperoleh hasil bentuk telur </w:t>
      </w:r>
      <w:r w:rsidR="008B49C5" w:rsidRPr="00930588">
        <w:rPr>
          <w:rFonts w:ascii="Employs italic" w:hAnsi="Employs italic" w:cs="Arial"/>
          <w:i/>
        </w:rPr>
        <w:t xml:space="preserve">Ascaris lumbricoides </w:t>
      </w:r>
      <w:r w:rsidR="008B49C5" w:rsidRPr="00930588">
        <w:rPr>
          <w:rFonts w:ascii="Employs italic" w:hAnsi="Employs italic" w:cs="Arial"/>
        </w:rPr>
        <w:t xml:space="preserve">tampak normal dan ukuran yang relatif </w:t>
      </w:r>
      <w:proofErr w:type="gramStart"/>
      <w:r w:rsidR="008B49C5" w:rsidRPr="00930588">
        <w:rPr>
          <w:rFonts w:ascii="Employs italic" w:hAnsi="Employs italic" w:cs="Arial"/>
        </w:rPr>
        <w:t>sama</w:t>
      </w:r>
      <w:proofErr w:type="gramEnd"/>
      <w:r w:rsidR="008B49C5" w:rsidRPr="00930588">
        <w:rPr>
          <w:rFonts w:ascii="Employs italic" w:hAnsi="Employs italic" w:cs="Arial"/>
        </w:rPr>
        <w:t xml:space="preserve"> pada tiap perlakuan. Berdasarkan pengamatan mikroskopik tersebut diketahui bahwa t</w:t>
      </w:r>
      <w:r w:rsidR="00797441" w:rsidRPr="00930588">
        <w:rPr>
          <w:rFonts w:ascii="Employs italic" w:hAnsi="Employs italic" w:cs="Arial"/>
        </w:rPr>
        <w:t>idak ada perbedaan morfologi</w:t>
      </w:r>
      <w:r w:rsidR="008B49C5" w:rsidRPr="00930588">
        <w:rPr>
          <w:rFonts w:ascii="Employs italic" w:hAnsi="Employs italic" w:cs="Arial"/>
        </w:rPr>
        <w:t xml:space="preserve"> telur </w:t>
      </w:r>
      <w:r w:rsidR="008B49C5" w:rsidRPr="00930588">
        <w:rPr>
          <w:rFonts w:ascii="Employs italic" w:hAnsi="Employs italic" w:cs="Arial"/>
          <w:i/>
        </w:rPr>
        <w:t xml:space="preserve">Ascaris lumbricoides </w:t>
      </w:r>
      <w:r w:rsidR="008B49C5" w:rsidRPr="00930588">
        <w:rPr>
          <w:rFonts w:ascii="Employs italic" w:hAnsi="Employs italic" w:cs="Arial"/>
        </w:rPr>
        <w:t xml:space="preserve">pada faeces yang diberi formalin 10% </w:t>
      </w:r>
      <w:r w:rsidR="0069457F">
        <w:rPr>
          <w:rFonts w:ascii="Employs italic" w:hAnsi="Employs italic" w:cs="Arial"/>
        </w:rPr>
        <w:t>yang</w:t>
      </w:r>
      <w:r w:rsidR="008B49C5" w:rsidRPr="00930588">
        <w:rPr>
          <w:rFonts w:ascii="Employs italic" w:hAnsi="Employs italic" w:cs="Arial"/>
        </w:rPr>
        <w:t xml:space="preserve"> dipanaskan pada suhu 60°C, formalin 10% yang dipanaskan pada suhu 70°C dan formalin 10% yang dipanaskan pada suhu 80°C. Perkembangan dan morfologi dari telur </w:t>
      </w:r>
      <w:r w:rsidR="008B49C5" w:rsidRPr="00930588">
        <w:rPr>
          <w:rFonts w:ascii="Employs italic" w:hAnsi="Employs italic" w:cs="Arial"/>
          <w:i/>
        </w:rPr>
        <w:t xml:space="preserve">Ascaris lumbricoides </w:t>
      </w:r>
      <w:r w:rsidR="008B49C5" w:rsidRPr="00930588">
        <w:rPr>
          <w:rFonts w:ascii="Employs italic" w:hAnsi="Employs italic" w:cs="Arial"/>
        </w:rPr>
        <w:t xml:space="preserve">dapat dilihat pada Gambar 1. </w:t>
      </w:r>
    </w:p>
    <w:p w14:paraId="057FB0C9" w14:textId="77777777" w:rsidR="00D136B0" w:rsidRPr="00930588" w:rsidRDefault="00D136B0" w:rsidP="00277CFB">
      <w:pPr>
        <w:pStyle w:val="NormalWeb"/>
        <w:spacing w:line="360" w:lineRule="auto"/>
        <w:ind w:left="567" w:right="567"/>
        <w:jc w:val="both"/>
        <w:rPr>
          <w:rFonts w:ascii="Employs italic" w:hAnsi="Employs italic" w:cs="Arial"/>
          <w:i/>
        </w:rPr>
        <w:sectPr w:rsidR="00D136B0" w:rsidRPr="00930588" w:rsidSect="001E3D91">
          <w:type w:val="continuous"/>
          <w:pgSz w:w="11907" w:h="16840" w:code="9"/>
          <w:pgMar w:top="2268" w:right="1701" w:bottom="1701" w:left="2268" w:header="720" w:footer="720" w:gutter="0"/>
          <w:pgNumType w:start="131"/>
          <w:cols w:num="2" w:space="720"/>
          <w:docGrid w:linePitch="360"/>
        </w:sectPr>
      </w:pPr>
    </w:p>
    <w:p w14:paraId="14FBCF94" w14:textId="77777777" w:rsidR="001E3D91" w:rsidRPr="00930588" w:rsidRDefault="001E3D91" w:rsidP="00C128B2">
      <w:pPr>
        <w:pStyle w:val="NormalWeb"/>
        <w:ind w:left="567" w:right="567"/>
        <w:jc w:val="both"/>
        <w:rPr>
          <w:rFonts w:ascii="Employs italic" w:hAnsi="Employs italic" w:cs="Arial"/>
          <w:i/>
        </w:rPr>
        <w:sectPr w:rsidR="001E3D91" w:rsidRPr="00930588" w:rsidSect="00CF659F">
          <w:type w:val="continuous"/>
          <w:pgSz w:w="11907" w:h="16840" w:code="9"/>
          <w:pgMar w:top="2268" w:right="1701" w:bottom="1701" w:left="2268" w:header="720" w:footer="720" w:gutter="0"/>
          <w:pgNumType w:start="131"/>
          <w:cols w:space="720"/>
          <w:docGrid w:linePitch="360"/>
        </w:sectPr>
      </w:pPr>
    </w:p>
    <w:p w14:paraId="76C4DDC7" w14:textId="1CAF87DC" w:rsidR="008B49C5" w:rsidRPr="00930588" w:rsidRDefault="008B49C5" w:rsidP="00C128B2">
      <w:pPr>
        <w:pStyle w:val="NormalWeb"/>
        <w:ind w:left="567" w:right="567"/>
        <w:jc w:val="both"/>
        <w:rPr>
          <w:rFonts w:ascii="Employs italic" w:hAnsi="Employs italic" w:cs="Arial"/>
          <w:i/>
        </w:rPr>
      </w:pPr>
    </w:p>
    <w:p w14:paraId="702835BD" w14:textId="77777777" w:rsidR="00CF659F" w:rsidRPr="00930588" w:rsidRDefault="00CF659F" w:rsidP="00C128B2">
      <w:pPr>
        <w:jc w:val="center"/>
        <w:rPr>
          <w:rFonts w:ascii="Employs italic" w:hAnsi="Employs italic" w:cs="Arial"/>
        </w:rPr>
      </w:pPr>
    </w:p>
    <w:p w14:paraId="57D2BFB9" w14:textId="77777777" w:rsidR="001E3D91" w:rsidRPr="00930588" w:rsidRDefault="001E3D91" w:rsidP="00C128B2">
      <w:pPr>
        <w:jc w:val="center"/>
        <w:rPr>
          <w:rFonts w:ascii="Employs italic" w:hAnsi="Employs italic" w:cs="Arial"/>
        </w:rPr>
      </w:pPr>
    </w:p>
    <w:p w14:paraId="4B11EDF4" w14:textId="77777777" w:rsidR="001E3D91" w:rsidRPr="00930588" w:rsidRDefault="001E3D91" w:rsidP="00C128B2">
      <w:pPr>
        <w:jc w:val="center"/>
        <w:rPr>
          <w:rFonts w:ascii="Employs italic" w:hAnsi="Employs italic" w:cs="Arial"/>
        </w:rPr>
      </w:pPr>
    </w:p>
    <w:p w14:paraId="09E28A01" w14:textId="77777777" w:rsidR="001E3D91" w:rsidRPr="00930588" w:rsidRDefault="001E3D91" w:rsidP="00C128B2">
      <w:pPr>
        <w:jc w:val="center"/>
        <w:rPr>
          <w:rFonts w:ascii="Employs italic" w:hAnsi="Employs italic" w:cs="Arial"/>
        </w:rPr>
        <w:sectPr w:rsidR="001E3D91" w:rsidRPr="00930588" w:rsidSect="00CF659F">
          <w:type w:val="continuous"/>
          <w:pgSz w:w="11907" w:h="16840" w:code="9"/>
          <w:pgMar w:top="2268" w:right="1701" w:bottom="1701" w:left="2268" w:header="720" w:footer="720" w:gutter="0"/>
          <w:pgNumType w:start="131"/>
          <w:cols w:space="720"/>
          <w:docGrid w:linePitch="360"/>
        </w:sectPr>
      </w:pPr>
    </w:p>
    <w:tbl>
      <w:tblPr>
        <w:tblStyle w:val="TableGrid"/>
        <w:tblW w:w="0" w:type="auto"/>
        <w:jc w:val="center"/>
        <w:tblBorders>
          <w:top w:val="single" w:sz="4" w:space="0" w:color="000000" w:themeColor="text1"/>
          <w:left w:val="none" w:sz="0" w:space="0" w:color="auto"/>
          <w:bottom w:val="single" w:sz="4" w:space="0" w:color="000000" w:themeColor="text1"/>
          <w:right w:val="none" w:sz="0" w:space="0" w:color="auto"/>
          <w:insideH w:val="single" w:sz="4" w:space="0" w:color="000000" w:themeColor="text1"/>
          <w:insideV w:val="none" w:sz="0" w:space="0" w:color="auto"/>
        </w:tblBorders>
        <w:shd w:val="clear" w:color="auto" w:fill="D9D9D9" w:themeFill="background1" w:themeFillShade="D9"/>
        <w:tblLook w:val="04A0" w:firstRow="1" w:lastRow="0" w:firstColumn="1" w:lastColumn="0" w:noHBand="0" w:noVBand="1"/>
      </w:tblPr>
      <w:tblGrid>
        <w:gridCol w:w="2587"/>
        <w:gridCol w:w="2853"/>
        <w:gridCol w:w="2498"/>
      </w:tblGrid>
      <w:tr w:rsidR="00930588" w:rsidRPr="00930588" w14:paraId="3EC380F8" w14:textId="77777777" w:rsidTr="00AB3C44">
        <w:trPr>
          <w:jc w:val="center"/>
        </w:trPr>
        <w:tc>
          <w:tcPr>
            <w:tcW w:w="2469" w:type="dxa"/>
            <w:shd w:val="clear" w:color="auto" w:fill="D9D9D9" w:themeFill="background1" w:themeFillShade="D9"/>
          </w:tcPr>
          <w:p w14:paraId="797D199E" w14:textId="6F5A241C" w:rsidR="008B49C5" w:rsidRPr="00930588" w:rsidRDefault="008B49C5" w:rsidP="00C128B2">
            <w:pPr>
              <w:jc w:val="center"/>
              <w:rPr>
                <w:rFonts w:ascii="Employs italic" w:hAnsi="Employs italic" w:cs="Arial"/>
              </w:rPr>
            </w:pPr>
            <w:r w:rsidRPr="00930588">
              <w:rPr>
                <w:rFonts w:ascii="Employs italic" w:hAnsi="Employs italic" w:cs="Arial"/>
              </w:rPr>
              <w:lastRenderedPageBreak/>
              <w:t>Formalin 10%</w:t>
            </w:r>
          </w:p>
          <w:p w14:paraId="4F4CCC31" w14:textId="77777777" w:rsidR="008B49C5" w:rsidRPr="00930588" w:rsidRDefault="008B49C5" w:rsidP="00C128B2">
            <w:pPr>
              <w:jc w:val="center"/>
              <w:rPr>
                <w:rFonts w:ascii="Employs italic" w:hAnsi="Employs italic" w:cs="Arial"/>
              </w:rPr>
            </w:pPr>
            <w:r w:rsidRPr="00930588">
              <w:rPr>
                <w:rFonts w:ascii="Employs italic" w:hAnsi="Employs italic" w:cs="Arial"/>
              </w:rPr>
              <w:t>60°C</w:t>
            </w:r>
          </w:p>
        </w:tc>
        <w:tc>
          <w:tcPr>
            <w:tcW w:w="2723" w:type="dxa"/>
            <w:shd w:val="clear" w:color="auto" w:fill="D9D9D9" w:themeFill="background1" w:themeFillShade="D9"/>
          </w:tcPr>
          <w:p w14:paraId="50424F23" w14:textId="77777777" w:rsidR="008B49C5" w:rsidRPr="00930588" w:rsidRDefault="008B49C5" w:rsidP="00C128B2">
            <w:pPr>
              <w:jc w:val="center"/>
              <w:rPr>
                <w:rFonts w:ascii="Employs italic" w:hAnsi="Employs italic" w:cs="Arial"/>
              </w:rPr>
            </w:pPr>
            <w:r w:rsidRPr="00930588">
              <w:rPr>
                <w:rFonts w:ascii="Employs italic" w:hAnsi="Employs italic" w:cs="Arial"/>
              </w:rPr>
              <w:t>Formalin 10%</w:t>
            </w:r>
          </w:p>
          <w:p w14:paraId="1AE2DBAB" w14:textId="77777777" w:rsidR="008B49C5" w:rsidRPr="00930588" w:rsidRDefault="008B49C5" w:rsidP="00C128B2">
            <w:pPr>
              <w:jc w:val="center"/>
              <w:rPr>
                <w:rFonts w:ascii="Employs italic" w:hAnsi="Employs italic" w:cs="Arial"/>
              </w:rPr>
            </w:pPr>
            <w:r w:rsidRPr="00930588">
              <w:rPr>
                <w:rFonts w:ascii="Employs italic" w:hAnsi="Employs italic" w:cs="Arial"/>
              </w:rPr>
              <w:t>70°C</w:t>
            </w:r>
          </w:p>
        </w:tc>
        <w:tc>
          <w:tcPr>
            <w:tcW w:w="2385" w:type="dxa"/>
            <w:shd w:val="clear" w:color="auto" w:fill="D9D9D9" w:themeFill="background1" w:themeFillShade="D9"/>
          </w:tcPr>
          <w:p w14:paraId="0C11DC75" w14:textId="77777777" w:rsidR="008B49C5" w:rsidRPr="00930588" w:rsidRDefault="008B49C5" w:rsidP="00C128B2">
            <w:pPr>
              <w:jc w:val="center"/>
              <w:rPr>
                <w:rFonts w:ascii="Employs italic" w:hAnsi="Employs italic" w:cs="Arial"/>
              </w:rPr>
            </w:pPr>
            <w:r w:rsidRPr="00930588">
              <w:rPr>
                <w:rFonts w:ascii="Employs italic" w:hAnsi="Employs italic" w:cs="Arial"/>
              </w:rPr>
              <w:t>Formalin 10%</w:t>
            </w:r>
          </w:p>
          <w:p w14:paraId="244323DC" w14:textId="77777777" w:rsidR="008B49C5" w:rsidRPr="00930588" w:rsidRDefault="008B49C5" w:rsidP="00C128B2">
            <w:pPr>
              <w:jc w:val="center"/>
              <w:rPr>
                <w:rFonts w:ascii="Employs italic" w:hAnsi="Employs italic" w:cs="Arial"/>
              </w:rPr>
            </w:pPr>
            <w:r w:rsidRPr="00930588">
              <w:rPr>
                <w:rFonts w:ascii="Employs italic" w:hAnsi="Employs italic" w:cs="Arial"/>
              </w:rPr>
              <w:t>80°C</w:t>
            </w:r>
          </w:p>
        </w:tc>
      </w:tr>
      <w:tr w:rsidR="00930588" w:rsidRPr="00930588" w14:paraId="1A88CC65" w14:textId="77777777" w:rsidTr="00AB3C44">
        <w:trPr>
          <w:trHeight w:val="1857"/>
          <w:jc w:val="center"/>
        </w:trPr>
        <w:tc>
          <w:tcPr>
            <w:tcW w:w="2469" w:type="dxa"/>
            <w:shd w:val="clear" w:color="auto" w:fill="D9D9D9" w:themeFill="background1" w:themeFillShade="D9"/>
          </w:tcPr>
          <w:p w14:paraId="6D377FF6" w14:textId="77777777" w:rsidR="008B49C5" w:rsidRPr="00930588" w:rsidRDefault="008B49C5" w:rsidP="00C128B2">
            <w:pPr>
              <w:rPr>
                <w:rFonts w:ascii="Employs italic" w:hAnsi="Employs italic" w:cs="Arial"/>
              </w:rPr>
            </w:pPr>
            <w:r w:rsidRPr="00930588">
              <w:rPr>
                <w:rFonts w:ascii="Employs italic" w:hAnsi="Employs italic" w:cs="Arial"/>
                <w:noProof/>
              </w:rPr>
              <w:drawing>
                <wp:inline distT="0" distB="0" distL="0" distR="0" wp14:anchorId="684F7440" wp14:editId="4B2BB4B5">
                  <wp:extent cx="1069412" cy="990004"/>
                  <wp:effectExtent l="190500" t="152400" r="168838" b="133946"/>
                  <wp:docPr id="11" name="Picture 1" descr="D:\RISET\Video&amp; Picture of risearch of A.l n Tt\Hari I\Formalin 10% 60C - Hari 1\Formalin 10% 60C 1 Silfia A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SET\Video&amp; Picture of risearch of A.l n Tt\Hari I\Formalin 10% 60C - Hari 1\Formalin 10% 60C 1 Silfia Al 2.jpg"/>
                          <pic:cNvPicPr>
                            <a:picLocks noChangeAspect="1" noChangeArrowheads="1"/>
                          </pic:cNvPicPr>
                        </pic:nvPicPr>
                        <pic:blipFill>
                          <a:blip r:embed="rId12" cstate="print"/>
                          <a:srcRect l="23442" t="27725" r="44186" b="32352"/>
                          <a:stretch>
                            <a:fillRect/>
                          </a:stretch>
                        </pic:blipFill>
                        <pic:spPr bwMode="auto">
                          <a:xfrm>
                            <a:off x="0" y="0"/>
                            <a:ext cx="1070486" cy="990998"/>
                          </a:xfrm>
                          <a:prstGeom prst="rect">
                            <a:avLst/>
                          </a:prstGeom>
                          <a:ln>
                            <a:noFill/>
                          </a:ln>
                          <a:effectLst>
                            <a:outerShdw blurRad="190500" algn="tl" rotWithShape="0">
                              <a:srgbClr val="000000">
                                <a:alpha val="70000"/>
                              </a:srgbClr>
                            </a:outerShdw>
                          </a:effectLst>
                        </pic:spPr>
                      </pic:pic>
                    </a:graphicData>
                  </a:graphic>
                </wp:inline>
              </w:drawing>
            </w:r>
          </w:p>
        </w:tc>
        <w:tc>
          <w:tcPr>
            <w:tcW w:w="2723" w:type="dxa"/>
            <w:shd w:val="clear" w:color="auto" w:fill="D9D9D9" w:themeFill="background1" w:themeFillShade="D9"/>
          </w:tcPr>
          <w:p w14:paraId="0534E05B"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66C06E73" wp14:editId="7F5A24CA">
                  <wp:extent cx="1021571" cy="1024073"/>
                  <wp:effectExtent l="190500" t="152400" r="178579" b="137977"/>
                  <wp:docPr id="18" name="Picture 2" descr="D:\RISET\Video&amp; Picture of risearch of A.l n Tt\Hari I\Formalin 10% 70C - Hari 1\Formalin 10% 70C 1 Silfia A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ISET\Video&amp; Picture of risearch of A.l n Tt\Hari I\Formalin 10% 70C - Hari 1\Formalin 10% 70C 1 Silfia Al 1.jpg"/>
                          <pic:cNvPicPr>
                            <a:picLocks noChangeAspect="1" noChangeArrowheads="1"/>
                          </pic:cNvPicPr>
                        </pic:nvPicPr>
                        <pic:blipFill>
                          <a:blip r:embed="rId13" cstate="print"/>
                          <a:srcRect l="18557" t="26723" r="50695" b="32299"/>
                          <a:stretch>
                            <a:fillRect/>
                          </a:stretch>
                        </pic:blipFill>
                        <pic:spPr bwMode="auto">
                          <a:xfrm>
                            <a:off x="0" y="0"/>
                            <a:ext cx="1027849" cy="1030366"/>
                          </a:xfrm>
                          <a:prstGeom prst="rect">
                            <a:avLst/>
                          </a:prstGeom>
                          <a:ln>
                            <a:noFill/>
                          </a:ln>
                          <a:effectLst>
                            <a:outerShdw blurRad="190500" algn="tl" rotWithShape="0">
                              <a:srgbClr val="000000">
                                <a:alpha val="70000"/>
                              </a:srgbClr>
                            </a:outerShdw>
                          </a:effectLst>
                        </pic:spPr>
                      </pic:pic>
                    </a:graphicData>
                  </a:graphic>
                </wp:inline>
              </w:drawing>
            </w:r>
          </w:p>
        </w:tc>
        <w:tc>
          <w:tcPr>
            <w:tcW w:w="2385" w:type="dxa"/>
            <w:shd w:val="clear" w:color="auto" w:fill="D9D9D9" w:themeFill="background1" w:themeFillShade="D9"/>
          </w:tcPr>
          <w:p w14:paraId="588FAA65"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4042529E" wp14:editId="4B684D57">
                  <wp:extent cx="1019754" cy="1034938"/>
                  <wp:effectExtent l="190500" t="152400" r="180396" b="127112"/>
                  <wp:docPr id="22" name="Picture 3" descr="D:\RISET\Video&amp; Picture of risearch of A.l n Tt\Hari I\Formalin 10% 80C - Hari 1\Formalin 10% 80C 1 Silfia A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ISET\Video&amp; Picture of risearch of A.l n Tt\Hari I\Formalin 10% 80C - Hari 1\Formalin 10% 80C 1 Silfia Al 2.jpg"/>
                          <pic:cNvPicPr>
                            <a:picLocks noChangeAspect="1" noChangeArrowheads="1"/>
                          </pic:cNvPicPr>
                        </pic:nvPicPr>
                        <pic:blipFill>
                          <a:blip r:embed="rId14" cstate="print"/>
                          <a:srcRect l="35845" t="32318" r="35565" b="28923"/>
                          <a:stretch>
                            <a:fillRect/>
                          </a:stretch>
                        </pic:blipFill>
                        <pic:spPr bwMode="auto">
                          <a:xfrm>
                            <a:off x="0" y="0"/>
                            <a:ext cx="1020701" cy="1035900"/>
                          </a:xfrm>
                          <a:prstGeom prst="rect">
                            <a:avLst/>
                          </a:prstGeom>
                          <a:ln>
                            <a:noFill/>
                          </a:ln>
                          <a:effectLst>
                            <a:outerShdw blurRad="190500" algn="tl" rotWithShape="0">
                              <a:srgbClr val="000000">
                                <a:alpha val="70000"/>
                              </a:srgbClr>
                            </a:outerShdw>
                          </a:effectLst>
                        </pic:spPr>
                      </pic:pic>
                    </a:graphicData>
                  </a:graphic>
                </wp:inline>
              </w:drawing>
            </w:r>
          </w:p>
        </w:tc>
      </w:tr>
      <w:tr w:rsidR="00930588" w:rsidRPr="00930588" w14:paraId="6DDC36FE" w14:textId="77777777" w:rsidTr="00AB3C44">
        <w:trPr>
          <w:jc w:val="center"/>
        </w:trPr>
        <w:tc>
          <w:tcPr>
            <w:tcW w:w="2469" w:type="dxa"/>
            <w:shd w:val="clear" w:color="auto" w:fill="D9D9D9" w:themeFill="background1" w:themeFillShade="D9"/>
          </w:tcPr>
          <w:p w14:paraId="0D160128"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7B6BE98E" wp14:editId="75EBDC73">
                  <wp:extent cx="1001337" cy="1009579"/>
                  <wp:effectExtent l="190500" t="152400" r="179763" b="133421"/>
                  <wp:docPr id="38" name="Picture 7" descr="D:\RISET\Video&amp; Picture of risearch of A.l n Tt\Hari ke 5\60C - Hari 5\Formalin 10% 60C 5 Silfia Al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ISET\Video&amp; Picture of risearch of A.l n Tt\Hari ke 5\60C - Hari 5\Formalin 10% 60C 5 Silfia Al 3.jpg"/>
                          <pic:cNvPicPr>
                            <a:picLocks noChangeAspect="1" noChangeArrowheads="1"/>
                          </pic:cNvPicPr>
                        </pic:nvPicPr>
                        <pic:blipFill>
                          <a:blip r:embed="rId15" cstate="print"/>
                          <a:srcRect l="31626" t="40269" r="37626" b="18383"/>
                          <a:stretch>
                            <a:fillRect/>
                          </a:stretch>
                        </pic:blipFill>
                        <pic:spPr bwMode="auto">
                          <a:xfrm>
                            <a:off x="0" y="0"/>
                            <a:ext cx="1000921" cy="1009160"/>
                          </a:xfrm>
                          <a:prstGeom prst="rect">
                            <a:avLst/>
                          </a:prstGeom>
                          <a:ln>
                            <a:noFill/>
                          </a:ln>
                          <a:effectLst>
                            <a:outerShdw blurRad="190500" algn="tl" rotWithShape="0">
                              <a:srgbClr val="000000">
                                <a:alpha val="70000"/>
                              </a:srgbClr>
                            </a:outerShdw>
                          </a:effectLst>
                        </pic:spPr>
                      </pic:pic>
                    </a:graphicData>
                  </a:graphic>
                </wp:inline>
              </w:drawing>
            </w:r>
          </w:p>
        </w:tc>
        <w:tc>
          <w:tcPr>
            <w:tcW w:w="2723" w:type="dxa"/>
            <w:shd w:val="clear" w:color="auto" w:fill="D9D9D9" w:themeFill="background1" w:themeFillShade="D9"/>
          </w:tcPr>
          <w:p w14:paraId="2037136E"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74752F52" wp14:editId="4EA54D42">
                  <wp:extent cx="961840" cy="1015555"/>
                  <wp:effectExtent l="190500" t="152400" r="162110" b="127445"/>
                  <wp:docPr id="26" name="Picture 4" descr="D:\RISET\Video&amp; Picture of risearch of A.l n Tt\Hari Ke 3\Formalin 10% 70C - Hari 3\Formalin 10% 70C 2 Silvia A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RISET\Video&amp; Picture of risearch of A.l n Tt\Hari Ke 3\Formalin 10% 70C - Hari 3\Formalin 10% 70C 2 Silvia Al.3.jpg"/>
                          <pic:cNvPicPr>
                            <a:picLocks noChangeAspect="1" noChangeArrowheads="1"/>
                          </pic:cNvPicPr>
                        </pic:nvPicPr>
                        <pic:blipFill>
                          <a:blip r:embed="rId16" cstate="print"/>
                          <a:srcRect l="32027" t="18786" r="38214" b="39380"/>
                          <a:stretch>
                            <a:fillRect/>
                          </a:stretch>
                        </pic:blipFill>
                        <pic:spPr bwMode="auto">
                          <a:xfrm>
                            <a:off x="0" y="0"/>
                            <a:ext cx="964057" cy="1017896"/>
                          </a:xfrm>
                          <a:prstGeom prst="rect">
                            <a:avLst/>
                          </a:prstGeom>
                          <a:ln>
                            <a:noFill/>
                          </a:ln>
                          <a:effectLst>
                            <a:outerShdw blurRad="190500" algn="tl" rotWithShape="0">
                              <a:srgbClr val="000000">
                                <a:alpha val="70000"/>
                              </a:srgbClr>
                            </a:outerShdw>
                          </a:effectLst>
                        </pic:spPr>
                      </pic:pic>
                    </a:graphicData>
                  </a:graphic>
                </wp:inline>
              </w:drawing>
            </w:r>
          </w:p>
        </w:tc>
        <w:tc>
          <w:tcPr>
            <w:tcW w:w="2385" w:type="dxa"/>
            <w:shd w:val="clear" w:color="auto" w:fill="D9D9D9" w:themeFill="background1" w:themeFillShade="D9"/>
          </w:tcPr>
          <w:p w14:paraId="7BF129C4"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3691A92E" wp14:editId="0D141923">
                  <wp:extent cx="918845" cy="948422"/>
                  <wp:effectExtent l="190500" t="152400" r="167005" b="137428"/>
                  <wp:docPr id="46" name="Picture 9" descr="D:\RISET\Video&amp; Picture of risearch of A.l n Tt\Hari ke 5\80C - Hari 5\Formalin 10% 80C 5 Silfia Al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RISET\Video&amp; Picture of risearch of A.l n Tt\Hari ke 5\80C - Hari 5\Formalin 10% 80C 5 Silfia Al 5.jpg"/>
                          <pic:cNvPicPr>
                            <a:picLocks noChangeAspect="1" noChangeArrowheads="1"/>
                          </pic:cNvPicPr>
                        </pic:nvPicPr>
                        <pic:blipFill>
                          <a:blip r:embed="rId17" cstate="print"/>
                          <a:srcRect l="41724" t="26724" r="31330" b="36289"/>
                          <a:stretch>
                            <a:fillRect/>
                          </a:stretch>
                        </pic:blipFill>
                        <pic:spPr bwMode="auto">
                          <a:xfrm>
                            <a:off x="0" y="0"/>
                            <a:ext cx="920312" cy="949937"/>
                          </a:xfrm>
                          <a:prstGeom prst="rect">
                            <a:avLst/>
                          </a:prstGeom>
                          <a:ln>
                            <a:noFill/>
                          </a:ln>
                          <a:effectLst>
                            <a:outerShdw blurRad="190500" algn="tl" rotWithShape="0">
                              <a:srgbClr val="000000">
                                <a:alpha val="70000"/>
                              </a:srgbClr>
                            </a:outerShdw>
                          </a:effectLst>
                        </pic:spPr>
                      </pic:pic>
                    </a:graphicData>
                  </a:graphic>
                </wp:inline>
              </w:drawing>
            </w:r>
          </w:p>
        </w:tc>
      </w:tr>
      <w:tr w:rsidR="00930588" w:rsidRPr="00930588" w14:paraId="3D7DD272" w14:textId="77777777" w:rsidTr="00AB3C44">
        <w:trPr>
          <w:jc w:val="center"/>
        </w:trPr>
        <w:tc>
          <w:tcPr>
            <w:tcW w:w="2469" w:type="dxa"/>
            <w:shd w:val="clear" w:color="auto" w:fill="D9D9D9" w:themeFill="background1" w:themeFillShade="D9"/>
          </w:tcPr>
          <w:p w14:paraId="3436929A"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57151BDF" wp14:editId="5FDB10C7">
                  <wp:extent cx="1099132" cy="1078782"/>
                  <wp:effectExtent l="190500" t="152400" r="177218" b="140418"/>
                  <wp:docPr id="42" name="Picture 8" descr="D:\RISET\Video&amp; Picture of risearch of A.l n Tt\Hari ke 5\60C - Hari 5\Formalin 10% 60C 5 Silfia Al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RISET\Video&amp; Picture of risearch of A.l n Tt\Hari ke 5\60C - Hari 5\Formalin 10% 60C 5 Silfia Al 8.jpg"/>
                          <pic:cNvPicPr>
                            <a:picLocks noChangeAspect="1" noChangeArrowheads="1"/>
                          </pic:cNvPicPr>
                        </pic:nvPicPr>
                        <pic:blipFill>
                          <a:blip r:embed="rId18" cstate="print"/>
                          <a:srcRect l="58394" t="41097" r="11795" b="20003"/>
                          <a:stretch>
                            <a:fillRect/>
                          </a:stretch>
                        </pic:blipFill>
                        <pic:spPr bwMode="auto">
                          <a:xfrm>
                            <a:off x="0" y="0"/>
                            <a:ext cx="1100048" cy="1079681"/>
                          </a:xfrm>
                          <a:prstGeom prst="rect">
                            <a:avLst/>
                          </a:prstGeom>
                          <a:ln>
                            <a:noFill/>
                          </a:ln>
                          <a:effectLst>
                            <a:outerShdw blurRad="190500" algn="tl" rotWithShape="0">
                              <a:srgbClr val="000000">
                                <a:alpha val="70000"/>
                              </a:srgbClr>
                            </a:outerShdw>
                          </a:effectLst>
                        </pic:spPr>
                      </pic:pic>
                    </a:graphicData>
                  </a:graphic>
                </wp:inline>
              </w:drawing>
            </w:r>
          </w:p>
        </w:tc>
        <w:tc>
          <w:tcPr>
            <w:tcW w:w="2723" w:type="dxa"/>
            <w:shd w:val="clear" w:color="auto" w:fill="D9D9D9" w:themeFill="background1" w:themeFillShade="D9"/>
          </w:tcPr>
          <w:p w14:paraId="2CA3002E"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721F892B" wp14:editId="3EDE1F85">
                  <wp:extent cx="1066800" cy="1047750"/>
                  <wp:effectExtent l="190500" t="152400" r="171450" b="133350"/>
                  <wp:docPr id="30" name="Picture 5" descr="D:\RISET\Video&amp; Picture of risearch of A.l n Tt\Hari Ke 4\Formalin 10% 70C - Hari 4\Formalin 10% 70C 4 Silfia Al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RISET\Video&amp; Picture of risearch of A.l n Tt\Hari Ke 4\Formalin 10% 70C - Hari 4\Formalin 10% 70C 4 Silfia Al 9.jpg"/>
                          <pic:cNvPicPr>
                            <a:picLocks noChangeAspect="1" noChangeArrowheads="1"/>
                          </pic:cNvPicPr>
                        </pic:nvPicPr>
                        <pic:blipFill>
                          <a:blip r:embed="rId19" cstate="print"/>
                          <a:srcRect l="48030" t="32115" r="25381" b="33062"/>
                          <a:stretch>
                            <a:fillRect/>
                          </a:stretch>
                        </pic:blipFill>
                        <pic:spPr bwMode="auto">
                          <a:xfrm>
                            <a:off x="0" y="0"/>
                            <a:ext cx="1066800" cy="1047750"/>
                          </a:xfrm>
                          <a:prstGeom prst="rect">
                            <a:avLst/>
                          </a:prstGeom>
                          <a:ln>
                            <a:noFill/>
                          </a:ln>
                          <a:effectLst>
                            <a:outerShdw blurRad="190500" algn="tl" rotWithShape="0">
                              <a:srgbClr val="000000">
                                <a:alpha val="70000"/>
                              </a:srgbClr>
                            </a:outerShdw>
                          </a:effectLst>
                        </pic:spPr>
                      </pic:pic>
                    </a:graphicData>
                  </a:graphic>
                </wp:inline>
              </w:drawing>
            </w:r>
          </w:p>
        </w:tc>
        <w:tc>
          <w:tcPr>
            <w:tcW w:w="2385" w:type="dxa"/>
            <w:shd w:val="clear" w:color="auto" w:fill="D9D9D9" w:themeFill="background1" w:themeFillShade="D9"/>
          </w:tcPr>
          <w:p w14:paraId="044A9D36"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6A6C168B" wp14:editId="4FA9BB8C">
                  <wp:extent cx="1036071" cy="1043797"/>
                  <wp:effectExtent l="190500" t="152400" r="164079" b="137303"/>
                  <wp:docPr id="34" name="Picture 6" descr="D:\RISET\Video&amp; Picture of risearch of A.l n Tt\Hari Ke 4\Formalin 10% 80C - Hari 4\Formalin 10% 80C 8 Badriah A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RISET\Video&amp; Picture of risearch of A.l n Tt\Hari Ke 4\Formalin 10% 80C - Hari 4\Formalin 10% 80C 8 Badriah Al 1.jpg"/>
                          <pic:cNvPicPr>
                            <a:picLocks noChangeAspect="1" noChangeArrowheads="1"/>
                          </pic:cNvPicPr>
                        </pic:nvPicPr>
                        <pic:blipFill>
                          <a:blip r:embed="rId20" cstate="print"/>
                          <a:srcRect l="40475" t="51310" r="28783" b="7448"/>
                          <a:stretch>
                            <a:fillRect/>
                          </a:stretch>
                        </pic:blipFill>
                        <pic:spPr bwMode="auto">
                          <a:xfrm>
                            <a:off x="0" y="0"/>
                            <a:ext cx="1037649" cy="1045387"/>
                          </a:xfrm>
                          <a:prstGeom prst="rect">
                            <a:avLst/>
                          </a:prstGeom>
                          <a:ln>
                            <a:noFill/>
                          </a:ln>
                          <a:effectLst>
                            <a:outerShdw blurRad="190500" algn="tl" rotWithShape="0">
                              <a:srgbClr val="000000">
                                <a:alpha val="70000"/>
                              </a:srgbClr>
                            </a:outerShdw>
                          </a:effectLst>
                        </pic:spPr>
                      </pic:pic>
                    </a:graphicData>
                  </a:graphic>
                </wp:inline>
              </w:drawing>
            </w:r>
          </w:p>
        </w:tc>
      </w:tr>
      <w:tr w:rsidR="00930588" w:rsidRPr="00930588" w14:paraId="31919C2D" w14:textId="77777777" w:rsidTr="00AB3C44">
        <w:trPr>
          <w:jc w:val="center"/>
        </w:trPr>
        <w:tc>
          <w:tcPr>
            <w:tcW w:w="2469" w:type="dxa"/>
            <w:shd w:val="clear" w:color="auto" w:fill="D9D9D9" w:themeFill="background1" w:themeFillShade="D9"/>
          </w:tcPr>
          <w:p w14:paraId="1EFF313D"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3D8CB6A9" wp14:editId="5A485233">
                  <wp:extent cx="1085154" cy="1138687"/>
                  <wp:effectExtent l="190500" t="152400" r="172146" b="137663"/>
                  <wp:docPr id="50" name="Picture 10" descr="D:\RISET\Video&amp; Picture of risearch of A.l n Tt\Hari ke 8\Formalin 10% 60C - Hari 8\Formalin 10% 60C 3 Silfia Al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RISET\Video&amp; Picture of risearch of A.l n Tt\Hari ke 8\Formalin 10% 60C - Hari 8\Formalin 10% 60C 3 Silfia Al 4.jpg"/>
                          <pic:cNvPicPr>
                            <a:picLocks noChangeAspect="1" noChangeArrowheads="1"/>
                          </pic:cNvPicPr>
                        </pic:nvPicPr>
                        <pic:blipFill>
                          <a:blip r:embed="rId21" cstate="print"/>
                          <a:srcRect l="52816" t="27869" r="19572" b="33617"/>
                          <a:stretch>
                            <a:fillRect/>
                          </a:stretch>
                        </pic:blipFill>
                        <pic:spPr bwMode="auto">
                          <a:xfrm>
                            <a:off x="0" y="0"/>
                            <a:ext cx="1085575" cy="1139129"/>
                          </a:xfrm>
                          <a:prstGeom prst="rect">
                            <a:avLst/>
                          </a:prstGeom>
                          <a:ln>
                            <a:noFill/>
                          </a:ln>
                          <a:effectLst>
                            <a:outerShdw blurRad="190500" algn="tl" rotWithShape="0">
                              <a:srgbClr val="000000">
                                <a:alpha val="70000"/>
                              </a:srgbClr>
                            </a:outerShdw>
                          </a:effectLst>
                        </pic:spPr>
                      </pic:pic>
                    </a:graphicData>
                  </a:graphic>
                </wp:inline>
              </w:drawing>
            </w:r>
          </w:p>
        </w:tc>
        <w:tc>
          <w:tcPr>
            <w:tcW w:w="2723" w:type="dxa"/>
            <w:shd w:val="clear" w:color="auto" w:fill="D9D9D9" w:themeFill="background1" w:themeFillShade="D9"/>
          </w:tcPr>
          <w:p w14:paraId="3F10B220"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23866272" wp14:editId="757B62D0">
                  <wp:extent cx="1104900" cy="1057275"/>
                  <wp:effectExtent l="190500" t="152400" r="171450" b="142875"/>
                  <wp:docPr id="59" name="Picture 14" descr="D:\RISET\Video&amp; Picture of risearch of A.l n Tt\Hari ke 10\Formalin 10% 70C\Formalin 10% 70C 4 Silfia Al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RISET\Video&amp; Picture of risearch of A.l n Tt\Hari ke 10\Formalin 10% 70C\Formalin 10% 70C 4 Silfia Al 4.jpg"/>
                          <pic:cNvPicPr>
                            <a:picLocks noChangeAspect="1" noChangeArrowheads="1"/>
                          </pic:cNvPicPr>
                        </pic:nvPicPr>
                        <pic:blipFill>
                          <a:blip r:embed="rId22" cstate="print"/>
                          <a:srcRect l="32599" t="34077" r="34985" b="24475"/>
                          <a:stretch>
                            <a:fillRect/>
                          </a:stretch>
                        </pic:blipFill>
                        <pic:spPr bwMode="auto">
                          <a:xfrm>
                            <a:off x="0" y="0"/>
                            <a:ext cx="1104900" cy="1057275"/>
                          </a:xfrm>
                          <a:prstGeom prst="rect">
                            <a:avLst/>
                          </a:prstGeom>
                          <a:ln>
                            <a:noFill/>
                          </a:ln>
                          <a:effectLst>
                            <a:outerShdw blurRad="190500" algn="tl" rotWithShape="0">
                              <a:srgbClr val="000000">
                                <a:alpha val="70000"/>
                              </a:srgbClr>
                            </a:outerShdw>
                          </a:effectLst>
                        </pic:spPr>
                      </pic:pic>
                    </a:graphicData>
                  </a:graphic>
                </wp:inline>
              </w:drawing>
            </w:r>
          </w:p>
        </w:tc>
        <w:tc>
          <w:tcPr>
            <w:tcW w:w="2385" w:type="dxa"/>
            <w:shd w:val="clear" w:color="auto" w:fill="D9D9D9" w:themeFill="background1" w:themeFillShade="D9"/>
          </w:tcPr>
          <w:p w14:paraId="7E8E3B9B"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198AB6A2" wp14:editId="798D1C12">
                  <wp:extent cx="1067435" cy="1057275"/>
                  <wp:effectExtent l="190500" t="152400" r="170815" b="142875"/>
                  <wp:docPr id="61" name="Picture 15" descr="D:\RISET\Video&amp; Picture of risearch of A.l n Tt\Hari ke 10\Formalin 10% 80C\Formalin 10% 80C 9 Badriah Al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RISET\Video&amp; Picture of risearch of A.l n Tt\Hari ke 10\Formalin 10% 80C\Formalin 10% 80C 9 Badriah Al 3.jpg"/>
                          <pic:cNvPicPr>
                            <a:picLocks noChangeAspect="1" noChangeArrowheads="1"/>
                          </pic:cNvPicPr>
                        </pic:nvPicPr>
                        <pic:blipFill>
                          <a:blip r:embed="rId23" cstate="print"/>
                          <a:srcRect l="30498" t="47820" r="41745" b="15395"/>
                          <a:stretch>
                            <a:fillRect/>
                          </a:stretch>
                        </pic:blipFill>
                        <pic:spPr bwMode="auto">
                          <a:xfrm>
                            <a:off x="0" y="0"/>
                            <a:ext cx="1067435" cy="1057275"/>
                          </a:xfrm>
                          <a:prstGeom prst="rect">
                            <a:avLst/>
                          </a:prstGeom>
                          <a:ln>
                            <a:noFill/>
                          </a:ln>
                          <a:effectLst>
                            <a:outerShdw blurRad="190500" algn="tl" rotWithShape="0">
                              <a:srgbClr val="000000">
                                <a:alpha val="70000"/>
                              </a:srgbClr>
                            </a:outerShdw>
                          </a:effectLst>
                        </pic:spPr>
                      </pic:pic>
                    </a:graphicData>
                  </a:graphic>
                </wp:inline>
              </w:drawing>
            </w:r>
          </w:p>
        </w:tc>
      </w:tr>
      <w:tr w:rsidR="00930588" w:rsidRPr="00930588" w14:paraId="54C9F82B" w14:textId="77777777" w:rsidTr="00AB3C44">
        <w:trPr>
          <w:jc w:val="center"/>
        </w:trPr>
        <w:tc>
          <w:tcPr>
            <w:tcW w:w="2469" w:type="dxa"/>
            <w:shd w:val="clear" w:color="auto" w:fill="D9D9D9" w:themeFill="background1" w:themeFillShade="D9"/>
          </w:tcPr>
          <w:p w14:paraId="3A212F5B"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357AD9B9" wp14:editId="44FF595C">
                  <wp:extent cx="1104900" cy="1133475"/>
                  <wp:effectExtent l="190500" t="152400" r="171450" b="142875"/>
                  <wp:docPr id="53" name="Picture 11" descr="D:\RISET\Video&amp; Picture of risearch of A.l n Tt\Hari ke 8\Formalin 10% 60C - Hari 8\Formalin 10% 60C 3 Silfia Al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RISET\Video&amp; Picture of risearch of A.l n Tt\Hari ke 8\Formalin 10% 60C - Hari 8\Formalin 10% 60C 3 Silfia Al 6.jpg"/>
                          <pic:cNvPicPr>
                            <a:picLocks noChangeAspect="1" noChangeArrowheads="1"/>
                          </pic:cNvPicPr>
                        </pic:nvPicPr>
                        <pic:blipFill>
                          <a:blip r:embed="rId24" cstate="print"/>
                          <a:srcRect l="48727" t="36015" r="22909" b="25260"/>
                          <a:stretch>
                            <a:fillRect/>
                          </a:stretch>
                        </pic:blipFill>
                        <pic:spPr bwMode="auto">
                          <a:xfrm>
                            <a:off x="0" y="0"/>
                            <a:ext cx="1104900" cy="1133475"/>
                          </a:xfrm>
                          <a:prstGeom prst="rect">
                            <a:avLst/>
                          </a:prstGeom>
                          <a:ln>
                            <a:noFill/>
                          </a:ln>
                          <a:effectLst>
                            <a:outerShdw blurRad="190500" algn="tl" rotWithShape="0">
                              <a:srgbClr val="000000">
                                <a:alpha val="70000"/>
                              </a:srgbClr>
                            </a:outerShdw>
                          </a:effectLst>
                        </pic:spPr>
                      </pic:pic>
                    </a:graphicData>
                  </a:graphic>
                </wp:inline>
              </w:drawing>
            </w:r>
          </w:p>
        </w:tc>
        <w:tc>
          <w:tcPr>
            <w:tcW w:w="2723" w:type="dxa"/>
            <w:shd w:val="clear" w:color="auto" w:fill="D9D9D9" w:themeFill="background1" w:themeFillShade="D9"/>
          </w:tcPr>
          <w:p w14:paraId="26229B10"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1313FF62" wp14:editId="013907BB">
                  <wp:extent cx="1143000" cy="1133475"/>
                  <wp:effectExtent l="190500" t="152400" r="171450" b="142875"/>
                  <wp:docPr id="57" name="Picture 13" descr="D:\RISET\Video&amp; Picture of risearch of A.l n Tt\Hari ke 10\Formalin 10% 70C\Formalin 10% 70C 9 Badriah A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RISET\Video&amp; Picture of risearch of A.l n Tt\Hari ke 10\Formalin 10% 70C\Formalin 10% 70C 9 Badriah Al 2.jpg"/>
                          <pic:cNvPicPr>
                            <a:picLocks noChangeAspect="1" noChangeArrowheads="1"/>
                          </pic:cNvPicPr>
                        </pic:nvPicPr>
                        <pic:blipFill>
                          <a:blip r:embed="rId25" cstate="print"/>
                          <a:srcRect l="25827" t="45475" r="41940" b="12146"/>
                          <a:stretch>
                            <a:fillRect/>
                          </a:stretch>
                        </pic:blipFill>
                        <pic:spPr bwMode="auto">
                          <a:xfrm>
                            <a:off x="0" y="0"/>
                            <a:ext cx="1143000" cy="1133475"/>
                          </a:xfrm>
                          <a:prstGeom prst="rect">
                            <a:avLst/>
                          </a:prstGeom>
                          <a:ln>
                            <a:noFill/>
                          </a:ln>
                          <a:effectLst>
                            <a:outerShdw blurRad="190500" algn="tl" rotWithShape="0">
                              <a:srgbClr val="000000">
                                <a:alpha val="70000"/>
                              </a:srgbClr>
                            </a:outerShdw>
                          </a:effectLst>
                        </pic:spPr>
                      </pic:pic>
                    </a:graphicData>
                  </a:graphic>
                </wp:inline>
              </w:drawing>
            </w:r>
          </w:p>
        </w:tc>
        <w:tc>
          <w:tcPr>
            <w:tcW w:w="2385" w:type="dxa"/>
            <w:shd w:val="clear" w:color="auto" w:fill="D9D9D9" w:themeFill="background1" w:themeFillShade="D9"/>
          </w:tcPr>
          <w:p w14:paraId="18A388F6"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03EA3C19" wp14:editId="4C10302C">
                  <wp:extent cx="1055023" cy="1130061"/>
                  <wp:effectExtent l="190500" t="152400" r="164177" b="127239"/>
                  <wp:docPr id="55" name="Picture 12" descr="D:\RISET\Video&amp; Picture of risearch of A.l n Tt\Hari ke 8\Formalin 10% 80C\Formalin 10% 80C 8 Badriah Al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RISET\Video&amp; Picture of risearch of A.l n Tt\Hari ke 8\Formalin 10% 80C\Formalin 10% 80C 8 Badriah Al 3.jpg"/>
                          <pic:cNvPicPr>
                            <a:picLocks noChangeAspect="1" noChangeArrowheads="1"/>
                          </pic:cNvPicPr>
                        </pic:nvPicPr>
                        <pic:blipFill>
                          <a:blip r:embed="rId26" cstate="print"/>
                          <a:srcRect l="34095" t="35046" r="37468" b="24293"/>
                          <a:stretch>
                            <a:fillRect/>
                          </a:stretch>
                        </pic:blipFill>
                        <pic:spPr bwMode="auto">
                          <a:xfrm>
                            <a:off x="0" y="0"/>
                            <a:ext cx="1051612" cy="1126408"/>
                          </a:xfrm>
                          <a:prstGeom prst="rect">
                            <a:avLst/>
                          </a:prstGeom>
                          <a:ln>
                            <a:noFill/>
                          </a:ln>
                          <a:effectLst>
                            <a:outerShdw blurRad="190500" algn="tl" rotWithShape="0">
                              <a:srgbClr val="000000">
                                <a:alpha val="70000"/>
                              </a:srgbClr>
                            </a:outerShdw>
                          </a:effectLst>
                        </pic:spPr>
                      </pic:pic>
                    </a:graphicData>
                  </a:graphic>
                </wp:inline>
              </w:drawing>
            </w:r>
          </w:p>
        </w:tc>
      </w:tr>
      <w:tr w:rsidR="00930588" w:rsidRPr="00930588" w14:paraId="27AFCCB9" w14:textId="77777777" w:rsidTr="00AB3C44">
        <w:trPr>
          <w:jc w:val="center"/>
        </w:trPr>
        <w:tc>
          <w:tcPr>
            <w:tcW w:w="2469" w:type="dxa"/>
            <w:shd w:val="clear" w:color="auto" w:fill="D9D9D9" w:themeFill="background1" w:themeFillShade="D9"/>
          </w:tcPr>
          <w:p w14:paraId="6342694D"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lastRenderedPageBreak/>
              <w:drawing>
                <wp:inline distT="0" distB="0" distL="0" distR="0" wp14:anchorId="2414E9F3" wp14:editId="515FE153">
                  <wp:extent cx="1154143" cy="1170608"/>
                  <wp:effectExtent l="190500" t="152400" r="179357" b="124792"/>
                  <wp:docPr id="67" name="Picture 18" descr="D:\RISET\Video&amp; Picture of risearch of A.l n Tt\Preparat Penelitian - Hari 12\Pemanasan\60C Hari 12\Formalin 10% A 60C 5 Silfia Al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RISET\Video&amp; Picture of risearch of A.l n Tt\Preparat Penelitian - Hari 12\Pemanasan\60C Hari 12\Formalin 10% A 60C 5 Silfia Al 4.jpg"/>
                          <pic:cNvPicPr>
                            <a:picLocks noChangeAspect="1" noChangeArrowheads="1"/>
                          </pic:cNvPicPr>
                        </pic:nvPicPr>
                        <pic:blipFill>
                          <a:blip r:embed="rId27" cstate="print"/>
                          <a:srcRect l="32062" t="25275" r="39921" b="36749"/>
                          <a:stretch>
                            <a:fillRect/>
                          </a:stretch>
                        </pic:blipFill>
                        <pic:spPr bwMode="auto">
                          <a:xfrm>
                            <a:off x="0" y="0"/>
                            <a:ext cx="1155384" cy="1171867"/>
                          </a:xfrm>
                          <a:prstGeom prst="rect">
                            <a:avLst/>
                          </a:prstGeom>
                          <a:ln>
                            <a:noFill/>
                          </a:ln>
                          <a:effectLst>
                            <a:outerShdw blurRad="190500" algn="tl" rotWithShape="0">
                              <a:srgbClr val="000000">
                                <a:alpha val="70000"/>
                              </a:srgbClr>
                            </a:outerShdw>
                          </a:effectLst>
                        </pic:spPr>
                      </pic:pic>
                    </a:graphicData>
                  </a:graphic>
                </wp:inline>
              </w:drawing>
            </w:r>
          </w:p>
        </w:tc>
        <w:tc>
          <w:tcPr>
            <w:tcW w:w="2723" w:type="dxa"/>
            <w:shd w:val="clear" w:color="auto" w:fill="D9D9D9" w:themeFill="background1" w:themeFillShade="D9"/>
          </w:tcPr>
          <w:p w14:paraId="05CEAD75"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66540305" wp14:editId="4004B6CD">
                  <wp:extent cx="1162769" cy="1192066"/>
                  <wp:effectExtent l="171450" t="133350" r="361231" b="312884"/>
                  <wp:docPr id="63" name="Picture 16" descr="D:\RISET\Video&amp; Picture of risearch of A.l n Tt\!Preparat Penelitian Hari 11\Formalin 10% 70C\Formalin 10% 70C 6 Badriah Al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RISET\Video&amp; Picture of risearch of A.l n Tt\!Preparat Penelitian Hari 11\Formalin 10% 70C\Formalin 10% 70C 6 Badriah Al 5.jpg"/>
                          <pic:cNvPicPr>
                            <a:picLocks noChangeAspect="1" noChangeArrowheads="1"/>
                          </pic:cNvPicPr>
                        </pic:nvPicPr>
                        <pic:blipFill>
                          <a:blip r:embed="rId28" cstate="print"/>
                          <a:srcRect l="36641" t="49516" r="32757" b="8511"/>
                          <a:stretch>
                            <a:fillRect/>
                          </a:stretch>
                        </pic:blipFill>
                        <pic:spPr bwMode="auto">
                          <a:xfrm>
                            <a:off x="0" y="0"/>
                            <a:ext cx="1166057" cy="1195437"/>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2385" w:type="dxa"/>
            <w:shd w:val="clear" w:color="auto" w:fill="D9D9D9" w:themeFill="background1" w:themeFillShade="D9"/>
          </w:tcPr>
          <w:p w14:paraId="64E105FE" w14:textId="77777777" w:rsidR="008B49C5" w:rsidRPr="00930588" w:rsidRDefault="008B49C5" w:rsidP="00C128B2">
            <w:pPr>
              <w:jc w:val="center"/>
              <w:rPr>
                <w:rFonts w:ascii="Employs italic" w:hAnsi="Employs italic" w:cs="Arial"/>
              </w:rPr>
            </w:pPr>
            <w:r w:rsidRPr="00930588">
              <w:rPr>
                <w:rFonts w:ascii="Employs italic" w:hAnsi="Employs italic" w:cs="Arial"/>
                <w:noProof/>
              </w:rPr>
              <w:drawing>
                <wp:inline distT="0" distB="0" distL="0" distR="0" wp14:anchorId="0FE5A41A" wp14:editId="77D533D0">
                  <wp:extent cx="1102360" cy="1190625"/>
                  <wp:effectExtent l="190500" t="152400" r="173990" b="142875"/>
                  <wp:docPr id="65" name="Picture 17" descr="D:\RISET\Video&amp; Picture of risearch of A.l n Tt\!Preparat Penelitian Hari 11\Formalin 10% 80 C\Formalin 10% 80C 6 Badriah Al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RISET\Video&amp; Picture of risearch of A.l n Tt\!Preparat Penelitian Hari 11\Formalin 10% 80 C\Formalin 10% 80C 6 Badriah Al 3.jpg"/>
                          <pic:cNvPicPr>
                            <a:picLocks noChangeAspect="1" noChangeArrowheads="1"/>
                          </pic:cNvPicPr>
                        </pic:nvPicPr>
                        <pic:blipFill>
                          <a:blip r:embed="rId29" cstate="print"/>
                          <a:srcRect l="50908" t="25943" r="25087" b="39399"/>
                          <a:stretch>
                            <a:fillRect/>
                          </a:stretch>
                        </pic:blipFill>
                        <pic:spPr bwMode="auto">
                          <a:xfrm>
                            <a:off x="0" y="0"/>
                            <a:ext cx="1102360" cy="1190625"/>
                          </a:xfrm>
                          <a:prstGeom prst="rect">
                            <a:avLst/>
                          </a:prstGeom>
                          <a:ln>
                            <a:noFill/>
                          </a:ln>
                          <a:effectLst>
                            <a:outerShdw blurRad="190500" algn="tl" rotWithShape="0">
                              <a:srgbClr val="000000">
                                <a:alpha val="70000"/>
                              </a:srgbClr>
                            </a:outerShdw>
                          </a:effectLst>
                        </pic:spPr>
                      </pic:pic>
                    </a:graphicData>
                  </a:graphic>
                </wp:inline>
              </w:drawing>
            </w:r>
          </w:p>
        </w:tc>
      </w:tr>
    </w:tbl>
    <w:p w14:paraId="1E4D9AD1" w14:textId="77777777" w:rsidR="008B49C5" w:rsidRPr="00930588" w:rsidRDefault="008B49C5" w:rsidP="00C128B2">
      <w:pPr>
        <w:pStyle w:val="NormalWeb"/>
        <w:ind w:left="567" w:right="567"/>
        <w:jc w:val="both"/>
        <w:rPr>
          <w:rFonts w:ascii="Employs italic" w:hAnsi="Employs italic" w:cs="Arial"/>
          <w:i/>
        </w:rPr>
      </w:pPr>
    </w:p>
    <w:p w14:paraId="223913F4" w14:textId="77777777" w:rsidR="008B49C5" w:rsidRPr="00930588" w:rsidRDefault="008B49C5" w:rsidP="00C128B2">
      <w:pPr>
        <w:ind w:left="1134" w:hanging="1134"/>
        <w:jc w:val="both"/>
        <w:rPr>
          <w:rFonts w:ascii="Employs italic" w:hAnsi="Employs italic" w:cs="Arial"/>
        </w:rPr>
      </w:pPr>
      <w:r w:rsidRPr="00930588">
        <w:rPr>
          <w:rFonts w:ascii="Employs italic" w:hAnsi="Employs italic" w:cs="Arial"/>
          <w:noProof/>
          <w:lang w:val="id-ID" w:eastAsia="id-ID"/>
        </w:rPr>
        <w:t>Gambar 1</w:t>
      </w:r>
      <w:commentRangeStart w:id="9"/>
      <w:r w:rsidRPr="00930588">
        <w:rPr>
          <w:rFonts w:ascii="Employs italic" w:hAnsi="Employs italic" w:cs="Arial"/>
          <w:noProof/>
          <w:lang w:eastAsia="id-ID"/>
        </w:rPr>
        <w:t xml:space="preserve">. </w:t>
      </w:r>
      <w:r w:rsidRPr="00930588">
        <w:rPr>
          <w:rFonts w:ascii="Employs italic" w:hAnsi="Employs italic" w:cs="Arial"/>
        </w:rPr>
        <w:t xml:space="preserve">Perkembangan dan morfologi sel telur </w:t>
      </w:r>
      <w:r w:rsidRPr="00930588">
        <w:rPr>
          <w:rFonts w:ascii="Employs italic" w:hAnsi="Employs italic" w:cs="Arial"/>
          <w:i/>
        </w:rPr>
        <w:t xml:space="preserve">Ascaris lumbricoides </w:t>
      </w:r>
      <w:r w:rsidRPr="00930588">
        <w:rPr>
          <w:rFonts w:ascii="Employs italic" w:hAnsi="Employs italic" w:cs="Arial"/>
        </w:rPr>
        <w:t xml:space="preserve">dengan penambahan formalin 10% yang dipanaskan pada suhu 60°C, 70°C, dan 80°C. </w:t>
      </w:r>
      <w:commentRangeEnd w:id="9"/>
      <w:r w:rsidR="00F8230C" w:rsidRPr="00930588">
        <w:rPr>
          <w:rStyle w:val="CommentReference"/>
        </w:rPr>
        <w:commentReference w:id="9"/>
      </w:r>
    </w:p>
    <w:p w14:paraId="02BF2AD2" w14:textId="77777777" w:rsidR="008B49C5" w:rsidRPr="00930588" w:rsidRDefault="008B49C5" w:rsidP="00C128B2">
      <w:pPr>
        <w:spacing w:before="120"/>
        <w:jc w:val="both"/>
        <w:rPr>
          <w:rFonts w:ascii="Employs italic" w:hAnsi="Employs italic" w:cs="Arial"/>
        </w:rPr>
      </w:pPr>
    </w:p>
    <w:p w14:paraId="314E14D9" w14:textId="77777777" w:rsidR="00D136B0" w:rsidRPr="00930588" w:rsidRDefault="00D136B0" w:rsidP="00C128B2">
      <w:pPr>
        <w:spacing w:before="120"/>
        <w:jc w:val="both"/>
        <w:rPr>
          <w:rFonts w:ascii="Employs italic" w:hAnsi="Employs italic" w:cs="Arial"/>
        </w:rPr>
        <w:sectPr w:rsidR="00D136B0" w:rsidRPr="00930588" w:rsidSect="00D136B0">
          <w:type w:val="continuous"/>
          <w:pgSz w:w="11907" w:h="16840" w:code="9"/>
          <w:pgMar w:top="2268" w:right="1701" w:bottom="1701" w:left="2268" w:header="720" w:footer="720" w:gutter="0"/>
          <w:pgNumType w:start="131"/>
          <w:cols w:space="720"/>
          <w:docGrid w:linePitch="360"/>
        </w:sectPr>
      </w:pPr>
    </w:p>
    <w:p w14:paraId="01353857" w14:textId="3FA226A5" w:rsidR="001874A3" w:rsidRPr="00930588" w:rsidRDefault="00426E4B" w:rsidP="001E3D91">
      <w:pPr>
        <w:spacing w:before="120" w:line="360" w:lineRule="auto"/>
        <w:ind w:right="-360"/>
        <w:jc w:val="both"/>
        <w:rPr>
          <w:rFonts w:ascii="Employs italic" w:hAnsi="Employs italic" w:cs="Arial"/>
        </w:rPr>
        <w:sectPr w:rsidR="001874A3" w:rsidRPr="00930588" w:rsidSect="00930588">
          <w:type w:val="continuous"/>
          <w:pgSz w:w="11907" w:h="16840" w:code="9"/>
          <w:pgMar w:top="2268" w:right="1701" w:bottom="1701" w:left="2268" w:header="720" w:footer="720" w:gutter="0"/>
          <w:pgNumType w:start="131"/>
          <w:cols w:num="2" w:space="720"/>
          <w:docGrid w:linePitch="360"/>
        </w:sectPr>
      </w:pPr>
      <w:r w:rsidRPr="00930588">
        <w:rPr>
          <w:rFonts w:ascii="Employs italic" w:hAnsi="Employs italic" w:cs="Arial"/>
        </w:rPr>
        <w:lastRenderedPageBreak/>
        <w:t xml:space="preserve">       </w:t>
      </w:r>
      <w:r w:rsidR="008B49C5" w:rsidRPr="00930588">
        <w:rPr>
          <w:rFonts w:ascii="Employs italic" w:hAnsi="Employs italic" w:cs="Arial"/>
        </w:rPr>
        <w:t xml:space="preserve">Perkembangan telur </w:t>
      </w:r>
      <w:r w:rsidR="008B49C5" w:rsidRPr="00930588">
        <w:rPr>
          <w:rFonts w:ascii="Employs italic" w:hAnsi="Employs italic" w:cs="Arial"/>
          <w:i/>
        </w:rPr>
        <w:t xml:space="preserve">Ascaris lumbricoides </w:t>
      </w:r>
      <w:r w:rsidR="008B49C5" w:rsidRPr="00930588">
        <w:rPr>
          <w:rFonts w:ascii="Employs italic" w:hAnsi="Employs italic" w:cs="Arial"/>
        </w:rPr>
        <w:t xml:space="preserve">yang tampak adalah pada hari pertama telur berupa morula yang berisi satu sel. Pada hari berikutnya tampak morula membelah menjadi dua sel, kemudian empat sel, delapan sel, dan seterusnya sampai terbentuk larva yang </w:t>
      </w:r>
      <w:r w:rsidR="008B49C5" w:rsidRPr="00930588">
        <w:rPr>
          <w:rFonts w:ascii="Employs italic" w:hAnsi="Employs italic" w:cs="Arial"/>
        </w:rPr>
        <w:lastRenderedPageBreak/>
        <w:t xml:space="preserve">aktif bergerak. Jumlah hari pengamatan yang dibutuhkan hingga menemukan pertama kali telur cacing </w:t>
      </w:r>
      <w:r w:rsidR="008B49C5" w:rsidRPr="00930588">
        <w:rPr>
          <w:rFonts w:ascii="Employs italic" w:hAnsi="Employs italic" w:cs="Arial"/>
          <w:i/>
        </w:rPr>
        <w:t xml:space="preserve">Ascaris lumbricoides </w:t>
      </w:r>
      <w:r w:rsidR="008B49C5" w:rsidRPr="00930588">
        <w:rPr>
          <w:rFonts w:ascii="Employs italic" w:hAnsi="Employs italic" w:cs="Arial"/>
        </w:rPr>
        <w:t xml:space="preserve">yang berkembang sampai menjadi bentuk infektif yang mengandung larva pada tiap perlakuan dapat dilihat pada table 1.  </w:t>
      </w:r>
    </w:p>
    <w:p w14:paraId="3042F378" w14:textId="77777777" w:rsidR="00930588" w:rsidRPr="00930588" w:rsidRDefault="00930588" w:rsidP="001E3D91">
      <w:pPr>
        <w:pStyle w:val="Caption"/>
        <w:spacing w:after="0"/>
        <w:ind w:left="0" w:firstLine="0"/>
        <w:jc w:val="center"/>
        <w:rPr>
          <w:rFonts w:ascii="Employs italic" w:hAnsi="Employs italic" w:cs="Arial"/>
          <w:b w:val="0"/>
          <w:color w:val="auto"/>
          <w:sz w:val="24"/>
          <w:szCs w:val="24"/>
        </w:rPr>
        <w:sectPr w:rsidR="00930588" w:rsidRPr="00930588" w:rsidSect="00D136B0">
          <w:type w:val="continuous"/>
          <w:pgSz w:w="11907" w:h="16840" w:code="9"/>
          <w:pgMar w:top="2268" w:right="1701" w:bottom="1701" w:left="2268" w:header="720" w:footer="720" w:gutter="0"/>
          <w:pgNumType w:start="131"/>
          <w:cols w:space="720"/>
          <w:docGrid w:linePitch="360"/>
        </w:sectPr>
      </w:pPr>
    </w:p>
    <w:p w14:paraId="22215961" w14:textId="51010C55" w:rsidR="00483DBB" w:rsidRPr="00930588" w:rsidRDefault="008B49C5" w:rsidP="001E3D91">
      <w:pPr>
        <w:pStyle w:val="Caption"/>
        <w:spacing w:after="0"/>
        <w:ind w:left="0" w:firstLine="0"/>
        <w:jc w:val="center"/>
        <w:rPr>
          <w:rFonts w:ascii="Employs italic" w:hAnsi="Employs italic" w:cs="Arial"/>
          <w:b w:val="0"/>
          <w:color w:val="auto"/>
          <w:sz w:val="24"/>
          <w:szCs w:val="24"/>
        </w:rPr>
      </w:pPr>
      <w:commentRangeStart w:id="10"/>
      <w:r w:rsidRPr="00930588">
        <w:rPr>
          <w:rFonts w:ascii="Employs italic" w:hAnsi="Employs italic" w:cs="Arial"/>
          <w:b w:val="0"/>
          <w:color w:val="auto"/>
          <w:sz w:val="24"/>
          <w:szCs w:val="24"/>
        </w:rPr>
        <w:lastRenderedPageBreak/>
        <w:t>Tabel 1</w:t>
      </w:r>
      <w:commentRangeEnd w:id="10"/>
      <w:r w:rsidR="00F8230C" w:rsidRPr="00930588">
        <w:rPr>
          <w:rStyle w:val="CommentReference"/>
          <w:rFonts w:ascii="Times New Roman" w:eastAsia="Times New Roman" w:hAnsi="Times New Roman" w:cs="Times New Roman"/>
          <w:b w:val="0"/>
          <w:bCs w:val="0"/>
          <w:color w:val="auto"/>
        </w:rPr>
        <w:commentReference w:id="10"/>
      </w:r>
    </w:p>
    <w:p w14:paraId="746EAF02" w14:textId="77777777" w:rsidR="008B49C5" w:rsidRPr="00930588" w:rsidRDefault="008B49C5" w:rsidP="00483DBB">
      <w:pPr>
        <w:pStyle w:val="Caption"/>
        <w:spacing w:after="0"/>
        <w:ind w:left="0" w:firstLine="0"/>
        <w:jc w:val="center"/>
        <w:rPr>
          <w:rFonts w:ascii="Employs italic" w:hAnsi="Employs italic" w:cs="Arial"/>
          <w:b w:val="0"/>
          <w:noProof/>
          <w:color w:val="auto"/>
          <w:sz w:val="24"/>
          <w:szCs w:val="24"/>
        </w:rPr>
      </w:pPr>
      <w:r w:rsidRPr="00930588">
        <w:rPr>
          <w:rFonts w:ascii="Employs italic" w:hAnsi="Employs italic" w:cs="Arial"/>
          <w:b w:val="0"/>
          <w:color w:val="auto"/>
          <w:sz w:val="24"/>
          <w:szCs w:val="24"/>
        </w:rPr>
        <w:t xml:space="preserve">Jumlah Hari Pengamatan Telur </w:t>
      </w:r>
      <w:r w:rsidRPr="00930588">
        <w:rPr>
          <w:rFonts w:ascii="Employs italic" w:hAnsi="Employs italic" w:cs="Arial"/>
          <w:b w:val="0"/>
          <w:i/>
          <w:noProof/>
          <w:color w:val="auto"/>
          <w:sz w:val="24"/>
          <w:szCs w:val="24"/>
        </w:rPr>
        <w:t>Ascaris lumbricoides</w:t>
      </w:r>
      <w:r w:rsidRPr="00930588">
        <w:rPr>
          <w:rFonts w:ascii="Employs italic" w:hAnsi="Employs italic" w:cs="Arial"/>
          <w:b w:val="0"/>
          <w:noProof/>
          <w:color w:val="auto"/>
          <w:sz w:val="24"/>
          <w:szCs w:val="24"/>
        </w:rPr>
        <w:t xml:space="preserve"> Menjadi Infektif</w:t>
      </w:r>
    </w:p>
    <w:p w14:paraId="13830D3A" w14:textId="77777777" w:rsidR="00930588" w:rsidRPr="00930588" w:rsidRDefault="00930588" w:rsidP="00930588"/>
    <w:tbl>
      <w:tblPr>
        <w:tblStyle w:val="TableGrid"/>
        <w:tblW w:w="6232"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129"/>
        <w:gridCol w:w="1139"/>
        <w:gridCol w:w="1413"/>
        <w:gridCol w:w="1276"/>
        <w:gridCol w:w="1275"/>
      </w:tblGrid>
      <w:tr w:rsidR="00930588" w:rsidRPr="00930588" w14:paraId="1DD6BA13" w14:textId="77777777" w:rsidTr="00930588">
        <w:trPr>
          <w:jc w:val="center"/>
        </w:trPr>
        <w:tc>
          <w:tcPr>
            <w:tcW w:w="1129" w:type="dxa"/>
            <w:vMerge w:val="restart"/>
          </w:tcPr>
          <w:p w14:paraId="553CD896" w14:textId="77777777" w:rsidR="008B49C5" w:rsidRPr="00930588" w:rsidRDefault="008B49C5" w:rsidP="00C128B2">
            <w:pPr>
              <w:pStyle w:val="ListParagraph"/>
              <w:ind w:left="0"/>
              <w:jc w:val="center"/>
              <w:rPr>
                <w:rFonts w:ascii="Employs italic" w:hAnsi="Employs italic" w:cs="Arial"/>
              </w:rPr>
            </w:pPr>
            <w:r w:rsidRPr="00930588">
              <w:rPr>
                <w:rFonts w:ascii="Employs italic" w:hAnsi="Employs italic" w:cs="Arial"/>
              </w:rPr>
              <w:t>Replikasi</w:t>
            </w:r>
          </w:p>
          <w:p w14:paraId="1A4DCBE2" w14:textId="77777777" w:rsidR="008B49C5" w:rsidRPr="00930588" w:rsidRDefault="008B49C5" w:rsidP="00C128B2">
            <w:pPr>
              <w:pStyle w:val="ListParagraph"/>
              <w:ind w:left="0"/>
              <w:jc w:val="center"/>
              <w:rPr>
                <w:rFonts w:ascii="Employs italic" w:hAnsi="Employs italic" w:cs="Arial"/>
              </w:rPr>
            </w:pPr>
            <w:r w:rsidRPr="00930588">
              <w:rPr>
                <w:rFonts w:ascii="Employs italic" w:hAnsi="Employs italic" w:cs="Arial"/>
              </w:rPr>
              <w:t>(r)</w:t>
            </w:r>
          </w:p>
        </w:tc>
        <w:tc>
          <w:tcPr>
            <w:tcW w:w="1139" w:type="dxa"/>
            <w:vMerge w:val="restart"/>
          </w:tcPr>
          <w:p w14:paraId="35936B54" w14:textId="77777777" w:rsidR="008B49C5" w:rsidRPr="00930588" w:rsidRDefault="008B49C5" w:rsidP="00C128B2">
            <w:pPr>
              <w:pStyle w:val="ListParagraph"/>
              <w:ind w:left="0"/>
              <w:jc w:val="center"/>
              <w:rPr>
                <w:rFonts w:ascii="Employs italic" w:hAnsi="Employs italic" w:cs="Arial"/>
              </w:rPr>
            </w:pPr>
          </w:p>
          <w:p w14:paraId="73894144" w14:textId="77777777" w:rsidR="008B49C5" w:rsidRPr="00930588" w:rsidRDefault="008B49C5" w:rsidP="00C128B2">
            <w:pPr>
              <w:pStyle w:val="ListParagraph"/>
              <w:ind w:left="0"/>
              <w:jc w:val="center"/>
              <w:rPr>
                <w:rFonts w:ascii="Employs italic" w:hAnsi="Employs italic" w:cs="Arial"/>
              </w:rPr>
            </w:pPr>
            <w:r w:rsidRPr="00930588">
              <w:rPr>
                <w:rFonts w:ascii="Employs italic" w:hAnsi="Employs italic" w:cs="Arial"/>
              </w:rPr>
              <w:t>Kontrol</w:t>
            </w:r>
          </w:p>
          <w:p w14:paraId="7399C00A" w14:textId="77777777" w:rsidR="008B49C5" w:rsidRPr="00930588" w:rsidRDefault="008B49C5" w:rsidP="00C128B2">
            <w:pPr>
              <w:pStyle w:val="ListParagraph"/>
              <w:ind w:left="0"/>
              <w:jc w:val="center"/>
              <w:rPr>
                <w:rFonts w:ascii="Employs italic" w:hAnsi="Employs italic" w:cs="Arial"/>
              </w:rPr>
            </w:pPr>
            <w:r w:rsidRPr="00930588">
              <w:rPr>
                <w:rFonts w:ascii="Employs italic" w:hAnsi="Employs italic" w:cs="Arial"/>
              </w:rPr>
              <w:t>(hari)</w:t>
            </w:r>
          </w:p>
        </w:tc>
        <w:tc>
          <w:tcPr>
            <w:tcW w:w="3964" w:type="dxa"/>
            <w:gridSpan w:val="3"/>
          </w:tcPr>
          <w:p w14:paraId="6C694707" w14:textId="77777777" w:rsidR="008B49C5" w:rsidRPr="00930588" w:rsidRDefault="008B49C5" w:rsidP="00C128B2">
            <w:pPr>
              <w:jc w:val="center"/>
              <w:rPr>
                <w:rFonts w:ascii="Employs italic" w:hAnsi="Employs italic" w:cs="Arial"/>
              </w:rPr>
            </w:pPr>
            <w:r w:rsidRPr="00930588">
              <w:rPr>
                <w:rFonts w:ascii="Employs italic" w:hAnsi="Employs italic" w:cs="Arial"/>
              </w:rPr>
              <w:t>Perlakuan (hari)</w:t>
            </w:r>
          </w:p>
        </w:tc>
      </w:tr>
      <w:tr w:rsidR="00930588" w:rsidRPr="00930588" w14:paraId="41E7B988" w14:textId="77777777" w:rsidTr="00930588">
        <w:trPr>
          <w:jc w:val="center"/>
        </w:trPr>
        <w:tc>
          <w:tcPr>
            <w:tcW w:w="1129" w:type="dxa"/>
            <w:vMerge/>
          </w:tcPr>
          <w:p w14:paraId="51AD3F59" w14:textId="77777777" w:rsidR="008B49C5" w:rsidRPr="00930588" w:rsidRDefault="008B49C5" w:rsidP="00C128B2">
            <w:pPr>
              <w:pStyle w:val="ListParagraph"/>
              <w:ind w:left="0"/>
              <w:jc w:val="center"/>
              <w:rPr>
                <w:rFonts w:ascii="Employs italic" w:hAnsi="Employs italic" w:cs="Arial"/>
              </w:rPr>
            </w:pPr>
          </w:p>
        </w:tc>
        <w:tc>
          <w:tcPr>
            <w:tcW w:w="1139" w:type="dxa"/>
            <w:vMerge/>
          </w:tcPr>
          <w:p w14:paraId="7E640801" w14:textId="77777777" w:rsidR="008B49C5" w:rsidRPr="00930588" w:rsidRDefault="008B49C5" w:rsidP="00C128B2">
            <w:pPr>
              <w:pStyle w:val="ListParagraph"/>
              <w:ind w:left="0"/>
              <w:jc w:val="center"/>
              <w:rPr>
                <w:rFonts w:ascii="Employs italic" w:hAnsi="Employs italic" w:cs="Arial"/>
              </w:rPr>
            </w:pPr>
          </w:p>
        </w:tc>
        <w:tc>
          <w:tcPr>
            <w:tcW w:w="1413" w:type="dxa"/>
          </w:tcPr>
          <w:p w14:paraId="5E9403ED" w14:textId="77777777" w:rsidR="008B49C5" w:rsidRPr="00930588" w:rsidRDefault="008B49C5" w:rsidP="00C128B2">
            <w:pPr>
              <w:jc w:val="center"/>
              <w:rPr>
                <w:rFonts w:ascii="Employs italic" w:hAnsi="Employs italic" w:cs="Arial"/>
              </w:rPr>
            </w:pPr>
            <w:r w:rsidRPr="00930588">
              <w:rPr>
                <w:rFonts w:ascii="Employs italic" w:hAnsi="Employs italic" w:cs="Arial"/>
              </w:rPr>
              <w:t>Formalin 10% 60°C</w:t>
            </w:r>
          </w:p>
        </w:tc>
        <w:tc>
          <w:tcPr>
            <w:tcW w:w="1276" w:type="dxa"/>
          </w:tcPr>
          <w:p w14:paraId="6F6774C9" w14:textId="77777777" w:rsidR="008B49C5" w:rsidRPr="00930588" w:rsidRDefault="008B49C5" w:rsidP="00C128B2">
            <w:pPr>
              <w:jc w:val="center"/>
              <w:rPr>
                <w:rFonts w:ascii="Employs italic" w:hAnsi="Employs italic" w:cs="Arial"/>
              </w:rPr>
            </w:pPr>
            <w:r w:rsidRPr="00930588">
              <w:rPr>
                <w:rFonts w:ascii="Employs italic" w:hAnsi="Employs italic" w:cs="Arial"/>
              </w:rPr>
              <w:t>Formalin 10% 70°C</w:t>
            </w:r>
          </w:p>
        </w:tc>
        <w:tc>
          <w:tcPr>
            <w:tcW w:w="1275" w:type="dxa"/>
          </w:tcPr>
          <w:p w14:paraId="6EF82D1E" w14:textId="77777777" w:rsidR="008B49C5" w:rsidRPr="00930588" w:rsidRDefault="008B49C5" w:rsidP="00C128B2">
            <w:pPr>
              <w:jc w:val="center"/>
              <w:rPr>
                <w:rFonts w:ascii="Employs italic" w:hAnsi="Employs italic" w:cs="Arial"/>
              </w:rPr>
            </w:pPr>
            <w:r w:rsidRPr="00930588">
              <w:rPr>
                <w:rFonts w:ascii="Employs italic" w:hAnsi="Employs italic" w:cs="Arial"/>
              </w:rPr>
              <w:t>Formalin 10% 80°C</w:t>
            </w:r>
          </w:p>
        </w:tc>
      </w:tr>
      <w:tr w:rsidR="00930588" w:rsidRPr="00930588" w14:paraId="1E7AE715" w14:textId="77777777" w:rsidTr="00930588">
        <w:trPr>
          <w:jc w:val="center"/>
        </w:trPr>
        <w:tc>
          <w:tcPr>
            <w:tcW w:w="1129" w:type="dxa"/>
            <w:tcBorders>
              <w:bottom w:val="nil"/>
            </w:tcBorders>
          </w:tcPr>
          <w:p w14:paraId="71C563F4" w14:textId="77777777" w:rsidR="008B49C5" w:rsidRPr="00930588" w:rsidRDefault="008B49C5" w:rsidP="00C128B2">
            <w:pPr>
              <w:jc w:val="center"/>
              <w:rPr>
                <w:rFonts w:ascii="Employs italic" w:hAnsi="Employs italic" w:cs="Arial"/>
              </w:rPr>
            </w:pPr>
            <w:r w:rsidRPr="00930588">
              <w:rPr>
                <w:rFonts w:ascii="Employs italic" w:hAnsi="Employs italic" w:cs="Arial"/>
              </w:rPr>
              <w:t>1</w:t>
            </w:r>
          </w:p>
        </w:tc>
        <w:tc>
          <w:tcPr>
            <w:tcW w:w="1139" w:type="dxa"/>
            <w:tcBorders>
              <w:bottom w:val="nil"/>
            </w:tcBorders>
          </w:tcPr>
          <w:p w14:paraId="3C9887C5" w14:textId="77777777" w:rsidR="008B49C5" w:rsidRPr="00930588" w:rsidRDefault="008B49C5" w:rsidP="00C128B2">
            <w:pPr>
              <w:jc w:val="center"/>
              <w:rPr>
                <w:rFonts w:ascii="Employs italic" w:hAnsi="Employs italic" w:cs="Arial"/>
              </w:rPr>
            </w:pPr>
            <w:r w:rsidRPr="00930588">
              <w:rPr>
                <w:rFonts w:ascii="Employs italic" w:hAnsi="Employs italic" w:cs="Arial"/>
              </w:rPr>
              <w:t>10</w:t>
            </w:r>
          </w:p>
        </w:tc>
        <w:tc>
          <w:tcPr>
            <w:tcW w:w="1413" w:type="dxa"/>
            <w:tcBorders>
              <w:bottom w:val="nil"/>
            </w:tcBorders>
          </w:tcPr>
          <w:p w14:paraId="429D5B6C"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276" w:type="dxa"/>
            <w:tcBorders>
              <w:bottom w:val="nil"/>
            </w:tcBorders>
          </w:tcPr>
          <w:p w14:paraId="29C90352"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275" w:type="dxa"/>
            <w:tcBorders>
              <w:bottom w:val="nil"/>
            </w:tcBorders>
          </w:tcPr>
          <w:p w14:paraId="1F912666" w14:textId="77777777" w:rsidR="008B49C5" w:rsidRPr="00930588" w:rsidRDefault="008B49C5" w:rsidP="00C128B2">
            <w:pPr>
              <w:jc w:val="center"/>
              <w:rPr>
                <w:rFonts w:ascii="Employs italic" w:hAnsi="Employs italic" w:cs="Arial"/>
              </w:rPr>
            </w:pPr>
            <w:r w:rsidRPr="00930588">
              <w:rPr>
                <w:rFonts w:ascii="Employs italic" w:hAnsi="Employs italic" w:cs="Arial"/>
              </w:rPr>
              <w:t>12</w:t>
            </w:r>
          </w:p>
        </w:tc>
      </w:tr>
      <w:tr w:rsidR="00930588" w:rsidRPr="00930588" w14:paraId="3781EAC8" w14:textId="77777777" w:rsidTr="00930588">
        <w:trPr>
          <w:jc w:val="center"/>
        </w:trPr>
        <w:tc>
          <w:tcPr>
            <w:tcW w:w="1129" w:type="dxa"/>
            <w:tcBorders>
              <w:top w:val="nil"/>
              <w:bottom w:val="nil"/>
            </w:tcBorders>
          </w:tcPr>
          <w:p w14:paraId="6BFFC3CD" w14:textId="77777777" w:rsidR="008B49C5" w:rsidRPr="00930588" w:rsidRDefault="008B49C5" w:rsidP="00C128B2">
            <w:pPr>
              <w:jc w:val="center"/>
              <w:rPr>
                <w:rFonts w:ascii="Employs italic" w:hAnsi="Employs italic" w:cs="Arial"/>
              </w:rPr>
            </w:pPr>
            <w:r w:rsidRPr="00930588">
              <w:rPr>
                <w:rFonts w:ascii="Employs italic" w:hAnsi="Employs italic" w:cs="Arial"/>
              </w:rPr>
              <w:t>2</w:t>
            </w:r>
          </w:p>
        </w:tc>
        <w:tc>
          <w:tcPr>
            <w:tcW w:w="1139" w:type="dxa"/>
            <w:tcBorders>
              <w:top w:val="nil"/>
              <w:bottom w:val="nil"/>
            </w:tcBorders>
          </w:tcPr>
          <w:p w14:paraId="4E0791FF" w14:textId="77777777" w:rsidR="008B49C5" w:rsidRPr="00930588" w:rsidRDefault="008B49C5" w:rsidP="00C128B2">
            <w:pPr>
              <w:jc w:val="center"/>
              <w:rPr>
                <w:rFonts w:ascii="Employs italic" w:hAnsi="Employs italic" w:cs="Arial"/>
              </w:rPr>
            </w:pPr>
            <w:r w:rsidRPr="00930588">
              <w:rPr>
                <w:rFonts w:ascii="Employs italic" w:hAnsi="Employs italic" w:cs="Arial"/>
              </w:rPr>
              <w:t>12</w:t>
            </w:r>
          </w:p>
        </w:tc>
        <w:tc>
          <w:tcPr>
            <w:tcW w:w="1413" w:type="dxa"/>
            <w:tcBorders>
              <w:top w:val="nil"/>
              <w:bottom w:val="nil"/>
            </w:tcBorders>
          </w:tcPr>
          <w:p w14:paraId="1378CDAA"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276" w:type="dxa"/>
            <w:tcBorders>
              <w:top w:val="nil"/>
              <w:bottom w:val="nil"/>
            </w:tcBorders>
          </w:tcPr>
          <w:p w14:paraId="1C76A70F"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275" w:type="dxa"/>
            <w:tcBorders>
              <w:top w:val="nil"/>
              <w:bottom w:val="nil"/>
            </w:tcBorders>
          </w:tcPr>
          <w:p w14:paraId="0EF3BC0D"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r>
      <w:tr w:rsidR="00930588" w:rsidRPr="00930588" w14:paraId="0BC5CFF0" w14:textId="77777777" w:rsidTr="00930588">
        <w:trPr>
          <w:jc w:val="center"/>
        </w:trPr>
        <w:tc>
          <w:tcPr>
            <w:tcW w:w="1129" w:type="dxa"/>
            <w:tcBorders>
              <w:top w:val="nil"/>
              <w:bottom w:val="nil"/>
            </w:tcBorders>
          </w:tcPr>
          <w:p w14:paraId="0E18CD01" w14:textId="77777777" w:rsidR="008B49C5" w:rsidRPr="00930588" w:rsidRDefault="008B49C5" w:rsidP="00C128B2">
            <w:pPr>
              <w:jc w:val="center"/>
              <w:rPr>
                <w:rFonts w:ascii="Employs italic" w:hAnsi="Employs italic" w:cs="Arial"/>
              </w:rPr>
            </w:pPr>
            <w:r w:rsidRPr="00930588">
              <w:rPr>
                <w:rFonts w:ascii="Employs italic" w:hAnsi="Employs italic" w:cs="Arial"/>
              </w:rPr>
              <w:t>3</w:t>
            </w:r>
          </w:p>
        </w:tc>
        <w:tc>
          <w:tcPr>
            <w:tcW w:w="1139" w:type="dxa"/>
            <w:tcBorders>
              <w:top w:val="nil"/>
              <w:bottom w:val="nil"/>
            </w:tcBorders>
          </w:tcPr>
          <w:p w14:paraId="687D6ABD" w14:textId="77777777" w:rsidR="008B49C5" w:rsidRPr="00930588" w:rsidRDefault="008B49C5" w:rsidP="00C128B2">
            <w:pPr>
              <w:jc w:val="center"/>
              <w:rPr>
                <w:rFonts w:ascii="Employs italic" w:hAnsi="Employs italic" w:cs="Arial"/>
              </w:rPr>
            </w:pPr>
            <w:r w:rsidRPr="00930588">
              <w:rPr>
                <w:rFonts w:ascii="Employs italic" w:hAnsi="Employs italic" w:cs="Arial"/>
              </w:rPr>
              <w:t>9</w:t>
            </w:r>
          </w:p>
        </w:tc>
        <w:tc>
          <w:tcPr>
            <w:tcW w:w="1413" w:type="dxa"/>
            <w:tcBorders>
              <w:top w:val="nil"/>
              <w:bottom w:val="nil"/>
            </w:tcBorders>
          </w:tcPr>
          <w:p w14:paraId="2E74CA86" w14:textId="77777777" w:rsidR="008B49C5" w:rsidRPr="00930588" w:rsidRDefault="008B49C5" w:rsidP="00C128B2">
            <w:pPr>
              <w:jc w:val="center"/>
              <w:rPr>
                <w:rFonts w:ascii="Employs italic" w:hAnsi="Employs italic" w:cs="Arial"/>
              </w:rPr>
            </w:pPr>
            <w:r w:rsidRPr="00930588">
              <w:rPr>
                <w:rFonts w:ascii="Employs italic" w:hAnsi="Employs italic" w:cs="Arial"/>
              </w:rPr>
              <w:t>12</w:t>
            </w:r>
          </w:p>
        </w:tc>
        <w:tc>
          <w:tcPr>
            <w:tcW w:w="1276" w:type="dxa"/>
            <w:tcBorders>
              <w:top w:val="nil"/>
              <w:bottom w:val="nil"/>
            </w:tcBorders>
          </w:tcPr>
          <w:p w14:paraId="518A45CE" w14:textId="77777777" w:rsidR="008B49C5" w:rsidRPr="00930588" w:rsidRDefault="008B49C5" w:rsidP="00C128B2">
            <w:pPr>
              <w:jc w:val="center"/>
              <w:rPr>
                <w:rFonts w:ascii="Employs italic" w:hAnsi="Employs italic" w:cs="Arial"/>
              </w:rPr>
            </w:pPr>
            <w:r w:rsidRPr="00930588">
              <w:rPr>
                <w:rFonts w:ascii="Employs italic" w:hAnsi="Employs italic" w:cs="Arial"/>
              </w:rPr>
              <w:t>12</w:t>
            </w:r>
          </w:p>
        </w:tc>
        <w:tc>
          <w:tcPr>
            <w:tcW w:w="1275" w:type="dxa"/>
            <w:tcBorders>
              <w:top w:val="nil"/>
              <w:bottom w:val="nil"/>
            </w:tcBorders>
          </w:tcPr>
          <w:p w14:paraId="40A4C27B" w14:textId="77777777" w:rsidR="008B49C5" w:rsidRPr="00930588" w:rsidRDefault="008B49C5" w:rsidP="00C128B2">
            <w:pPr>
              <w:jc w:val="center"/>
              <w:rPr>
                <w:rFonts w:ascii="Employs italic" w:hAnsi="Employs italic" w:cs="Arial"/>
              </w:rPr>
            </w:pPr>
            <w:r w:rsidRPr="00930588">
              <w:rPr>
                <w:rFonts w:ascii="Employs italic" w:hAnsi="Employs italic" w:cs="Arial"/>
              </w:rPr>
              <w:t>12</w:t>
            </w:r>
          </w:p>
        </w:tc>
      </w:tr>
      <w:tr w:rsidR="00930588" w:rsidRPr="00930588" w14:paraId="55998CBD" w14:textId="77777777" w:rsidTr="00930588">
        <w:trPr>
          <w:jc w:val="center"/>
        </w:trPr>
        <w:tc>
          <w:tcPr>
            <w:tcW w:w="1129" w:type="dxa"/>
            <w:tcBorders>
              <w:top w:val="nil"/>
              <w:bottom w:val="nil"/>
            </w:tcBorders>
          </w:tcPr>
          <w:p w14:paraId="3EC6E934" w14:textId="77777777" w:rsidR="008B49C5" w:rsidRPr="00930588" w:rsidRDefault="008B49C5" w:rsidP="00C128B2">
            <w:pPr>
              <w:jc w:val="center"/>
              <w:rPr>
                <w:rFonts w:ascii="Employs italic" w:hAnsi="Employs italic" w:cs="Arial"/>
              </w:rPr>
            </w:pPr>
            <w:r w:rsidRPr="00930588">
              <w:rPr>
                <w:rFonts w:ascii="Employs italic" w:hAnsi="Employs italic" w:cs="Arial"/>
              </w:rPr>
              <w:t>4</w:t>
            </w:r>
          </w:p>
        </w:tc>
        <w:tc>
          <w:tcPr>
            <w:tcW w:w="1139" w:type="dxa"/>
            <w:tcBorders>
              <w:top w:val="nil"/>
              <w:bottom w:val="nil"/>
            </w:tcBorders>
          </w:tcPr>
          <w:p w14:paraId="6FED4083"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413" w:type="dxa"/>
            <w:tcBorders>
              <w:top w:val="nil"/>
              <w:bottom w:val="nil"/>
            </w:tcBorders>
          </w:tcPr>
          <w:p w14:paraId="7BD0CC82" w14:textId="77777777" w:rsidR="008B49C5" w:rsidRPr="00930588" w:rsidRDefault="008B49C5" w:rsidP="00C128B2">
            <w:pPr>
              <w:jc w:val="center"/>
              <w:rPr>
                <w:rFonts w:ascii="Employs italic" w:hAnsi="Employs italic" w:cs="Arial"/>
              </w:rPr>
            </w:pPr>
            <w:r w:rsidRPr="00930588">
              <w:rPr>
                <w:rFonts w:ascii="Employs italic" w:hAnsi="Employs italic" w:cs="Arial"/>
              </w:rPr>
              <w:t>12</w:t>
            </w:r>
          </w:p>
        </w:tc>
        <w:tc>
          <w:tcPr>
            <w:tcW w:w="1276" w:type="dxa"/>
            <w:tcBorders>
              <w:top w:val="nil"/>
              <w:bottom w:val="nil"/>
            </w:tcBorders>
          </w:tcPr>
          <w:p w14:paraId="14429F39"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275" w:type="dxa"/>
            <w:tcBorders>
              <w:top w:val="nil"/>
              <w:bottom w:val="nil"/>
            </w:tcBorders>
          </w:tcPr>
          <w:p w14:paraId="5AE31B42"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r>
      <w:tr w:rsidR="00930588" w:rsidRPr="00930588" w14:paraId="03BBD881" w14:textId="77777777" w:rsidTr="00930588">
        <w:trPr>
          <w:jc w:val="center"/>
        </w:trPr>
        <w:tc>
          <w:tcPr>
            <w:tcW w:w="1129" w:type="dxa"/>
            <w:tcBorders>
              <w:top w:val="nil"/>
              <w:bottom w:val="nil"/>
            </w:tcBorders>
          </w:tcPr>
          <w:p w14:paraId="7EB91FB9" w14:textId="77777777" w:rsidR="008B49C5" w:rsidRPr="00930588" w:rsidRDefault="008B49C5" w:rsidP="00C128B2">
            <w:pPr>
              <w:jc w:val="center"/>
              <w:rPr>
                <w:rFonts w:ascii="Employs italic" w:hAnsi="Employs italic" w:cs="Arial"/>
              </w:rPr>
            </w:pPr>
            <w:r w:rsidRPr="00930588">
              <w:rPr>
                <w:rFonts w:ascii="Employs italic" w:hAnsi="Employs italic" w:cs="Arial"/>
              </w:rPr>
              <w:t>5</w:t>
            </w:r>
          </w:p>
        </w:tc>
        <w:tc>
          <w:tcPr>
            <w:tcW w:w="1139" w:type="dxa"/>
            <w:tcBorders>
              <w:top w:val="nil"/>
              <w:bottom w:val="nil"/>
            </w:tcBorders>
          </w:tcPr>
          <w:p w14:paraId="1F030015"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413" w:type="dxa"/>
            <w:tcBorders>
              <w:top w:val="nil"/>
              <w:bottom w:val="nil"/>
            </w:tcBorders>
          </w:tcPr>
          <w:p w14:paraId="5126F37B"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276" w:type="dxa"/>
            <w:tcBorders>
              <w:top w:val="nil"/>
              <w:bottom w:val="nil"/>
            </w:tcBorders>
          </w:tcPr>
          <w:p w14:paraId="5E5784F5" w14:textId="77777777" w:rsidR="008B49C5" w:rsidRPr="00930588" w:rsidRDefault="008B49C5" w:rsidP="00C128B2">
            <w:pPr>
              <w:jc w:val="center"/>
              <w:rPr>
                <w:rFonts w:ascii="Employs italic" w:hAnsi="Employs italic" w:cs="Arial"/>
              </w:rPr>
            </w:pPr>
            <w:r w:rsidRPr="00930588">
              <w:rPr>
                <w:rFonts w:ascii="Employs italic" w:hAnsi="Employs italic" w:cs="Arial"/>
              </w:rPr>
              <w:t>12</w:t>
            </w:r>
          </w:p>
        </w:tc>
        <w:tc>
          <w:tcPr>
            <w:tcW w:w="1275" w:type="dxa"/>
            <w:tcBorders>
              <w:top w:val="nil"/>
              <w:bottom w:val="nil"/>
            </w:tcBorders>
          </w:tcPr>
          <w:p w14:paraId="5E948B96" w14:textId="77777777" w:rsidR="008B49C5" w:rsidRPr="00930588" w:rsidRDefault="008B49C5" w:rsidP="00C128B2">
            <w:pPr>
              <w:jc w:val="center"/>
              <w:rPr>
                <w:rFonts w:ascii="Employs italic" w:hAnsi="Employs italic" w:cs="Arial"/>
              </w:rPr>
            </w:pPr>
            <w:r w:rsidRPr="00930588">
              <w:rPr>
                <w:rFonts w:ascii="Employs italic" w:hAnsi="Employs italic" w:cs="Arial"/>
              </w:rPr>
              <w:t>12</w:t>
            </w:r>
          </w:p>
        </w:tc>
      </w:tr>
      <w:tr w:rsidR="00930588" w:rsidRPr="00930588" w14:paraId="46E6F018" w14:textId="77777777" w:rsidTr="00930588">
        <w:trPr>
          <w:jc w:val="center"/>
        </w:trPr>
        <w:tc>
          <w:tcPr>
            <w:tcW w:w="1129" w:type="dxa"/>
            <w:tcBorders>
              <w:top w:val="nil"/>
              <w:bottom w:val="nil"/>
            </w:tcBorders>
          </w:tcPr>
          <w:p w14:paraId="586D8CA0" w14:textId="77777777" w:rsidR="008B49C5" w:rsidRPr="00930588" w:rsidRDefault="008B49C5" w:rsidP="00C128B2">
            <w:pPr>
              <w:jc w:val="center"/>
              <w:rPr>
                <w:rFonts w:ascii="Employs italic" w:hAnsi="Employs italic" w:cs="Arial"/>
              </w:rPr>
            </w:pPr>
            <w:r w:rsidRPr="00930588">
              <w:rPr>
                <w:rFonts w:ascii="Employs italic" w:hAnsi="Employs italic" w:cs="Arial"/>
              </w:rPr>
              <w:t>6</w:t>
            </w:r>
          </w:p>
        </w:tc>
        <w:tc>
          <w:tcPr>
            <w:tcW w:w="1139" w:type="dxa"/>
            <w:tcBorders>
              <w:top w:val="nil"/>
              <w:bottom w:val="nil"/>
            </w:tcBorders>
          </w:tcPr>
          <w:p w14:paraId="7DB8C610" w14:textId="77777777" w:rsidR="008B49C5" w:rsidRPr="00930588" w:rsidRDefault="008B49C5" w:rsidP="00C128B2">
            <w:pPr>
              <w:jc w:val="center"/>
              <w:rPr>
                <w:rFonts w:ascii="Employs italic" w:hAnsi="Employs italic" w:cs="Arial"/>
              </w:rPr>
            </w:pPr>
            <w:r w:rsidRPr="00930588">
              <w:rPr>
                <w:rFonts w:ascii="Employs italic" w:hAnsi="Employs italic" w:cs="Arial"/>
              </w:rPr>
              <w:t>10</w:t>
            </w:r>
          </w:p>
        </w:tc>
        <w:tc>
          <w:tcPr>
            <w:tcW w:w="1413" w:type="dxa"/>
            <w:tcBorders>
              <w:top w:val="nil"/>
              <w:bottom w:val="nil"/>
            </w:tcBorders>
          </w:tcPr>
          <w:p w14:paraId="34936241"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276" w:type="dxa"/>
            <w:tcBorders>
              <w:top w:val="nil"/>
              <w:bottom w:val="nil"/>
            </w:tcBorders>
          </w:tcPr>
          <w:p w14:paraId="152D16A2" w14:textId="77777777" w:rsidR="008B49C5" w:rsidRPr="00930588" w:rsidRDefault="008B49C5" w:rsidP="00C128B2">
            <w:pPr>
              <w:jc w:val="center"/>
              <w:rPr>
                <w:rFonts w:ascii="Employs italic" w:hAnsi="Employs italic" w:cs="Arial"/>
              </w:rPr>
            </w:pPr>
            <w:r w:rsidRPr="00930588">
              <w:rPr>
                <w:rFonts w:ascii="Employs italic" w:hAnsi="Employs italic" w:cs="Arial"/>
              </w:rPr>
              <w:t>12</w:t>
            </w:r>
          </w:p>
        </w:tc>
        <w:tc>
          <w:tcPr>
            <w:tcW w:w="1275" w:type="dxa"/>
            <w:tcBorders>
              <w:top w:val="nil"/>
              <w:bottom w:val="nil"/>
            </w:tcBorders>
          </w:tcPr>
          <w:p w14:paraId="7DC9EF1C"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r>
      <w:tr w:rsidR="00930588" w:rsidRPr="00930588" w14:paraId="5501A5BC" w14:textId="77777777" w:rsidTr="00930588">
        <w:trPr>
          <w:jc w:val="center"/>
        </w:trPr>
        <w:tc>
          <w:tcPr>
            <w:tcW w:w="1129" w:type="dxa"/>
            <w:tcBorders>
              <w:top w:val="nil"/>
              <w:bottom w:val="nil"/>
            </w:tcBorders>
          </w:tcPr>
          <w:p w14:paraId="2495AA5A" w14:textId="77777777" w:rsidR="008B49C5" w:rsidRPr="00930588" w:rsidRDefault="008B49C5" w:rsidP="00C128B2">
            <w:pPr>
              <w:jc w:val="center"/>
              <w:rPr>
                <w:rFonts w:ascii="Employs italic" w:hAnsi="Employs italic" w:cs="Arial"/>
              </w:rPr>
            </w:pPr>
            <w:r w:rsidRPr="00930588">
              <w:rPr>
                <w:rFonts w:ascii="Employs italic" w:hAnsi="Employs italic" w:cs="Arial"/>
              </w:rPr>
              <w:t>7</w:t>
            </w:r>
          </w:p>
        </w:tc>
        <w:tc>
          <w:tcPr>
            <w:tcW w:w="1139" w:type="dxa"/>
            <w:tcBorders>
              <w:top w:val="nil"/>
              <w:bottom w:val="nil"/>
            </w:tcBorders>
          </w:tcPr>
          <w:p w14:paraId="1CB50C2C"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413" w:type="dxa"/>
            <w:tcBorders>
              <w:top w:val="nil"/>
              <w:bottom w:val="nil"/>
            </w:tcBorders>
          </w:tcPr>
          <w:p w14:paraId="68A0C6C7"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276" w:type="dxa"/>
            <w:tcBorders>
              <w:top w:val="nil"/>
              <w:bottom w:val="nil"/>
            </w:tcBorders>
          </w:tcPr>
          <w:p w14:paraId="7AF6B57A"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275" w:type="dxa"/>
            <w:tcBorders>
              <w:top w:val="nil"/>
              <w:bottom w:val="nil"/>
            </w:tcBorders>
          </w:tcPr>
          <w:p w14:paraId="659D0CD1"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r>
      <w:tr w:rsidR="00930588" w:rsidRPr="00930588" w14:paraId="408BA80A" w14:textId="77777777" w:rsidTr="00930588">
        <w:trPr>
          <w:jc w:val="center"/>
        </w:trPr>
        <w:tc>
          <w:tcPr>
            <w:tcW w:w="1129" w:type="dxa"/>
            <w:tcBorders>
              <w:top w:val="nil"/>
              <w:bottom w:val="nil"/>
            </w:tcBorders>
          </w:tcPr>
          <w:p w14:paraId="3B400825" w14:textId="77777777" w:rsidR="008B49C5" w:rsidRPr="00930588" w:rsidRDefault="008B49C5" w:rsidP="00C128B2">
            <w:pPr>
              <w:jc w:val="center"/>
              <w:rPr>
                <w:rFonts w:ascii="Employs italic" w:hAnsi="Employs italic" w:cs="Arial"/>
              </w:rPr>
            </w:pPr>
            <w:r w:rsidRPr="00930588">
              <w:rPr>
                <w:rFonts w:ascii="Employs italic" w:hAnsi="Employs italic" w:cs="Arial"/>
              </w:rPr>
              <w:t>8</w:t>
            </w:r>
          </w:p>
        </w:tc>
        <w:tc>
          <w:tcPr>
            <w:tcW w:w="1139" w:type="dxa"/>
            <w:tcBorders>
              <w:top w:val="nil"/>
              <w:bottom w:val="nil"/>
            </w:tcBorders>
          </w:tcPr>
          <w:p w14:paraId="22854E08" w14:textId="77777777" w:rsidR="008B49C5" w:rsidRPr="00930588" w:rsidRDefault="008B49C5" w:rsidP="00C128B2">
            <w:pPr>
              <w:jc w:val="center"/>
              <w:rPr>
                <w:rFonts w:ascii="Employs italic" w:hAnsi="Employs italic" w:cs="Arial"/>
              </w:rPr>
            </w:pPr>
            <w:r w:rsidRPr="00930588">
              <w:rPr>
                <w:rFonts w:ascii="Employs italic" w:hAnsi="Employs italic" w:cs="Arial"/>
              </w:rPr>
              <w:t>9</w:t>
            </w:r>
          </w:p>
        </w:tc>
        <w:tc>
          <w:tcPr>
            <w:tcW w:w="1413" w:type="dxa"/>
            <w:tcBorders>
              <w:top w:val="nil"/>
              <w:bottom w:val="nil"/>
            </w:tcBorders>
          </w:tcPr>
          <w:p w14:paraId="6F0F5388" w14:textId="77777777" w:rsidR="008B49C5" w:rsidRPr="00930588" w:rsidRDefault="008B49C5" w:rsidP="00C128B2">
            <w:pPr>
              <w:jc w:val="center"/>
              <w:rPr>
                <w:rFonts w:ascii="Employs italic" w:hAnsi="Employs italic" w:cs="Arial"/>
              </w:rPr>
            </w:pPr>
            <w:r w:rsidRPr="00930588">
              <w:rPr>
                <w:rFonts w:ascii="Employs italic" w:hAnsi="Employs italic" w:cs="Arial"/>
              </w:rPr>
              <w:t>12</w:t>
            </w:r>
          </w:p>
        </w:tc>
        <w:tc>
          <w:tcPr>
            <w:tcW w:w="1276" w:type="dxa"/>
            <w:tcBorders>
              <w:top w:val="nil"/>
              <w:bottom w:val="nil"/>
            </w:tcBorders>
          </w:tcPr>
          <w:p w14:paraId="3A048550"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275" w:type="dxa"/>
            <w:tcBorders>
              <w:top w:val="nil"/>
              <w:bottom w:val="nil"/>
            </w:tcBorders>
          </w:tcPr>
          <w:p w14:paraId="5A7B201C"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r>
      <w:tr w:rsidR="00930588" w:rsidRPr="00930588" w14:paraId="3B823C2B" w14:textId="77777777" w:rsidTr="00930588">
        <w:trPr>
          <w:jc w:val="center"/>
        </w:trPr>
        <w:tc>
          <w:tcPr>
            <w:tcW w:w="1129" w:type="dxa"/>
            <w:tcBorders>
              <w:top w:val="nil"/>
            </w:tcBorders>
          </w:tcPr>
          <w:p w14:paraId="48BA679E" w14:textId="77777777" w:rsidR="008B49C5" w:rsidRPr="00930588" w:rsidRDefault="008B49C5" w:rsidP="00C128B2">
            <w:pPr>
              <w:jc w:val="center"/>
              <w:rPr>
                <w:rFonts w:ascii="Employs italic" w:hAnsi="Employs italic" w:cs="Arial"/>
              </w:rPr>
            </w:pPr>
            <w:r w:rsidRPr="00930588">
              <w:rPr>
                <w:rFonts w:ascii="Employs italic" w:hAnsi="Employs italic" w:cs="Arial"/>
              </w:rPr>
              <w:t>9</w:t>
            </w:r>
          </w:p>
        </w:tc>
        <w:tc>
          <w:tcPr>
            <w:tcW w:w="1139" w:type="dxa"/>
            <w:tcBorders>
              <w:top w:val="nil"/>
            </w:tcBorders>
          </w:tcPr>
          <w:p w14:paraId="3225E606" w14:textId="77777777" w:rsidR="008B49C5" w:rsidRPr="00930588" w:rsidRDefault="008B49C5" w:rsidP="00C128B2">
            <w:pPr>
              <w:jc w:val="center"/>
              <w:rPr>
                <w:rFonts w:ascii="Employs italic" w:hAnsi="Employs italic" w:cs="Arial"/>
              </w:rPr>
            </w:pPr>
            <w:r w:rsidRPr="00930588">
              <w:rPr>
                <w:rFonts w:ascii="Employs italic" w:hAnsi="Employs italic" w:cs="Arial"/>
              </w:rPr>
              <w:t>9</w:t>
            </w:r>
          </w:p>
        </w:tc>
        <w:tc>
          <w:tcPr>
            <w:tcW w:w="1413" w:type="dxa"/>
            <w:tcBorders>
              <w:top w:val="nil"/>
            </w:tcBorders>
          </w:tcPr>
          <w:p w14:paraId="72F654E9"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276" w:type="dxa"/>
            <w:tcBorders>
              <w:top w:val="nil"/>
            </w:tcBorders>
          </w:tcPr>
          <w:p w14:paraId="6F245B96"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c>
          <w:tcPr>
            <w:tcW w:w="1275" w:type="dxa"/>
            <w:tcBorders>
              <w:top w:val="nil"/>
            </w:tcBorders>
          </w:tcPr>
          <w:p w14:paraId="60DA8DE4" w14:textId="77777777" w:rsidR="008B49C5" w:rsidRPr="00930588" w:rsidRDefault="008B49C5" w:rsidP="00C128B2">
            <w:pPr>
              <w:jc w:val="center"/>
              <w:rPr>
                <w:rFonts w:ascii="Employs italic" w:hAnsi="Employs italic" w:cs="Arial"/>
              </w:rPr>
            </w:pPr>
            <w:r w:rsidRPr="00930588">
              <w:rPr>
                <w:rFonts w:ascii="Employs italic" w:hAnsi="Employs italic" w:cs="Arial"/>
              </w:rPr>
              <w:t>11</w:t>
            </w:r>
          </w:p>
        </w:tc>
      </w:tr>
      <w:tr w:rsidR="00930588" w:rsidRPr="00930588" w14:paraId="7DDDFADA" w14:textId="77777777" w:rsidTr="00930588">
        <w:trPr>
          <w:jc w:val="center"/>
        </w:trPr>
        <w:tc>
          <w:tcPr>
            <w:tcW w:w="1129" w:type="dxa"/>
          </w:tcPr>
          <w:p w14:paraId="0E4B1D62" w14:textId="77777777" w:rsidR="008B49C5" w:rsidRPr="00930588" w:rsidRDefault="008B49C5" w:rsidP="00C128B2">
            <w:pPr>
              <w:jc w:val="center"/>
              <w:rPr>
                <w:rFonts w:ascii="Employs italic" w:hAnsi="Employs italic" w:cs="Arial"/>
              </w:rPr>
            </w:pPr>
            <w:r w:rsidRPr="00930588">
              <w:rPr>
                <w:rFonts w:ascii="Employs italic" w:hAnsi="Employs italic" w:cs="Arial"/>
              </w:rPr>
              <w:t>Rata-rata</w:t>
            </w:r>
          </w:p>
        </w:tc>
        <w:tc>
          <w:tcPr>
            <w:tcW w:w="1139" w:type="dxa"/>
            <w:vAlign w:val="bottom"/>
          </w:tcPr>
          <w:p w14:paraId="72B2F152" w14:textId="77777777" w:rsidR="008B49C5" w:rsidRPr="00930588" w:rsidRDefault="008B49C5" w:rsidP="00C128B2">
            <w:pPr>
              <w:jc w:val="center"/>
              <w:rPr>
                <w:rFonts w:ascii="Employs italic" w:hAnsi="Employs italic" w:cs="Arial"/>
              </w:rPr>
            </w:pPr>
            <w:r w:rsidRPr="00930588">
              <w:rPr>
                <w:rFonts w:ascii="Employs italic" w:hAnsi="Employs italic" w:cs="Arial"/>
              </w:rPr>
              <w:t>10.22</w:t>
            </w:r>
          </w:p>
        </w:tc>
        <w:tc>
          <w:tcPr>
            <w:tcW w:w="1413" w:type="dxa"/>
            <w:vAlign w:val="bottom"/>
          </w:tcPr>
          <w:p w14:paraId="55E0C3E2" w14:textId="77777777" w:rsidR="008B49C5" w:rsidRPr="00930588" w:rsidRDefault="008B49C5" w:rsidP="00C128B2">
            <w:pPr>
              <w:jc w:val="center"/>
              <w:rPr>
                <w:rFonts w:ascii="Employs italic" w:hAnsi="Employs italic" w:cs="Arial"/>
              </w:rPr>
            </w:pPr>
            <w:r w:rsidRPr="00930588">
              <w:rPr>
                <w:rFonts w:ascii="Employs italic" w:hAnsi="Employs italic" w:cs="Arial"/>
              </w:rPr>
              <w:t>11.33</w:t>
            </w:r>
          </w:p>
        </w:tc>
        <w:tc>
          <w:tcPr>
            <w:tcW w:w="1276" w:type="dxa"/>
            <w:vAlign w:val="bottom"/>
          </w:tcPr>
          <w:p w14:paraId="2AC7A0ED" w14:textId="77777777" w:rsidR="008B49C5" w:rsidRPr="00930588" w:rsidRDefault="008B49C5" w:rsidP="00C128B2">
            <w:pPr>
              <w:jc w:val="center"/>
              <w:rPr>
                <w:rFonts w:ascii="Employs italic" w:hAnsi="Employs italic" w:cs="Arial"/>
              </w:rPr>
            </w:pPr>
            <w:r w:rsidRPr="00930588">
              <w:rPr>
                <w:rFonts w:ascii="Employs italic" w:hAnsi="Employs italic" w:cs="Arial"/>
              </w:rPr>
              <w:t>11.33</w:t>
            </w:r>
          </w:p>
        </w:tc>
        <w:tc>
          <w:tcPr>
            <w:tcW w:w="1275" w:type="dxa"/>
            <w:vAlign w:val="bottom"/>
          </w:tcPr>
          <w:p w14:paraId="4775662F" w14:textId="77777777" w:rsidR="008B49C5" w:rsidRPr="00930588" w:rsidRDefault="008B49C5" w:rsidP="00C128B2">
            <w:pPr>
              <w:jc w:val="center"/>
              <w:rPr>
                <w:rFonts w:ascii="Employs italic" w:hAnsi="Employs italic" w:cs="Arial"/>
              </w:rPr>
            </w:pPr>
            <w:r w:rsidRPr="00930588">
              <w:rPr>
                <w:rFonts w:ascii="Employs italic" w:hAnsi="Employs italic" w:cs="Arial"/>
              </w:rPr>
              <w:t>11.33</w:t>
            </w:r>
          </w:p>
        </w:tc>
      </w:tr>
      <w:tr w:rsidR="00930588" w:rsidRPr="00930588" w14:paraId="4A944540" w14:textId="77777777" w:rsidTr="00930588">
        <w:trPr>
          <w:jc w:val="center"/>
        </w:trPr>
        <w:tc>
          <w:tcPr>
            <w:tcW w:w="1129" w:type="dxa"/>
          </w:tcPr>
          <w:p w14:paraId="47ED7EF9" w14:textId="77777777" w:rsidR="008B49C5" w:rsidRPr="00930588" w:rsidRDefault="008B49C5" w:rsidP="00C128B2">
            <w:pPr>
              <w:jc w:val="center"/>
              <w:rPr>
                <w:rFonts w:ascii="Employs italic" w:hAnsi="Employs italic" w:cs="Arial"/>
              </w:rPr>
            </w:pPr>
            <w:r w:rsidRPr="00930588">
              <w:rPr>
                <w:rFonts w:ascii="Employs italic" w:hAnsi="Employs italic" w:cs="Arial"/>
              </w:rPr>
              <w:t>SD</w:t>
            </w:r>
          </w:p>
        </w:tc>
        <w:tc>
          <w:tcPr>
            <w:tcW w:w="1139" w:type="dxa"/>
            <w:vAlign w:val="bottom"/>
          </w:tcPr>
          <w:p w14:paraId="7D2CE102" w14:textId="77777777" w:rsidR="008B49C5" w:rsidRPr="00930588" w:rsidRDefault="008B49C5" w:rsidP="00C128B2">
            <w:pPr>
              <w:jc w:val="center"/>
              <w:rPr>
                <w:rFonts w:ascii="Employs italic" w:hAnsi="Employs italic" w:cs="Arial"/>
              </w:rPr>
            </w:pPr>
            <w:r w:rsidRPr="00930588">
              <w:rPr>
                <w:rFonts w:ascii="Employs italic" w:hAnsi="Employs italic" w:cs="Arial"/>
              </w:rPr>
              <w:t>1.09</w:t>
            </w:r>
          </w:p>
        </w:tc>
        <w:tc>
          <w:tcPr>
            <w:tcW w:w="1413" w:type="dxa"/>
            <w:vAlign w:val="bottom"/>
          </w:tcPr>
          <w:p w14:paraId="3DC0FFAA" w14:textId="77777777" w:rsidR="008B49C5" w:rsidRPr="00930588" w:rsidRDefault="008B49C5" w:rsidP="00C128B2">
            <w:pPr>
              <w:jc w:val="center"/>
              <w:rPr>
                <w:rFonts w:ascii="Employs italic" w:hAnsi="Employs italic" w:cs="Arial"/>
              </w:rPr>
            </w:pPr>
            <w:r w:rsidRPr="00930588">
              <w:rPr>
                <w:rFonts w:ascii="Employs italic" w:hAnsi="Employs italic" w:cs="Arial"/>
              </w:rPr>
              <w:t>0.5</w:t>
            </w:r>
          </w:p>
        </w:tc>
        <w:tc>
          <w:tcPr>
            <w:tcW w:w="1276" w:type="dxa"/>
            <w:vAlign w:val="bottom"/>
          </w:tcPr>
          <w:p w14:paraId="301CF300" w14:textId="77777777" w:rsidR="008B49C5" w:rsidRPr="00930588" w:rsidRDefault="008B49C5" w:rsidP="00C128B2">
            <w:pPr>
              <w:jc w:val="center"/>
              <w:rPr>
                <w:rFonts w:ascii="Employs italic" w:hAnsi="Employs italic" w:cs="Arial"/>
              </w:rPr>
            </w:pPr>
            <w:r w:rsidRPr="00930588">
              <w:rPr>
                <w:rFonts w:ascii="Employs italic" w:hAnsi="Employs italic" w:cs="Arial"/>
              </w:rPr>
              <w:t>0.5</w:t>
            </w:r>
          </w:p>
        </w:tc>
        <w:tc>
          <w:tcPr>
            <w:tcW w:w="1275" w:type="dxa"/>
            <w:vAlign w:val="bottom"/>
          </w:tcPr>
          <w:p w14:paraId="61A32376" w14:textId="77777777" w:rsidR="008B49C5" w:rsidRPr="00930588" w:rsidRDefault="008B49C5" w:rsidP="00C128B2">
            <w:pPr>
              <w:jc w:val="center"/>
              <w:rPr>
                <w:rFonts w:ascii="Employs italic" w:hAnsi="Employs italic" w:cs="Arial"/>
              </w:rPr>
            </w:pPr>
            <w:r w:rsidRPr="00930588">
              <w:rPr>
                <w:rFonts w:ascii="Employs italic" w:hAnsi="Employs italic" w:cs="Arial"/>
              </w:rPr>
              <w:t>0.5</w:t>
            </w:r>
          </w:p>
        </w:tc>
      </w:tr>
    </w:tbl>
    <w:p w14:paraId="35318ADB" w14:textId="77777777" w:rsidR="008B49C5" w:rsidRPr="00930588" w:rsidRDefault="008B49C5" w:rsidP="00C128B2">
      <w:pPr>
        <w:rPr>
          <w:rFonts w:ascii="Employs italic" w:hAnsi="Employs italic" w:cs="Arial"/>
        </w:rPr>
      </w:pPr>
    </w:p>
    <w:p w14:paraId="492F0B21" w14:textId="77777777" w:rsidR="00D136B0" w:rsidRPr="00930588" w:rsidRDefault="00D136B0" w:rsidP="00C128B2">
      <w:pPr>
        <w:ind w:firstLine="450"/>
        <w:jc w:val="both"/>
        <w:rPr>
          <w:rFonts w:ascii="Employs italic" w:hAnsi="Employs italic" w:cs="Arial"/>
        </w:rPr>
        <w:sectPr w:rsidR="00D136B0" w:rsidRPr="00930588" w:rsidSect="00D136B0">
          <w:type w:val="continuous"/>
          <w:pgSz w:w="11907" w:h="16840" w:code="9"/>
          <w:pgMar w:top="2268" w:right="1701" w:bottom="1701" w:left="2268" w:header="720" w:footer="720" w:gutter="0"/>
          <w:pgNumType w:start="131"/>
          <w:cols w:space="720"/>
          <w:docGrid w:linePitch="360"/>
        </w:sectPr>
      </w:pPr>
    </w:p>
    <w:p w14:paraId="48A8CEE5" w14:textId="34DAB56D" w:rsidR="008B49C5" w:rsidRPr="00930588" w:rsidRDefault="008B49C5" w:rsidP="00277CFB">
      <w:pPr>
        <w:spacing w:line="360" w:lineRule="auto"/>
        <w:ind w:right="-219" w:firstLine="450"/>
        <w:jc w:val="both"/>
        <w:rPr>
          <w:rFonts w:ascii="Employs italic" w:hAnsi="Employs italic" w:cs="Arial"/>
        </w:rPr>
      </w:pPr>
      <w:r w:rsidRPr="00930588">
        <w:rPr>
          <w:rFonts w:ascii="Employs italic" w:hAnsi="Employs italic" w:cs="Arial"/>
        </w:rPr>
        <w:lastRenderedPageBreak/>
        <w:t>Rerata jumlah hari yang dibutuhkan</w:t>
      </w:r>
      <w:r w:rsidR="007A2D78" w:rsidRPr="00930588">
        <w:rPr>
          <w:rFonts w:ascii="Employs italic" w:hAnsi="Employs italic" w:cs="Arial"/>
        </w:rPr>
        <w:t xml:space="preserve"> </w:t>
      </w:r>
      <w:r w:rsidRPr="00930588">
        <w:rPr>
          <w:rFonts w:ascii="Employs italic" w:hAnsi="Employs italic" w:cs="Arial"/>
        </w:rPr>
        <w:t xml:space="preserve">telur </w:t>
      </w:r>
      <w:r w:rsidRPr="00930588">
        <w:rPr>
          <w:rFonts w:ascii="Employs italic" w:hAnsi="Employs italic" w:cs="Arial"/>
          <w:i/>
        </w:rPr>
        <w:t xml:space="preserve">Ascaris lumbricoides </w:t>
      </w:r>
      <w:r w:rsidRPr="00930588">
        <w:rPr>
          <w:rFonts w:ascii="Employs italic" w:hAnsi="Employs italic" w:cs="Arial"/>
        </w:rPr>
        <w:t>menjadi infektif pada control adalah 10.22</w:t>
      </w:r>
      <w:r w:rsidR="00797441" w:rsidRPr="00930588">
        <w:rPr>
          <w:rFonts w:ascii="Employs italic" w:hAnsi="Employs italic" w:cs="Arial"/>
        </w:rPr>
        <w:t xml:space="preserve"> hari</w:t>
      </w:r>
      <w:r w:rsidRPr="00930588">
        <w:rPr>
          <w:rFonts w:ascii="Employs italic" w:hAnsi="Employs italic" w:cs="Arial"/>
        </w:rPr>
        <w:t xml:space="preserve"> sedangkan pada kelompok perlakuan formalin 10% yang dipanaskan pada suhu 60°C, 70°C dan 80°C adalah 11.33 hari. </w:t>
      </w:r>
    </w:p>
    <w:p w14:paraId="0F161125" w14:textId="77777777" w:rsidR="008B49C5" w:rsidRPr="00930588" w:rsidRDefault="008B49C5" w:rsidP="00277CFB">
      <w:pPr>
        <w:spacing w:line="360" w:lineRule="auto"/>
        <w:ind w:right="-219" w:firstLine="450"/>
        <w:jc w:val="both"/>
        <w:rPr>
          <w:rFonts w:ascii="Employs italic" w:hAnsi="Employs italic" w:cs="Arial"/>
        </w:rPr>
      </w:pPr>
      <w:r w:rsidRPr="00930588">
        <w:rPr>
          <w:rFonts w:ascii="Employs italic" w:hAnsi="Employs italic" w:cs="Arial"/>
        </w:rPr>
        <w:t xml:space="preserve"> Secara substansial dapat diketahui bahwa pada kelompok kontrol maupun perlakuan telur </w:t>
      </w:r>
      <w:r w:rsidRPr="00930588">
        <w:rPr>
          <w:rFonts w:ascii="Employs italic" w:hAnsi="Employs italic" w:cs="Arial"/>
          <w:i/>
        </w:rPr>
        <w:t xml:space="preserve">Ascaris lumbricoides </w:t>
      </w:r>
      <w:r w:rsidRPr="00930588">
        <w:rPr>
          <w:rFonts w:ascii="Employs italic" w:hAnsi="Employs italic" w:cs="Arial"/>
        </w:rPr>
        <w:t xml:space="preserve">tetap mengalami perkembangan hingga menjadi infektif. Untuk mengetahui ada </w:t>
      </w:r>
      <w:r w:rsidRPr="00930588">
        <w:rPr>
          <w:rFonts w:ascii="Employs italic" w:hAnsi="Employs italic" w:cs="Arial"/>
        </w:rPr>
        <w:lastRenderedPageBreak/>
        <w:t xml:space="preserve">tidaknya perbedaan yang bermakna pada kelompok kontrol dan perlakuan dilakukan melalui uji statistik dengan program computer. </w:t>
      </w:r>
    </w:p>
    <w:p w14:paraId="5C9C65C6" w14:textId="77777777" w:rsidR="008B49C5" w:rsidRPr="00930588" w:rsidRDefault="008B49C5" w:rsidP="00277CFB">
      <w:pPr>
        <w:tabs>
          <w:tab w:val="left" w:pos="426"/>
        </w:tabs>
        <w:autoSpaceDE w:val="0"/>
        <w:autoSpaceDN w:val="0"/>
        <w:adjustRightInd w:val="0"/>
        <w:spacing w:line="360" w:lineRule="auto"/>
        <w:ind w:right="-219"/>
        <w:jc w:val="both"/>
        <w:rPr>
          <w:rFonts w:ascii="Employs italic" w:hAnsi="Employs italic" w:cs="Arial"/>
        </w:rPr>
      </w:pPr>
      <w:r w:rsidRPr="00930588">
        <w:rPr>
          <w:rFonts w:ascii="Employs italic" w:hAnsi="Employs italic" w:cs="Arial"/>
        </w:rPr>
        <w:tab/>
        <w:t xml:space="preserve">Distribusi data diuji normalitasnya dengan Uji </w:t>
      </w:r>
      <w:r w:rsidRPr="00930588">
        <w:rPr>
          <w:rFonts w:ascii="Employs italic" w:hAnsi="Employs italic" w:cs="Arial"/>
          <w:i/>
        </w:rPr>
        <w:t xml:space="preserve">Shapiro-Wilk </w:t>
      </w:r>
      <w:r w:rsidRPr="00930588">
        <w:rPr>
          <w:rFonts w:ascii="Employs italic" w:hAnsi="Employs italic" w:cs="Arial"/>
        </w:rPr>
        <w:t>dengan tingkat kemaknaan 5%</w:t>
      </w:r>
      <w:r w:rsidRPr="00930588">
        <w:rPr>
          <w:rFonts w:ascii="Employs italic" w:hAnsi="Employs italic" w:cs="Arial"/>
          <w:i/>
        </w:rPr>
        <w:t xml:space="preserve">. </w:t>
      </w:r>
      <w:r w:rsidRPr="00930588">
        <w:rPr>
          <w:rFonts w:ascii="Employs italic" w:hAnsi="Employs italic" w:cs="Arial"/>
        </w:rPr>
        <w:t>Data berdistribusi normal bila nilai P dari uji normalitas &gt;α. Berdasarkan nilai pada tabel 3 dapat diketahui bahwa nilai P &lt;0.05 sehingga dapat disimpulkan bahwa data tidak berdistribusi normal.</w:t>
      </w:r>
    </w:p>
    <w:p w14:paraId="0066D173" w14:textId="77777777" w:rsidR="00930588" w:rsidRPr="00930588" w:rsidRDefault="00930588" w:rsidP="00277CFB">
      <w:pPr>
        <w:tabs>
          <w:tab w:val="left" w:pos="426"/>
        </w:tabs>
        <w:autoSpaceDE w:val="0"/>
        <w:autoSpaceDN w:val="0"/>
        <w:adjustRightInd w:val="0"/>
        <w:spacing w:line="360" w:lineRule="auto"/>
        <w:jc w:val="both"/>
        <w:rPr>
          <w:rFonts w:ascii="Employs italic" w:hAnsi="Employs italic" w:cs="Arial"/>
        </w:rPr>
        <w:sectPr w:rsidR="00930588" w:rsidRPr="00930588" w:rsidSect="00930588">
          <w:type w:val="continuous"/>
          <w:pgSz w:w="11907" w:h="16840" w:code="9"/>
          <w:pgMar w:top="2268" w:right="1701" w:bottom="1701" w:left="2268" w:header="720" w:footer="720" w:gutter="0"/>
          <w:pgNumType w:start="131"/>
          <w:cols w:num="2" w:space="720"/>
          <w:docGrid w:linePitch="360"/>
        </w:sectPr>
      </w:pPr>
    </w:p>
    <w:p w14:paraId="76F932A5" w14:textId="7BCCF1D7" w:rsidR="008B49C5" w:rsidRPr="00930588" w:rsidRDefault="008B49C5" w:rsidP="00277CFB">
      <w:pPr>
        <w:tabs>
          <w:tab w:val="left" w:pos="426"/>
        </w:tabs>
        <w:autoSpaceDE w:val="0"/>
        <w:autoSpaceDN w:val="0"/>
        <w:adjustRightInd w:val="0"/>
        <w:spacing w:line="360" w:lineRule="auto"/>
        <w:jc w:val="both"/>
        <w:rPr>
          <w:rFonts w:ascii="Employs italic" w:hAnsi="Employs italic" w:cs="Arial"/>
        </w:rPr>
      </w:pPr>
    </w:p>
    <w:p w14:paraId="5118DC5A" w14:textId="77777777" w:rsidR="00483DBB" w:rsidRPr="00930588" w:rsidRDefault="00483DBB" w:rsidP="00C128B2">
      <w:pPr>
        <w:pStyle w:val="Caption"/>
        <w:spacing w:after="0"/>
        <w:ind w:left="0" w:firstLine="0"/>
        <w:jc w:val="center"/>
        <w:rPr>
          <w:rFonts w:ascii="Employs italic" w:hAnsi="Employs italic" w:cs="Arial"/>
          <w:b w:val="0"/>
          <w:color w:val="auto"/>
          <w:sz w:val="24"/>
          <w:szCs w:val="24"/>
        </w:rPr>
      </w:pPr>
      <w:bookmarkStart w:id="11" w:name="_Toc467052341"/>
      <w:r w:rsidRPr="00930588">
        <w:rPr>
          <w:rFonts w:ascii="Employs italic" w:hAnsi="Employs italic" w:cs="Arial"/>
          <w:b w:val="0"/>
          <w:color w:val="auto"/>
          <w:sz w:val="24"/>
          <w:szCs w:val="24"/>
        </w:rPr>
        <w:t>Tabel 2</w:t>
      </w:r>
    </w:p>
    <w:p w14:paraId="41CA3EA3" w14:textId="77777777" w:rsidR="008B49C5" w:rsidRPr="00930588" w:rsidRDefault="008B49C5" w:rsidP="00C128B2">
      <w:pPr>
        <w:pStyle w:val="Caption"/>
        <w:spacing w:after="0"/>
        <w:ind w:left="0" w:firstLine="0"/>
        <w:jc w:val="center"/>
        <w:rPr>
          <w:rFonts w:ascii="Employs italic" w:hAnsi="Employs italic" w:cs="Arial"/>
          <w:b w:val="0"/>
          <w:color w:val="auto"/>
          <w:sz w:val="24"/>
          <w:szCs w:val="24"/>
        </w:rPr>
      </w:pPr>
      <w:r w:rsidRPr="00930588">
        <w:rPr>
          <w:rFonts w:ascii="Employs italic" w:hAnsi="Employs italic" w:cs="Arial"/>
          <w:b w:val="0"/>
          <w:color w:val="auto"/>
          <w:sz w:val="24"/>
          <w:szCs w:val="24"/>
        </w:rPr>
        <w:t xml:space="preserve">Hasil </w:t>
      </w:r>
      <w:commentRangeStart w:id="12"/>
      <w:r w:rsidRPr="00930588">
        <w:rPr>
          <w:rFonts w:ascii="Employs italic" w:hAnsi="Employs italic" w:cs="Arial"/>
          <w:b w:val="0"/>
          <w:color w:val="auto"/>
          <w:sz w:val="24"/>
          <w:szCs w:val="24"/>
        </w:rPr>
        <w:t>Uji Normalitas Data</w:t>
      </w:r>
      <w:bookmarkEnd w:id="11"/>
      <w:commentRangeEnd w:id="12"/>
      <w:r w:rsidR="00F8230C" w:rsidRPr="00930588">
        <w:rPr>
          <w:rStyle w:val="CommentReference"/>
          <w:rFonts w:ascii="Times New Roman" w:eastAsia="Times New Roman" w:hAnsi="Times New Roman" w:cs="Times New Roman"/>
          <w:b w:val="0"/>
          <w:bCs w:val="0"/>
          <w:color w:val="auto"/>
        </w:rPr>
        <w:commentReference w:id="12"/>
      </w:r>
    </w:p>
    <w:p w14:paraId="06D1DA2C" w14:textId="77777777" w:rsidR="00483DBB" w:rsidRPr="00930588" w:rsidRDefault="00483DBB" w:rsidP="00483DBB"/>
    <w:tbl>
      <w:tblPr>
        <w:tblW w:w="5670" w:type="dxa"/>
        <w:jc w:val="center"/>
        <w:tblBorders>
          <w:top w:val="single" w:sz="4" w:space="0" w:color="000000" w:themeColor="text1"/>
          <w:bottom w:val="single" w:sz="4" w:space="0" w:color="000000" w:themeColor="text1"/>
          <w:insideH w:val="single" w:sz="4" w:space="0" w:color="000000" w:themeColor="text1"/>
          <w:insideV w:val="single" w:sz="4" w:space="0" w:color="000000" w:themeColor="text1"/>
        </w:tblBorders>
        <w:tblLayout w:type="fixed"/>
        <w:tblCellMar>
          <w:left w:w="30" w:type="dxa"/>
          <w:right w:w="30" w:type="dxa"/>
        </w:tblCellMar>
        <w:tblLook w:val="0000" w:firstRow="0" w:lastRow="0" w:firstColumn="0" w:lastColumn="0" w:noHBand="0" w:noVBand="0"/>
      </w:tblPr>
      <w:tblGrid>
        <w:gridCol w:w="1843"/>
        <w:gridCol w:w="1721"/>
        <w:gridCol w:w="1114"/>
        <w:gridCol w:w="992"/>
      </w:tblGrid>
      <w:tr w:rsidR="00930588" w:rsidRPr="00930588" w14:paraId="3A8645BC" w14:textId="77777777" w:rsidTr="007A2D78">
        <w:trPr>
          <w:cantSplit/>
          <w:tblHeader/>
          <w:jc w:val="center"/>
        </w:trPr>
        <w:tc>
          <w:tcPr>
            <w:tcW w:w="5670" w:type="dxa"/>
            <w:gridSpan w:val="4"/>
            <w:shd w:val="clear" w:color="auto" w:fill="FFFFFF"/>
            <w:tcMar>
              <w:top w:w="30" w:type="dxa"/>
              <w:left w:w="30" w:type="dxa"/>
              <w:bottom w:w="30" w:type="dxa"/>
              <w:right w:w="30" w:type="dxa"/>
            </w:tcMar>
            <w:vAlign w:val="center"/>
          </w:tcPr>
          <w:p w14:paraId="3BAB6D20" w14:textId="77777777" w:rsidR="008B49C5" w:rsidRPr="00930588" w:rsidRDefault="008B49C5" w:rsidP="00C128B2">
            <w:pPr>
              <w:autoSpaceDE w:val="0"/>
              <w:autoSpaceDN w:val="0"/>
              <w:adjustRightInd w:val="0"/>
              <w:jc w:val="center"/>
              <w:rPr>
                <w:rFonts w:ascii="Employs italic" w:hAnsi="Employs italic" w:cs="Arial"/>
              </w:rPr>
            </w:pPr>
            <w:r w:rsidRPr="00930588">
              <w:rPr>
                <w:rFonts w:ascii="Employs italic" w:hAnsi="Employs italic" w:cs="Arial"/>
                <w:bCs/>
              </w:rPr>
              <w:t>Tests of Normality</w:t>
            </w:r>
          </w:p>
        </w:tc>
      </w:tr>
      <w:tr w:rsidR="00930588" w:rsidRPr="00930588" w14:paraId="2B98CF98" w14:textId="77777777" w:rsidTr="007A2D78">
        <w:trPr>
          <w:cantSplit/>
          <w:tblHeader/>
          <w:jc w:val="center"/>
        </w:trPr>
        <w:tc>
          <w:tcPr>
            <w:tcW w:w="1843" w:type="dxa"/>
            <w:tcBorders>
              <w:right w:val="nil"/>
            </w:tcBorders>
            <w:shd w:val="clear" w:color="auto" w:fill="FFFFFF"/>
            <w:tcMar>
              <w:top w:w="30" w:type="dxa"/>
              <w:left w:w="30" w:type="dxa"/>
              <w:bottom w:w="30" w:type="dxa"/>
              <w:right w:w="30" w:type="dxa"/>
            </w:tcMar>
          </w:tcPr>
          <w:p w14:paraId="4C2E005B" w14:textId="77777777" w:rsidR="008B49C5" w:rsidRPr="00930588" w:rsidRDefault="008B49C5" w:rsidP="00C128B2">
            <w:pPr>
              <w:autoSpaceDE w:val="0"/>
              <w:autoSpaceDN w:val="0"/>
              <w:adjustRightInd w:val="0"/>
              <w:jc w:val="center"/>
              <w:rPr>
                <w:rFonts w:ascii="Employs italic" w:hAnsi="Employs italic" w:cs="Arial"/>
              </w:rPr>
            </w:pPr>
          </w:p>
        </w:tc>
        <w:tc>
          <w:tcPr>
            <w:tcW w:w="3827" w:type="dxa"/>
            <w:gridSpan w:val="3"/>
            <w:tcBorders>
              <w:left w:val="nil"/>
            </w:tcBorders>
            <w:shd w:val="clear" w:color="auto" w:fill="FFFFFF"/>
            <w:tcMar>
              <w:top w:w="30" w:type="dxa"/>
              <w:left w:w="30" w:type="dxa"/>
              <w:bottom w:w="30" w:type="dxa"/>
              <w:right w:w="30" w:type="dxa"/>
            </w:tcMar>
            <w:vAlign w:val="bottom"/>
          </w:tcPr>
          <w:p w14:paraId="1BD092B4" w14:textId="77777777" w:rsidR="008B49C5" w:rsidRPr="00930588" w:rsidRDefault="008B49C5" w:rsidP="00C128B2">
            <w:pPr>
              <w:autoSpaceDE w:val="0"/>
              <w:autoSpaceDN w:val="0"/>
              <w:adjustRightInd w:val="0"/>
              <w:jc w:val="center"/>
              <w:rPr>
                <w:rFonts w:ascii="Employs italic" w:hAnsi="Employs italic" w:cs="Arial"/>
              </w:rPr>
            </w:pPr>
            <w:r w:rsidRPr="00930588">
              <w:rPr>
                <w:rFonts w:ascii="Employs italic" w:hAnsi="Employs italic" w:cs="Arial"/>
              </w:rPr>
              <w:t>Shapiro-Wilk</w:t>
            </w:r>
          </w:p>
        </w:tc>
      </w:tr>
      <w:tr w:rsidR="00930588" w:rsidRPr="00930588" w14:paraId="5CBE87A7" w14:textId="77777777" w:rsidTr="007A2D78">
        <w:trPr>
          <w:cantSplit/>
          <w:tblHeader/>
          <w:jc w:val="center"/>
        </w:trPr>
        <w:tc>
          <w:tcPr>
            <w:tcW w:w="1843" w:type="dxa"/>
            <w:tcBorders>
              <w:right w:val="nil"/>
            </w:tcBorders>
            <w:shd w:val="clear" w:color="auto" w:fill="FFFFFF"/>
            <w:tcMar>
              <w:top w:w="30" w:type="dxa"/>
              <w:left w:w="30" w:type="dxa"/>
              <w:bottom w:w="30" w:type="dxa"/>
              <w:right w:w="30" w:type="dxa"/>
            </w:tcMar>
          </w:tcPr>
          <w:p w14:paraId="2060C9A5" w14:textId="77777777" w:rsidR="008B49C5" w:rsidRPr="00930588" w:rsidRDefault="008B49C5" w:rsidP="00C128B2">
            <w:pPr>
              <w:autoSpaceDE w:val="0"/>
              <w:autoSpaceDN w:val="0"/>
              <w:adjustRightInd w:val="0"/>
              <w:jc w:val="center"/>
              <w:rPr>
                <w:rFonts w:ascii="Employs italic" w:hAnsi="Employs italic" w:cs="Arial"/>
              </w:rPr>
            </w:pPr>
          </w:p>
        </w:tc>
        <w:tc>
          <w:tcPr>
            <w:tcW w:w="1721" w:type="dxa"/>
            <w:tcBorders>
              <w:left w:val="nil"/>
              <w:right w:val="nil"/>
            </w:tcBorders>
            <w:shd w:val="clear" w:color="auto" w:fill="FFFFFF"/>
            <w:tcMar>
              <w:top w:w="30" w:type="dxa"/>
              <w:left w:w="30" w:type="dxa"/>
              <w:bottom w:w="30" w:type="dxa"/>
              <w:right w:w="30" w:type="dxa"/>
            </w:tcMar>
            <w:vAlign w:val="bottom"/>
          </w:tcPr>
          <w:p w14:paraId="3C248719" w14:textId="77777777" w:rsidR="008B49C5" w:rsidRPr="00930588" w:rsidRDefault="008B49C5" w:rsidP="00C128B2">
            <w:pPr>
              <w:autoSpaceDE w:val="0"/>
              <w:autoSpaceDN w:val="0"/>
              <w:adjustRightInd w:val="0"/>
              <w:jc w:val="center"/>
              <w:rPr>
                <w:rFonts w:ascii="Employs italic" w:hAnsi="Employs italic" w:cs="Arial"/>
              </w:rPr>
            </w:pPr>
            <w:r w:rsidRPr="00930588">
              <w:rPr>
                <w:rFonts w:ascii="Employs italic" w:hAnsi="Employs italic" w:cs="Arial"/>
              </w:rPr>
              <w:t>Statistic</w:t>
            </w:r>
          </w:p>
        </w:tc>
        <w:tc>
          <w:tcPr>
            <w:tcW w:w="1114" w:type="dxa"/>
            <w:tcBorders>
              <w:left w:val="nil"/>
              <w:right w:val="nil"/>
            </w:tcBorders>
            <w:shd w:val="clear" w:color="auto" w:fill="FFFFFF"/>
            <w:tcMar>
              <w:top w:w="30" w:type="dxa"/>
              <w:left w:w="30" w:type="dxa"/>
              <w:bottom w:w="30" w:type="dxa"/>
              <w:right w:w="30" w:type="dxa"/>
            </w:tcMar>
            <w:vAlign w:val="bottom"/>
          </w:tcPr>
          <w:p w14:paraId="605FA0D9" w14:textId="77777777" w:rsidR="008B49C5" w:rsidRPr="00930588" w:rsidRDefault="008B49C5" w:rsidP="00C128B2">
            <w:pPr>
              <w:autoSpaceDE w:val="0"/>
              <w:autoSpaceDN w:val="0"/>
              <w:adjustRightInd w:val="0"/>
              <w:jc w:val="center"/>
              <w:rPr>
                <w:rFonts w:ascii="Employs italic" w:hAnsi="Employs italic" w:cs="Arial"/>
              </w:rPr>
            </w:pPr>
            <w:r w:rsidRPr="00930588">
              <w:rPr>
                <w:rFonts w:ascii="Employs italic" w:hAnsi="Employs italic" w:cs="Arial"/>
              </w:rPr>
              <w:t>F</w:t>
            </w:r>
          </w:p>
        </w:tc>
        <w:tc>
          <w:tcPr>
            <w:tcW w:w="992" w:type="dxa"/>
            <w:tcBorders>
              <w:left w:val="nil"/>
            </w:tcBorders>
            <w:shd w:val="clear" w:color="auto" w:fill="FFFFFF"/>
            <w:tcMar>
              <w:top w:w="30" w:type="dxa"/>
              <w:left w:w="30" w:type="dxa"/>
              <w:bottom w:w="30" w:type="dxa"/>
              <w:right w:w="30" w:type="dxa"/>
            </w:tcMar>
            <w:vAlign w:val="bottom"/>
          </w:tcPr>
          <w:p w14:paraId="4FAA8BB5" w14:textId="77777777" w:rsidR="008B49C5" w:rsidRPr="00930588" w:rsidRDefault="008B49C5" w:rsidP="00C128B2">
            <w:pPr>
              <w:autoSpaceDE w:val="0"/>
              <w:autoSpaceDN w:val="0"/>
              <w:adjustRightInd w:val="0"/>
              <w:jc w:val="center"/>
              <w:rPr>
                <w:rFonts w:ascii="Employs italic" w:hAnsi="Employs italic" w:cs="Arial"/>
              </w:rPr>
            </w:pPr>
            <w:r w:rsidRPr="00930588">
              <w:rPr>
                <w:rFonts w:ascii="Employs italic" w:hAnsi="Employs italic" w:cs="Arial"/>
              </w:rPr>
              <w:t>Sig.</w:t>
            </w:r>
          </w:p>
        </w:tc>
      </w:tr>
      <w:tr w:rsidR="00930588" w:rsidRPr="00930588" w14:paraId="01DBC1EC" w14:textId="77777777" w:rsidTr="007A2D78">
        <w:trPr>
          <w:cantSplit/>
          <w:tblHeader/>
          <w:jc w:val="center"/>
        </w:trPr>
        <w:tc>
          <w:tcPr>
            <w:tcW w:w="1843" w:type="dxa"/>
            <w:tcBorders>
              <w:right w:val="nil"/>
            </w:tcBorders>
            <w:shd w:val="clear" w:color="auto" w:fill="FFFFFF"/>
            <w:tcMar>
              <w:top w:w="30" w:type="dxa"/>
              <w:left w:w="30" w:type="dxa"/>
              <w:bottom w:w="30" w:type="dxa"/>
              <w:right w:w="30" w:type="dxa"/>
            </w:tcMar>
          </w:tcPr>
          <w:p w14:paraId="1466F6E6" w14:textId="77777777" w:rsidR="008B49C5" w:rsidRPr="00930588" w:rsidRDefault="008B49C5" w:rsidP="00C128B2">
            <w:pPr>
              <w:autoSpaceDE w:val="0"/>
              <w:autoSpaceDN w:val="0"/>
              <w:adjustRightInd w:val="0"/>
              <w:jc w:val="center"/>
              <w:rPr>
                <w:rFonts w:ascii="Employs italic" w:hAnsi="Employs italic" w:cs="Arial"/>
              </w:rPr>
            </w:pPr>
            <w:r w:rsidRPr="00930588">
              <w:rPr>
                <w:rFonts w:ascii="Employs italic" w:hAnsi="Employs italic" w:cs="Arial"/>
              </w:rPr>
              <w:t>Waktu_Infektif</w:t>
            </w:r>
          </w:p>
        </w:tc>
        <w:tc>
          <w:tcPr>
            <w:tcW w:w="1721" w:type="dxa"/>
            <w:tcBorders>
              <w:left w:val="nil"/>
              <w:right w:val="nil"/>
            </w:tcBorders>
            <w:shd w:val="clear" w:color="auto" w:fill="FFFFFF"/>
            <w:tcMar>
              <w:top w:w="30" w:type="dxa"/>
              <w:left w:w="30" w:type="dxa"/>
              <w:bottom w:w="30" w:type="dxa"/>
              <w:right w:w="30" w:type="dxa"/>
            </w:tcMar>
            <w:vAlign w:val="center"/>
          </w:tcPr>
          <w:p w14:paraId="4D1A983E" w14:textId="77777777" w:rsidR="008B49C5" w:rsidRPr="00930588" w:rsidRDefault="008B49C5" w:rsidP="00C128B2">
            <w:pPr>
              <w:autoSpaceDE w:val="0"/>
              <w:autoSpaceDN w:val="0"/>
              <w:adjustRightInd w:val="0"/>
              <w:jc w:val="center"/>
              <w:rPr>
                <w:rFonts w:ascii="Employs italic" w:hAnsi="Employs italic" w:cs="Arial"/>
              </w:rPr>
            </w:pPr>
            <w:r w:rsidRPr="00930588">
              <w:rPr>
                <w:rFonts w:ascii="Employs italic" w:hAnsi="Employs italic" w:cs="Arial"/>
              </w:rPr>
              <w:t>.764</w:t>
            </w:r>
          </w:p>
        </w:tc>
        <w:tc>
          <w:tcPr>
            <w:tcW w:w="1114" w:type="dxa"/>
            <w:tcBorders>
              <w:left w:val="nil"/>
              <w:right w:val="nil"/>
            </w:tcBorders>
            <w:shd w:val="clear" w:color="auto" w:fill="FFFFFF"/>
            <w:tcMar>
              <w:top w:w="30" w:type="dxa"/>
              <w:left w:w="30" w:type="dxa"/>
              <w:bottom w:w="30" w:type="dxa"/>
              <w:right w:w="30" w:type="dxa"/>
            </w:tcMar>
            <w:vAlign w:val="center"/>
          </w:tcPr>
          <w:p w14:paraId="104F4F54" w14:textId="77777777" w:rsidR="008B49C5" w:rsidRPr="00930588" w:rsidRDefault="008B49C5" w:rsidP="00C128B2">
            <w:pPr>
              <w:autoSpaceDE w:val="0"/>
              <w:autoSpaceDN w:val="0"/>
              <w:adjustRightInd w:val="0"/>
              <w:jc w:val="center"/>
              <w:rPr>
                <w:rFonts w:ascii="Employs italic" w:hAnsi="Employs italic" w:cs="Arial"/>
              </w:rPr>
            </w:pPr>
            <w:r w:rsidRPr="00930588">
              <w:rPr>
                <w:rFonts w:ascii="Employs italic" w:hAnsi="Employs italic" w:cs="Arial"/>
              </w:rPr>
              <w:t>6</w:t>
            </w:r>
          </w:p>
        </w:tc>
        <w:tc>
          <w:tcPr>
            <w:tcW w:w="992" w:type="dxa"/>
            <w:tcBorders>
              <w:left w:val="nil"/>
            </w:tcBorders>
            <w:shd w:val="clear" w:color="auto" w:fill="FFFFFF"/>
            <w:tcMar>
              <w:top w:w="30" w:type="dxa"/>
              <w:left w:w="30" w:type="dxa"/>
              <w:bottom w:w="30" w:type="dxa"/>
              <w:right w:w="30" w:type="dxa"/>
            </w:tcMar>
            <w:vAlign w:val="center"/>
          </w:tcPr>
          <w:p w14:paraId="4DA303F6" w14:textId="77777777" w:rsidR="008B49C5" w:rsidRPr="00930588" w:rsidRDefault="008B49C5" w:rsidP="00C128B2">
            <w:pPr>
              <w:autoSpaceDE w:val="0"/>
              <w:autoSpaceDN w:val="0"/>
              <w:adjustRightInd w:val="0"/>
              <w:jc w:val="center"/>
              <w:rPr>
                <w:rFonts w:ascii="Employs italic" w:hAnsi="Employs italic" w:cs="Arial"/>
              </w:rPr>
            </w:pPr>
            <w:r w:rsidRPr="00930588">
              <w:rPr>
                <w:rFonts w:ascii="Employs italic" w:hAnsi="Employs italic" w:cs="Arial"/>
              </w:rPr>
              <w:t>.000</w:t>
            </w:r>
          </w:p>
        </w:tc>
      </w:tr>
    </w:tbl>
    <w:p w14:paraId="66AB2E22" w14:textId="77777777" w:rsidR="008B49C5" w:rsidRPr="00930588" w:rsidRDefault="008B49C5" w:rsidP="00C128B2">
      <w:pPr>
        <w:rPr>
          <w:rFonts w:ascii="Employs italic" w:hAnsi="Employs italic" w:cs="Arial"/>
        </w:rPr>
      </w:pPr>
    </w:p>
    <w:p w14:paraId="0FB3AD10" w14:textId="77777777" w:rsidR="00930588" w:rsidRPr="00930588" w:rsidRDefault="00930588" w:rsidP="001874A3">
      <w:pPr>
        <w:tabs>
          <w:tab w:val="left" w:pos="426"/>
        </w:tabs>
        <w:autoSpaceDE w:val="0"/>
        <w:autoSpaceDN w:val="0"/>
        <w:adjustRightInd w:val="0"/>
        <w:spacing w:line="360" w:lineRule="auto"/>
        <w:jc w:val="both"/>
        <w:rPr>
          <w:rFonts w:ascii="Employs italic" w:hAnsi="Employs italic" w:cs="Arial"/>
        </w:rPr>
      </w:pPr>
    </w:p>
    <w:p w14:paraId="5791DAA0" w14:textId="77777777" w:rsidR="00930588" w:rsidRPr="00930588" w:rsidRDefault="00930588" w:rsidP="001874A3">
      <w:pPr>
        <w:tabs>
          <w:tab w:val="left" w:pos="426"/>
        </w:tabs>
        <w:autoSpaceDE w:val="0"/>
        <w:autoSpaceDN w:val="0"/>
        <w:adjustRightInd w:val="0"/>
        <w:spacing w:line="360" w:lineRule="auto"/>
        <w:jc w:val="both"/>
        <w:rPr>
          <w:rFonts w:ascii="Employs italic" w:hAnsi="Employs italic" w:cs="Arial"/>
        </w:rPr>
        <w:sectPr w:rsidR="00930588" w:rsidRPr="00930588" w:rsidSect="001874A3">
          <w:type w:val="continuous"/>
          <w:pgSz w:w="11907" w:h="16840" w:code="9"/>
          <w:pgMar w:top="2268" w:right="1701" w:bottom="1701" w:left="2268" w:header="720" w:footer="720" w:gutter="0"/>
          <w:pgNumType w:start="131"/>
          <w:cols w:space="720"/>
          <w:docGrid w:linePitch="360"/>
        </w:sectPr>
      </w:pPr>
    </w:p>
    <w:p w14:paraId="5015BF6C" w14:textId="037DE480" w:rsidR="008B49C5" w:rsidRPr="00930588" w:rsidRDefault="00426E4B" w:rsidP="001874A3">
      <w:pPr>
        <w:tabs>
          <w:tab w:val="left" w:pos="426"/>
        </w:tabs>
        <w:autoSpaceDE w:val="0"/>
        <w:autoSpaceDN w:val="0"/>
        <w:adjustRightInd w:val="0"/>
        <w:spacing w:line="360" w:lineRule="auto"/>
        <w:jc w:val="both"/>
        <w:rPr>
          <w:rFonts w:ascii="Employs italic" w:hAnsi="Employs italic" w:cs="Arial"/>
          <w:i/>
        </w:rPr>
      </w:pPr>
      <w:r w:rsidRPr="00930588">
        <w:rPr>
          <w:rFonts w:ascii="Employs italic" w:hAnsi="Employs italic" w:cs="Arial"/>
        </w:rPr>
        <w:lastRenderedPageBreak/>
        <w:t xml:space="preserve">      </w:t>
      </w:r>
      <w:r w:rsidR="008B49C5" w:rsidRPr="00930588">
        <w:rPr>
          <w:rFonts w:ascii="Employs italic" w:hAnsi="Employs italic" w:cs="Arial"/>
        </w:rPr>
        <w:t xml:space="preserve">Untuk mengetahui apakah terdapat perbedaan pada kelompok </w:t>
      </w:r>
      <w:r w:rsidR="008B49C5" w:rsidRPr="00930588">
        <w:rPr>
          <w:rFonts w:ascii="Employs italic" w:hAnsi="Employs italic" w:cs="Arial"/>
        </w:rPr>
        <w:lastRenderedPageBreak/>
        <w:t xml:space="preserve">control dan perlakuan dilakukan uji </w:t>
      </w:r>
      <w:r w:rsidR="008B49C5" w:rsidRPr="00930588">
        <w:rPr>
          <w:rFonts w:ascii="Employs italic" w:hAnsi="Employs italic" w:cs="Arial"/>
          <w:i/>
        </w:rPr>
        <w:t xml:space="preserve">Kruskal Wallis. </w:t>
      </w:r>
    </w:p>
    <w:p w14:paraId="3E3A245D" w14:textId="77777777" w:rsidR="00930588" w:rsidRPr="00930588" w:rsidRDefault="00930588" w:rsidP="00C128B2">
      <w:pPr>
        <w:sectPr w:rsidR="00930588" w:rsidRPr="00930588" w:rsidSect="00930588">
          <w:type w:val="continuous"/>
          <w:pgSz w:w="11907" w:h="16840" w:code="9"/>
          <w:pgMar w:top="2268" w:right="1701" w:bottom="1701" w:left="2268" w:header="720" w:footer="720" w:gutter="0"/>
          <w:pgNumType w:start="131"/>
          <w:cols w:num="2" w:space="720"/>
          <w:docGrid w:linePitch="360"/>
        </w:sectPr>
      </w:pPr>
      <w:bookmarkStart w:id="13" w:name="_Toc467052343"/>
    </w:p>
    <w:p w14:paraId="6D5D6062" w14:textId="7B030740" w:rsidR="00797441" w:rsidRPr="00930588" w:rsidRDefault="00797441" w:rsidP="00C128B2"/>
    <w:p w14:paraId="32477AC0" w14:textId="77777777" w:rsidR="00483DBB" w:rsidRPr="00930588" w:rsidRDefault="00483DBB" w:rsidP="00483DBB">
      <w:pPr>
        <w:pStyle w:val="Caption"/>
        <w:spacing w:after="0"/>
        <w:ind w:left="0" w:firstLine="0"/>
        <w:jc w:val="center"/>
        <w:rPr>
          <w:rFonts w:ascii="Employs italic" w:hAnsi="Employs italic" w:cs="Arial"/>
          <w:b w:val="0"/>
          <w:color w:val="auto"/>
          <w:sz w:val="24"/>
          <w:szCs w:val="24"/>
        </w:rPr>
      </w:pPr>
      <w:r w:rsidRPr="00930588">
        <w:rPr>
          <w:rFonts w:ascii="Employs italic" w:hAnsi="Employs italic" w:cs="Arial"/>
          <w:b w:val="0"/>
          <w:color w:val="auto"/>
          <w:sz w:val="24"/>
          <w:szCs w:val="24"/>
        </w:rPr>
        <w:t>Tabel 3</w:t>
      </w:r>
    </w:p>
    <w:p w14:paraId="7B3CE7FF" w14:textId="77777777" w:rsidR="008B49C5" w:rsidRPr="00930588" w:rsidRDefault="008B49C5" w:rsidP="00483DBB">
      <w:pPr>
        <w:pStyle w:val="Caption"/>
        <w:spacing w:after="0"/>
        <w:ind w:left="0" w:firstLine="0"/>
        <w:jc w:val="center"/>
        <w:rPr>
          <w:rFonts w:ascii="Employs italic" w:hAnsi="Employs italic" w:cs="Arial"/>
          <w:b w:val="0"/>
          <w:i/>
          <w:color w:val="auto"/>
          <w:sz w:val="24"/>
          <w:szCs w:val="24"/>
        </w:rPr>
      </w:pPr>
      <w:r w:rsidRPr="00930588">
        <w:rPr>
          <w:rFonts w:ascii="Employs italic" w:hAnsi="Employs italic" w:cs="Arial"/>
          <w:b w:val="0"/>
          <w:color w:val="auto"/>
          <w:sz w:val="24"/>
          <w:szCs w:val="24"/>
        </w:rPr>
        <w:t xml:space="preserve">Hasil Uji </w:t>
      </w:r>
      <w:bookmarkEnd w:id="13"/>
      <w:r w:rsidRPr="00930588">
        <w:rPr>
          <w:rFonts w:ascii="Employs italic" w:hAnsi="Employs italic" w:cs="Arial"/>
          <w:b w:val="0"/>
          <w:i/>
          <w:color w:val="auto"/>
          <w:sz w:val="24"/>
          <w:szCs w:val="24"/>
        </w:rPr>
        <w:t>Kruskal Wallis</w:t>
      </w:r>
    </w:p>
    <w:p w14:paraId="6A9D1014" w14:textId="77777777" w:rsidR="00483DBB" w:rsidRPr="00930588" w:rsidRDefault="00483DBB" w:rsidP="00483DBB"/>
    <w:tbl>
      <w:tblPr>
        <w:tblW w:w="3960" w:type="dxa"/>
        <w:jc w:val="center"/>
        <w:tblBorders>
          <w:top w:val="single" w:sz="4" w:space="0" w:color="000000" w:themeColor="text1"/>
          <w:bottom w:val="single" w:sz="4" w:space="0" w:color="000000" w:themeColor="text1"/>
          <w:insideH w:val="single" w:sz="4" w:space="0" w:color="000000" w:themeColor="text1"/>
        </w:tblBorders>
        <w:tblLayout w:type="fixed"/>
        <w:tblCellMar>
          <w:left w:w="30" w:type="dxa"/>
          <w:right w:w="30" w:type="dxa"/>
        </w:tblCellMar>
        <w:tblLook w:val="0000" w:firstRow="0" w:lastRow="0" w:firstColumn="0" w:lastColumn="0" w:noHBand="0" w:noVBand="0"/>
      </w:tblPr>
      <w:tblGrid>
        <w:gridCol w:w="1800"/>
        <w:gridCol w:w="2160"/>
      </w:tblGrid>
      <w:tr w:rsidR="00930588" w:rsidRPr="00930588" w14:paraId="74CA7086" w14:textId="77777777" w:rsidTr="00483DBB">
        <w:trPr>
          <w:cantSplit/>
          <w:tblHeader/>
          <w:jc w:val="center"/>
        </w:trPr>
        <w:tc>
          <w:tcPr>
            <w:tcW w:w="1800" w:type="dxa"/>
            <w:shd w:val="clear" w:color="auto" w:fill="FFFFFF"/>
            <w:tcMar>
              <w:top w:w="30" w:type="dxa"/>
              <w:left w:w="30" w:type="dxa"/>
              <w:bottom w:w="30" w:type="dxa"/>
              <w:right w:w="30" w:type="dxa"/>
            </w:tcMar>
          </w:tcPr>
          <w:p w14:paraId="267EC594" w14:textId="77777777" w:rsidR="008B49C5" w:rsidRPr="00930588" w:rsidRDefault="008B49C5" w:rsidP="00C128B2">
            <w:pPr>
              <w:autoSpaceDE w:val="0"/>
              <w:autoSpaceDN w:val="0"/>
              <w:adjustRightInd w:val="0"/>
              <w:jc w:val="center"/>
              <w:rPr>
                <w:rFonts w:ascii="Employs italic" w:hAnsi="Employs italic" w:cs="Arial"/>
              </w:rPr>
            </w:pPr>
          </w:p>
        </w:tc>
        <w:tc>
          <w:tcPr>
            <w:tcW w:w="2160" w:type="dxa"/>
            <w:shd w:val="clear" w:color="auto" w:fill="FFFFFF"/>
            <w:tcMar>
              <w:top w:w="30" w:type="dxa"/>
              <w:left w:w="30" w:type="dxa"/>
              <w:bottom w:w="30" w:type="dxa"/>
              <w:right w:w="30" w:type="dxa"/>
            </w:tcMar>
            <w:vAlign w:val="bottom"/>
          </w:tcPr>
          <w:p w14:paraId="686E9156" w14:textId="77777777" w:rsidR="008B49C5" w:rsidRPr="00930588" w:rsidRDefault="008B49C5" w:rsidP="00C128B2">
            <w:pPr>
              <w:autoSpaceDE w:val="0"/>
              <w:autoSpaceDN w:val="0"/>
              <w:adjustRightInd w:val="0"/>
              <w:jc w:val="center"/>
              <w:rPr>
                <w:rFonts w:ascii="Employs italic" w:hAnsi="Employs italic" w:cs="Arial"/>
              </w:rPr>
            </w:pPr>
            <w:r w:rsidRPr="00930588">
              <w:rPr>
                <w:rFonts w:ascii="Employs italic" w:hAnsi="Employs italic" w:cs="Arial"/>
              </w:rPr>
              <w:t>Waktu_Infektif</w:t>
            </w:r>
          </w:p>
        </w:tc>
      </w:tr>
      <w:tr w:rsidR="00930588" w:rsidRPr="00930588" w14:paraId="47F3A773" w14:textId="77777777" w:rsidTr="00483DBB">
        <w:trPr>
          <w:cantSplit/>
          <w:tblHeader/>
          <w:jc w:val="center"/>
        </w:trPr>
        <w:tc>
          <w:tcPr>
            <w:tcW w:w="1800" w:type="dxa"/>
            <w:shd w:val="clear" w:color="auto" w:fill="FFFFFF"/>
            <w:tcMar>
              <w:top w:w="30" w:type="dxa"/>
              <w:left w:w="30" w:type="dxa"/>
              <w:bottom w:w="30" w:type="dxa"/>
              <w:right w:w="30" w:type="dxa"/>
            </w:tcMar>
          </w:tcPr>
          <w:p w14:paraId="154BAE2F" w14:textId="77777777" w:rsidR="008B49C5" w:rsidRPr="00930588" w:rsidRDefault="008B49C5" w:rsidP="00C128B2">
            <w:pPr>
              <w:autoSpaceDE w:val="0"/>
              <w:autoSpaceDN w:val="0"/>
              <w:adjustRightInd w:val="0"/>
              <w:jc w:val="both"/>
              <w:rPr>
                <w:rFonts w:ascii="Employs italic" w:hAnsi="Employs italic" w:cs="Arial"/>
              </w:rPr>
            </w:pPr>
            <w:r w:rsidRPr="00930588">
              <w:rPr>
                <w:rFonts w:ascii="Employs italic" w:hAnsi="Employs italic" w:cs="Arial"/>
              </w:rPr>
              <w:t>Chi-Square</w:t>
            </w:r>
          </w:p>
        </w:tc>
        <w:tc>
          <w:tcPr>
            <w:tcW w:w="2160" w:type="dxa"/>
            <w:shd w:val="clear" w:color="auto" w:fill="FFFFFF"/>
            <w:tcMar>
              <w:top w:w="30" w:type="dxa"/>
              <w:left w:w="30" w:type="dxa"/>
              <w:bottom w:w="30" w:type="dxa"/>
              <w:right w:w="30" w:type="dxa"/>
            </w:tcMar>
            <w:vAlign w:val="center"/>
          </w:tcPr>
          <w:p w14:paraId="1365EAF6" w14:textId="77777777" w:rsidR="008B49C5" w:rsidRPr="00930588" w:rsidRDefault="008B49C5" w:rsidP="00C128B2">
            <w:pPr>
              <w:autoSpaceDE w:val="0"/>
              <w:autoSpaceDN w:val="0"/>
              <w:adjustRightInd w:val="0"/>
              <w:jc w:val="center"/>
              <w:rPr>
                <w:rFonts w:ascii="Employs italic" w:hAnsi="Employs italic" w:cs="Arial"/>
              </w:rPr>
            </w:pPr>
            <w:r w:rsidRPr="00930588">
              <w:rPr>
                <w:rFonts w:ascii="Employs italic" w:hAnsi="Employs italic" w:cs="Arial"/>
              </w:rPr>
              <w:t>8.871</w:t>
            </w:r>
          </w:p>
        </w:tc>
      </w:tr>
      <w:tr w:rsidR="00930588" w:rsidRPr="00930588" w14:paraId="3BAA0195" w14:textId="77777777" w:rsidTr="00483DBB">
        <w:trPr>
          <w:cantSplit/>
          <w:tblHeader/>
          <w:jc w:val="center"/>
        </w:trPr>
        <w:tc>
          <w:tcPr>
            <w:tcW w:w="1800" w:type="dxa"/>
            <w:shd w:val="clear" w:color="auto" w:fill="FFFFFF"/>
            <w:tcMar>
              <w:top w:w="30" w:type="dxa"/>
              <w:left w:w="30" w:type="dxa"/>
              <w:bottom w:w="30" w:type="dxa"/>
              <w:right w:w="30" w:type="dxa"/>
            </w:tcMar>
          </w:tcPr>
          <w:p w14:paraId="696BB693" w14:textId="77777777" w:rsidR="008B49C5" w:rsidRPr="00930588" w:rsidRDefault="008B49C5" w:rsidP="00C128B2">
            <w:pPr>
              <w:autoSpaceDE w:val="0"/>
              <w:autoSpaceDN w:val="0"/>
              <w:adjustRightInd w:val="0"/>
              <w:jc w:val="both"/>
              <w:rPr>
                <w:rFonts w:ascii="Employs italic" w:hAnsi="Employs italic" w:cs="Arial"/>
              </w:rPr>
            </w:pPr>
            <w:r w:rsidRPr="00930588">
              <w:rPr>
                <w:rFonts w:ascii="Employs italic" w:hAnsi="Employs italic" w:cs="Arial"/>
              </w:rPr>
              <w:t>Df</w:t>
            </w:r>
          </w:p>
        </w:tc>
        <w:tc>
          <w:tcPr>
            <w:tcW w:w="2160" w:type="dxa"/>
            <w:shd w:val="clear" w:color="auto" w:fill="FFFFFF"/>
            <w:tcMar>
              <w:top w:w="30" w:type="dxa"/>
              <w:left w:w="30" w:type="dxa"/>
              <w:bottom w:w="30" w:type="dxa"/>
              <w:right w:w="30" w:type="dxa"/>
            </w:tcMar>
            <w:vAlign w:val="center"/>
          </w:tcPr>
          <w:p w14:paraId="64481066" w14:textId="77777777" w:rsidR="008B49C5" w:rsidRPr="00930588" w:rsidRDefault="008B49C5" w:rsidP="00C128B2">
            <w:pPr>
              <w:autoSpaceDE w:val="0"/>
              <w:autoSpaceDN w:val="0"/>
              <w:adjustRightInd w:val="0"/>
              <w:jc w:val="center"/>
              <w:rPr>
                <w:rFonts w:ascii="Employs italic" w:hAnsi="Employs italic" w:cs="Arial"/>
              </w:rPr>
            </w:pPr>
            <w:r w:rsidRPr="00930588">
              <w:rPr>
                <w:rFonts w:ascii="Employs italic" w:hAnsi="Employs italic" w:cs="Arial"/>
              </w:rPr>
              <w:t>3</w:t>
            </w:r>
          </w:p>
        </w:tc>
      </w:tr>
      <w:tr w:rsidR="00930588" w:rsidRPr="00930588" w14:paraId="3B6E49D1" w14:textId="77777777" w:rsidTr="00483DBB">
        <w:trPr>
          <w:cantSplit/>
          <w:tblHeader/>
          <w:jc w:val="center"/>
        </w:trPr>
        <w:tc>
          <w:tcPr>
            <w:tcW w:w="1800" w:type="dxa"/>
            <w:shd w:val="clear" w:color="auto" w:fill="FFFFFF"/>
            <w:tcMar>
              <w:top w:w="30" w:type="dxa"/>
              <w:left w:w="30" w:type="dxa"/>
              <w:bottom w:w="30" w:type="dxa"/>
              <w:right w:w="30" w:type="dxa"/>
            </w:tcMar>
          </w:tcPr>
          <w:p w14:paraId="040B7385" w14:textId="77777777" w:rsidR="008B49C5" w:rsidRPr="00930588" w:rsidRDefault="008B49C5" w:rsidP="00C128B2">
            <w:pPr>
              <w:autoSpaceDE w:val="0"/>
              <w:autoSpaceDN w:val="0"/>
              <w:adjustRightInd w:val="0"/>
              <w:jc w:val="both"/>
              <w:rPr>
                <w:rFonts w:ascii="Employs italic" w:hAnsi="Employs italic" w:cs="Arial"/>
              </w:rPr>
            </w:pPr>
            <w:r w:rsidRPr="00930588">
              <w:rPr>
                <w:rFonts w:ascii="Employs italic" w:hAnsi="Employs italic" w:cs="Arial"/>
              </w:rPr>
              <w:t>Asymp. Sig.</w:t>
            </w:r>
          </w:p>
        </w:tc>
        <w:tc>
          <w:tcPr>
            <w:tcW w:w="2160" w:type="dxa"/>
            <w:shd w:val="clear" w:color="auto" w:fill="FFFFFF"/>
            <w:tcMar>
              <w:top w:w="30" w:type="dxa"/>
              <w:left w:w="30" w:type="dxa"/>
              <w:bottom w:w="30" w:type="dxa"/>
              <w:right w:w="30" w:type="dxa"/>
            </w:tcMar>
            <w:vAlign w:val="center"/>
          </w:tcPr>
          <w:p w14:paraId="465B663F" w14:textId="77777777" w:rsidR="008B49C5" w:rsidRPr="00930588" w:rsidRDefault="008B49C5" w:rsidP="00C128B2">
            <w:pPr>
              <w:autoSpaceDE w:val="0"/>
              <w:autoSpaceDN w:val="0"/>
              <w:adjustRightInd w:val="0"/>
              <w:jc w:val="center"/>
              <w:rPr>
                <w:rFonts w:ascii="Employs italic" w:hAnsi="Employs italic" w:cs="Arial"/>
              </w:rPr>
            </w:pPr>
            <w:r w:rsidRPr="00930588">
              <w:rPr>
                <w:rFonts w:ascii="Employs italic" w:hAnsi="Employs italic" w:cs="Arial"/>
              </w:rPr>
              <w:t>.031</w:t>
            </w:r>
          </w:p>
        </w:tc>
      </w:tr>
    </w:tbl>
    <w:p w14:paraId="1112A2FB" w14:textId="77777777" w:rsidR="008B49C5" w:rsidRPr="00930588" w:rsidRDefault="008B49C5" w:rsidP="00C128B2">
      <w:pPr>
        <w:pStyle w:val="NormalWeb"/>
        <w:ind w:left="567" w:right="567"/>
        <w:jc w:val="both"/>
        <w:rPr>
          <w:rFonts w:ascii="Employs italic" w:hAnsi="Employs italic" w:cs="Arial"/>
          <w:i/>
        </w:rPr>
      </w:pPr>
    </w:p>
    <w:p w14:paraId="0340C9D8" w14:textId="77777777" w:rsidR="00930588" w:rsidRPr="00930588" w:rsidRDefault="00426E4B" w:rsidP="00930588">
      <w:pPr>
        <w:tabs>
          <w:tab w:val="left" w:pos="426"/>
        </w:tabs>
        <w:autoSpaceDE w:val="0"/>
        <w:autoSpaceDN w:val="0"/>
        <w:adjustRightInd w:val="0"/>
        <w:spacing w:line="360" w:lineRule="auto"/>
        <w:ind w:right="-360"/>
        <w:jc w:val="both"/>
        <w:rPr>
          <w:rFonts w:ascii="Employs italic" w:hAnsi="Employs italic" w:cs="Arial"/>
        </w:rPr>
        <w:sectPr w:rsidR="00930588" w:rsidRPr="00930588" w:rsidSect="001874A3">
          <w:type w:val="continuous"/>
          <w:pgSz w:w="11907" w:h="16840" w:code="9"/>
          <w:pgMar w:top="2268" w:right="1701" w:bottom="1701" w:left="2268" w:header="720" w:footer="720" w:gutter="0"/>
          <w:pgNumType w:start="131"/>
          <w:cols w:space="720"/>
          <w:docGrid w:linePitch="360"/>
        </w:sectPr>
      </w:pPr>
      <w:r w:rsidRPr="00930588">
        <w:rPr>
          <w:rFonts w:ascii="Employs italic" w:hAnsi="Employs italic" w:cs="Arial"/>
        </w:rPr>
        <w:lastRenderedPageBreak/>
        <w:t xml:space="preserve">      </w:t>
      </w:r>
    </w:p>
    <w:p w14:paraId="40C9D494" w14:textId="5B366537" w:rsidR="00277CFB" w:rsidRPr="00930588" w:rsidRDefault="008B49C5" w:rsidP="001874A3">
      <w:pPr>
        <w:tabs>
          <w:tab w:val="left" w:pos="426"/>
        </w:tabs>
        <w:autoSpaceDE w:val="0"/>
        <w:autoSpaceDN w:val="0"/>
        <w:adjustRightInd w:val="0"/>
        <w:spacing w:line="360" w:lineRule="auto"/>
        <w:ind w:right="-360"/>
        <w:jc w:val="both"/>
        <w:rPr>
          <w:rFonts w:ascii="Employs italic" w:hAnsi="Employs italic" w:cs="Arial"/>
        </w:rPr>
        <w:sectPr w:rsidR="00277CFB" w:rsidRPr="00930588" w:rsidSect="00930588">
          <w:type w:val="continuous"/>
          <w:pgSz w:w="11907" w:h="16840" w:code="9"/>
          <w:pgMar w:top="2268" w:right="1701" w:bottom="1701" w:left="2268" w:header="720" w:footer="720" w:gutter="0"/>
          <w:pgNumType w:start="131"/>
          <w:cols w:num="2" w:space="720"/>
          <w:docGrid w:linePitch="360"/>
        </w:sectPr>
      </w:pPr>
      <w:r w:rsidRPr="00930588">
        <w:rPr>
          <w:rFonts w:ascii="Employs italic" w:hAnsi="Employs italic" w:cs="Arial"/>
        </w:rPr>
        <w:lastRenderedPageBreak/>
        <w:t xml:space="preserve">Pada hasil uji </w:t>
      </w:r>
      <w:r w:rsidRPr="00930588">
        <w:rPr>
          <w:rFonts w:ascii="Employs italic" w:hAnsi="Employs italic" w:cs="Arial"/>
          <w:i/>
        </w:rPr>
        <w:t xml:space="preserve">Kruskal Wallis </w:t>
      </w:r>
      <w:r w:rsidR="0069457F">
        <w:rPr>
          <w:rFonts w:ascii="Employs italic" w:hAnsi="Employs italic" w:cs="Arial"/>
        </w:rPr>
        <w:t>pada tabel 3 diperoleh nilai P</w:t>
      </w:r>
      <w:r w:rsidRPr="00930588">
        <w:rPr>
          <w:rFonts w:ascii="Employs italic" w:hAnsi="Employs italic" w:cs="Arial"/>
        </w:rPr>
        <w:t xml:space="preserve">&lt;0.05 yang artinya Hipotesis alternatif diterima dan hipotesis nol ditolak. Hal tersebut menunjukkan bahwa ada perbedaan yang bermakna waktu yang dibutuhkan untuk menjadi telur infektif pada kelompok kontrol dengan kelompok perlakuan yaitu  </w:t>
      </w:r>
      <w:r w:rsidRPr="00930588">
        <w:rPr>
          <w:rFonts w:ascii="Employs italic" w:hAnsi="Employs italic" w:cs="Arial"/>
        </w:rPr>
        <w:lastRenderedPageBreak/>
        <w:t xml:space="preserve">formalin 10%  yang dipanaskan pada suhu 60°C, formalin 10%  yang dipanaskan pada suhu 70°C dan formalin 10%  </w:t>
      </w:r>
      <w:r w:rsidR="00930588" w:rsidRPr="00930588">
        <w:rPr>
          <w:rFonts w:ascii="Employs italic" w:hAnsi="Employs italic" w:cs="Arial"/>
        </w:rPr>
        <w:t xml:space="preserve">yang dipanaskan pada suhu 80°C. </w:t>
      </w:r>
      <w:r w:rsidR="00930588" w:rsidRPr="00930588">
        <w:rPr>
          <w:rFonts w:ascii="Employs italic" w:hAnsi="Employs italic" w:cs="Arial"/>
        </w:rPr>
        <w:t xml:space="preserve">Untuk mengetahui adanya perbedaan pada tiap perlakuan dilanjutkan dengan uji </w:t>
      </w:r>
      <w:r w:rsidR="00930588" w:rsidRPr="00930588">
        <w:rPr>
          <w:rFonts w:ascii="Employs italic" w:hAnsi="Employs italic" w:cs="Arial"/>
          <w:i/>
        </w:rPr>
        <w:t>Mann Withney</w:t>
      </w:r>
      <w:r w:rsidR="00930588" w:rsidRPr="00930588">
        <w:rPr>
          <w:rFonts w:ascii="Employs italic" w:hAnsi="Employs italic" w:cs="Arial"/>
        </w:rPr>
        <w:t xml:space="preserve">. </w:t>
      </w:r>
    </w:p>
    <w:p w14:paraId="5DC46EE5" w14:textId="77777777" w:rsidR="001874A3" w:rsidRPr="00930588" w:rsidRDefault="001874A3" w:rsidP="00930588">
      <w:pPr>
        <w:tabs>
          <w:tab w:val="left" w:pos="426"/>
        </w:tabs>
        <w:autoSpaceDE w:val="0"/>
        <w:autoSpaceDN w:val="0"/>
        <w:adjustRightInd w:val="0"/>
        <w:spacing w:line="360" w:lineRule="auto"/>
        <w:ind w:right="-360"/>
        <w:jc w:val="both"/>
        <w:rPr>
          <w:rFonts w:ascii="Employs italic" w:hAnsi="Employs italic" w:cs="Arial"/>
        </w:rPr>
        <w:sectPr w:rsidR="001874A3" w:rsidRPr="00930588" w:rsidSect="00277CFB">
          <w:type w:val="continuous"/>
          <w:pgSz w:w="11907" w:h="16840" w:code="9"/>
          <w:pgMar w:top="2268" w:right="1701" w:bottom="1701" w:left="2268" w:header="720" w:footer="720" w:gutter="0"/>
          <w:pgNumType w:start="131"/>
          <w:cols w:num="2" w:space="720"/>
          <w:docGrid w:linePitch="360"/>
        </w:sectPr>
      </w:pPr>
    </w:p>
    <w:p w14:paraId="75AA75A3" w14:textId="77777777" w:rsidR="00277CFB" w:rsidRPr="00930588" w:rsidRDefault="00277CFB" w:rsidP="00930588">
      <w:pPr>
        <w:tabs>
          <w:tab w:val="left" w:pos="426"/>
        </w:tabs>
        <w:autoSpaceDE w:val="0"/>
        <w:autoSpaceDN w:val="0"/>
        <w:adjustRightInd w:val="0"/>
        <w:rPr>
          <w:rFonts w:ascii="Employs italic" w:hAnsi="Employs italic" w:cs="Arial"/>
        </w:rPr>
        <w:sectPr w:rsidR="00277CFB" w:rsidRPr="00930588" w:rsidSect="00277CFB">
          <w:type w:val="continuous"/>
          <w:pgSz w:w="11907" w:h="16840" w:code="9"/>
          <w:pgMar w:top="2268" w:right="1701" w:bottom="1701" w:left="2268" w:header="720" w:footer="720" w:gutter="0"/>
          <w:pgNumType w:start="131"/>
          <w:cols w:space="720"/>
          <w:docGrid w:linePitch="360"/>
        </w:sectPr>
      </w:pPr>
    </w:p>
    <w:p w14:paraId="48562A1E" w14:textId="0300231D" w:rsidR="00514FAE" w:rsidRPr="00930588" w:rsidRDefault="008B49C5" w:rsidP="00930588">
      <w:pPr>
        <w:tabs>
          <w:tab w:val="left" w:pos="426"/>
        </w:tabs>
        <w:autoSpaceDE w:val="0"/>
        <w:autoSpaceDN w:val="0"/>
        <w:adjustRightInd w:val="0"/>
        <w:jc w:val="center"/>
        <w:rPr>
          <w:rFonts w:ascii="Employs italic" w:hAnsi="Employs italic" w:cs="Arial"/>
        </w:rPr>
      </w:pPr>
      <w:commentRangeStart w:id="14"/>
      <w:r w:rsidRPr="00930588">
        <w:rPr>
          <w:rFonts w:ascii="Employs italic" w:hAnsi="Employs italic" w:cs="Arial"/>
        </w:rPr>
        <w:lastRenderedPageBreak/>
        <w:t>T</w:t>
      </w:r>
      <w:r w:rsidR="00514FAE" w:rsidRPr="00930588">
        <w:rPr>
          <w:rFonts w:ascii="Employs italic" w:hAnsi="Employs italic" w:cs="Arial"/>
        </w:rPr>
        <w:t>abel 4</w:t>
      </w:r>
    </w:p>
    <w:p w14:paraId="2C9AAED2" w14:textId="77777777" w:rsidR="008B49C5" w:rsidRPr="00930588" w:rsidRDefault="008B49C5" w:rsidP="00C128B2">
      <w:pPr>
        <w:tabs>
          <w:tab w:val="left" w:pos="426"/>
        </w:tabs>
        <w:autoSpaceDE w:val="0"/>
        <w:autoSpaceDN w:val="0"/>
        <w:adjustRightInd w:val="0"/>
        <w:jc w:val="center"/>
        <w:rPr>
          <w:rFonts w:ascii="Employs italic" w:hAnsi="Employs italic" w:cs="Arial"/>
          <w:i/>
        </w:rPr>
      </w:pPr>
      <w:r w:rsidRPr="00930588">
        <w:rPr>
          <w:rFonts w:ascii="Employs italic" w:hAnsi="Employs italic" w:cs="Arial"/>
        </w:rPr>
        <w:t xml:space="preserve">Hasil Uji </w:t>
      </w:r>
      <w:r w:rsidRPr="00930588">
        <w:rPr>
          <w:rFonts w:ascii="Employs italic" w:hAnsi="Employs italic" w:cs="Arial"/>
          <w:i/>
        </w:rPr>
        <w:t>Mann Withney</w:t>
      </w:r>
    </w:p>
    <w:p w14:paraId="453173AC" w14:textId="77777777" w:rsidR="00514FAE" w:rsidRPr="00930588" w:rsidRDefault="00514FAE" w:rsidP="00C128B2">
      <w:pPr>
        <w:tabs>
          <w:tab w:val="left" w:pos="426"/>
        </w:tabs>
        <w:autoSpaceDE w:val="0"/>
        <w:autoSpaceDN w:val="0"/>
        <w:adjustRightInd w:val="0"/>
        <w:jc w:val="center"/>
        <w:rPr>
          <w:rFonts w:ascii="Employs italic" w:hAnsi="Employs italic" w:cs="Arial"/>
        </w:rPr>
      </w:pPr>
    </w:p>
    <w:tbl>
      <w:tblPr>
        <w:tblW w:w="7797" w:type="dxa"/>
        <w:jc w:val="center"/>
        <w:tblBorders>
          <w:top w:val="single" w:sz="2" w:space="0" w:color="000000"/>
          <w:bottom w:val="single" w:sz="2" w:space="0" w:color="000000"/>
          <w:insideH w:val="single" w:sz="2" w:space="0" w:color="000000"/>
        </w:tblBorders>
        <w:tblLayout w:type="fixed"/>
        <w:tblCellMar>
          <w:left w:w="30" w:type="dxa"/>
          <w:right w:w="30" w:type="dxa"/>
        </w:tblCellMar>
        <w:tblLook w:val="0000" w:firstRow="0" w:lastRow="0" w:firstColumn="0" w:lastColumn="0" w:noHBand="0" w:noVBand="0"/>
      </w:tblPr>
      <w:tblGrid>
        <w:gridCol w:w="2460"/>
        <w:gridCol w:w="943"/>
        <w:gridCol w:w="851"/>
        <w:gridCol w:w="992"/>
        <w:gridCol w:w="850"/>
        <w:gridCol w:w="851"/>
        <w:gridCol w:w="850"/>
      </w:tblGrid>
      <w:tr w:rsidR="00930588" w:rsidRPr="00930588" w14:paraId="14752A73" w14:textId="77777777" w:rsidTr="00CB0BF0">
        <w:trPr>
          <w:cantSplit/>
          <w:tblHeader/>
          <w:jc w:val="center"/>
        </w:trPr>
        <w:tc>
          <w:tcPr>
            <w:tcW w:w="2460" w:type="dxa"/>
            <w:tcBorders>
              <w:right w:val="single" w:sz="2" w:space="0" w:color="000000"/>
            </w:tcBorders>
            <w:shd w:val="clear" w:color="auto" w:fill="FFFFFF"/>
            <w:tcMar>
              <w:top w:w="30" w:type="dxa"/>
              <w:left w:w="30" w:type="dxa"/>
              <w:bottom w:w="30" w:type="dxa"/>
              <w:right w:w="30" w:type="dxa"/>
            </w:tcMar>
          </w:tcPr>
          <w:p w14:paraId="152F6EF8" w14:textId="77777777" w:rsidR="008B49C5" w:rsidRPr="00930588" w:rsidRDefault="008B49C5" w:rsidP="00C128B2">
            <w:pPr>
              <w:autoSpaceDE w:val="0"/>
              <w:autoSpaceDN w:val="0"/>
              <w:adjustRightInd w:val="0"/>
              <w:rPr>
                <w:rFonts w:ascii="Employs italic" w:hAnsi="Employs italic" w:cs="Arial"/>
                <w:sz w:val="20"/>
                <w:szCs w:val="20"/>
              </w:rPr>
            </w:pPr>
          </w:p>
        </w:tc>
        <w:tc>
          <w:tcPr>
            <w:tcW w:w="943" w:type="dxa"/>
            <w:tcBorders>
              <w:left w:val="single" w:sz="2" w:space="0" w:color="000000"/>
              <w:right w:val="single" w:sz="2" w:space="0" w:color="000000"/>
            </w:tcBorders>
            <w:shd w:val="clear" w:color="auto" w:fill="FFFFFF"/>
            <w:tcMar>
              <w:top w:w="30" w:type="dxa"/>
              <w:left w:w="30" w:type="dxa"/>
              <w:bottom w:w="30" w:type="dxa"/>
              <w:right w:w="30" w:type="dxa"/>
            </w:tcMar>
          </w:tcPr>
          <w:p w14:paraId="57C0DFA2" w14:textId="77777777" w:rsidR="008B49C5" w:rsidRPr="00930588" w:rsidRDefault="008B49C5" w:rsidP="00C128B2">
            <w:pPr>
              <w:autoSpaceDE w:val="0"/>
              <w:autoSpaceDN w:val="0"/>
              <w:adjustRightInd w:val="0"/>
              <w:rPr>
                <w:rFonts w:ascii="Employs italic" w:hAnsi="Employs italic" w:cs="Arial"/>
                <w:sz w:val="20"/>
                <w:szCs w:val="20"/>
              </w:rPr>
            </w:pPr>
            <w:r w:rsidRPr="00930588">
              <w:rPr>
                <w:rFonts w:ascii="Employs italic" w:hAnsi="Employs italic" w:cs="Arial"/>
                <w:sz w:val="20"/>
                <w:szCs w:val="20"/>
              </w:rPr>
              <w:t>Kontrol dan Formalin 10%  60°C</w:t>
            </w:r>
          </w:p>
        </w:tc>
        <w:tc>
          <w:tcPr>
            <w:tcW w:w="851" w:type="dxa"/>
            <w:tcBorders>
              <w:left w:val="single" w:sz="2" w:space="0" w:color="000000"/>
              <w:right w:val="single" w:sz="2" w:space="0" w:color="000000"/>
            </w:tcBorders>
            <w:shd w:val="clear" w:color="auto" w:fill="FFFFFF"/>
          </w:tcPr>
          <w:p w14:paraId="1D5024E4" w14:textId="62BA250E" w:rsidR="008B49C5" w:rsidRPr="00930588" w:rsidRDefault="001874A3" w:rsidP="00C128B2">
            <w:pPr>
              <w:autoSpaceDE w:val="0"/>
              <w:autoSpaceDN w:val="0"/>
              <w:adjustRightInd w:val="0"/>
              <w:rPr>
                <w:rFonts w:ascii="Employs italic" w:hAnsi="Employs italic" w:cs="Arial"/>
                <w:sz w:val="20"/>
                <w:szCs w:val="20"/>
              </w:rPr>
            </w:pPr>
            <w:r w:rsidRPr="00930588">
              <w:rPr>
                <w:rFonts w:ascii="Employs italic" w:hAnsi="Employs italic" w:cs="Arial"/>
                <w:sz w:val="20"/>
                <w:szCs w:val="20"/>
              </w:rPr>
              <w:t>Kontrol dan Forma</w:t>
            </w:r>
            <w:r w:rsidR="008B49C5" w:rsidRPr="00930588">
              <w:rPr>
                <w:rFonts w:ascii="Employs italic" w:hAnsi="Employs italic" w:cs="Arial"/>
                <w:sz w:val="20"/>
                <w:szCs w:val="20"/>
              </w:rPr>
              <w:t>lin 10%  70°C</w:t>
            </w:r>
          </w:p>
        </w:tc>
        <w:tc>
          <w:tcPr>
            <w:tcW w:w="992" w:type="dxa"/>
            <w:tcBorders>
              <w:left w:val="single" w:sz="2" w:space="0" w:color="000000"/>
              <w:right w:val="single" w:sz="2" w:space="0" w:color="000000"/>
            </w:tcBorders>
            <w:shd w:val="clear" w:color="auto" w:fill="FFFFFF"/>
          </w:tcPr>
          <w:p w14:paraId="26A40CE8" w14:textId="55C82265" w:rsidR="008B49C5" w:rsidRPr="00930588" w:rsidRDefault="001874A3" w:rsidP="00C128B2">
            <w:pPr>
              <w:autoSpaceDE w:val="0"/>
              <w:autoSpaceDN w:val="0"/>
              <w:adjustRightInd w:val="0"/>
              <w:rPr>
                <w:rFonts w:ascii="Employs italic" w:hAnsi="Employs italic" w:cs="Arial"/>
                <w:sz w:val="20"/>
                <w:szCs w:val="20"/>
              </w:rPr>
            </w:pPr>
            <w:r w:rsidRPr="00930588">
              <w:rPr>
                <w:rFonts w:ascii="Employs italic" w:hAnsi="Employs italic" w:cs="Arial"/>
                <w:sz w:val="20"/>
                <w:szCs w:val="20"/>
              </w:rPr>
              <w:t>Kontrol dan Forma</w:t>
            </w:r>
            <w:r w:rsidR="008B49C5" w:rsidRPr="00930588">
              <w:rPr>
                <w:rFonts w:ascii="Employs italic" w:hAnsi="Employs italic" w:cs="Arial"/>
                <w:sz w:val="20"/>
                <w:szCs w:val="20"/>
              </w:rPr>
              <w:t>lin 10%  80°C</w:t>
            </w:r>
          </w:p>
        </w:tc>
        <w:tc>
          <w:tcPr>
            <w:tcW w:w="850" w:type="dxa"/>
            <w:tcBorders>
              <w:left w:val="single" w:sz="2" w:space="0" w:color="000000"/>
              <w:right w:val="single" w:sz="2" w:space="0" w:color="000000"/>
            </w:tcBorders>
            <w:shd w:val="clear" w:color="auto" w:fill="FFFFFF"/>
          </w:tcPr>
          <w:p w14:paraId="7E8FDE18" w14:textId="77777777" w:rsidR="008B49C5" w:rsidRPr="00930588" w:rsidRDefault="008B49C5" w:rsidP="00C128B2">
            <w:pPr>
              <w:autoSpaceDE w:val="0"/>
              <w:autoSpaceDN w:val="0"/>
              <w:adjustRightInd w:val="0"/>
              <w:rPr>
                <w:rFonts w:ascii="Employs italic" w:hAnsi="Employs italic" w:cs="Arial"/>
                <w:sz w:val="20"/>
                <w:szCs w:val="20"/>
              </w:rPr>
            </w:pPr>
            <w:r w:rsidRPr="00930588">
              <w:rPr>
                <w:rFonts w:ascii="Employs italic" w:hAnsi="Employs italic" w:cs="Arial"/>
                <w:sz w:val="20"/>
                <w:szCs w:val="20"/>
              </w:rPr>
              <w:t>Formalin 10%  60°C dan Formalin 10%  70°C</w:t>
            </w:r>
          </w:p>
        </w:tc>
        <w:tc>
          <w:tcPr>
            <w:tcW w:w="851" w:type="dxa"/>
            <w:tcBorders>
              <w:left w:val="single" w:sz="2" w:space="0" w:color="000000"/>
              <w:right w:val="single" w:sz="2" w:space="0" w:color="000000"/>
            </w:tcBorders>
            <w:shd w:val="clear" w:color="auto" w:fill="FFFFFF"/>
          </w:tcPr>
          <w:p w14:paraId="7048394C" w14:textId="77777777" w:rsidR="008B49C5" w:rsidRPr="00930588" w:rsidRDefault="008B49C5" w:rsidP="00C128B2">
            <w:pPr>
              <w:autoSpaceDE w:val="0"/>
              <w:autoSpaceDN w:val="0"/>
              <w:adjustRightInd w:val="0"/>
              <w:rPr>
                <w:rFonts w:ascii="Employs italic" w:hAnsi="Employs italic" w:cs="Arial"/>
                <w:sz w:val="20"/>
                <w:szCs w:val="20"/>
              </w:rPr>
            </w:pPr>
            <w:r w:rsidRPr="00930588">
              <w:rPr>
                <w:rFonts w:ascii="Employs italic" w:hAnsi="Employs italic" w:cs="Arial"/>
                <w:sz w:val="20"/>
                <w:szCs w:val="20"/>
              </w:rPr>
              <w:t>Formalin 10%  60°C dan Formalin 10%  80°C</w:t>
            </w:r>
          </w:p>
        </w:tc>
        <w:tc>
          <w:tcPr>
            <w:tcW w:w="850" w:type="dxa"/>
            <w:tcBorders>
              <w:left w:val="single" w:sz="2" w:space="0" w:color="000000"/>
            </w:tcBorders>
            <w:shd w:val="clear" w:color="auto" w:fill="FFFFFF"/>
          </w:tcPr>
          <w:p w14:paraId="1DCB1F1C" w14:textId="77777777" w:rsidR="008B49C5" w:rsidRPr="00930588" w:rsidRDefault="008B49C5" w:rsidP="00C128B2">
            <w:pPr>
              <w:autoSpaceDE w:val="0"/>
              <w:autoSpaceDN w:val="0"/>
              <w:adjustRightInd w:val="0"/>
              <w:rPr>
                <w:rFonts w:ascii="Employs italic" w:hAnsi="Employs italic" w:cs="Arial"/>
                <w:sz w:val="20"/>
                <w:szCs w:val="20"/>
              </w:rPr>
            </w:pPr>
            <w:r w:rsidRPr="00930588">
              <w:rPr>
                <w:rFonts w:ascii="Employs italic" w:hAnsi="Employs italic" w:cs="Arial"/>
                <w:sz w:val="20"/>
                <w:szCs w:val="20"/>
              </w:rPr>
              <w:t>Formalin 10%  70°C dan Formalin 10%  80°C</w:t>
            </w:r>
          </w:p>
        </w:tc>
      </w:tr>
      <w:tr w:rsidR="00930588" w:rsidRPr="00930588" w14:paraId="72D732E0" w14:textId="77777777" w:rsidTr="00CB0BF0">
        <w:trPr>
          <w:cantSplit/>
          <w:tblHeader/>
          <w:jc w:val="center"/>
        </w:trPr>
        <w:tc>
          <w:tcPr>
            <w:tcW w:w="2460" w:type="dxa"/>
            <w:shd w:val="clear" w:color="auto" w:fill="FFFFFF"/>
            <w:tcMar>
              <w:top w:w="30" w:type="dxa"/>
              <w:left w:w="30" w:type="dxa"/>
              <w:bottom w:w="30" w:type="dxa"/>
              <w:right w:w="30" w:type="dxa"/>
            </w:tcMar>
          </w:tcPr>
          <w:p w14:paraId="6DEA36DF" w14:textId="77777777" w:rsidR="008B49C5" w:rsidRPr="00930588" w:rsidRDefault="008B49C5" w:rsidP="00C128B2">
            <w:pPr>
              <w:autoSpaceDE w:val="0"/>
              <w:autoSpaceDN w:val="0"/>
              <w:adjustRightInd w:val="0"/>
              <w:rPr>
                <w:rFonts w:ascii="Employs italic" w:hAnsi="Employs italic" w:cs="Arial"/>
                <w:sz w:val="20"/>
                <w:szCs w:val="20"/>
              </w:rPr>
            </w:pPr>
            <w:r w:rsidRPr="00930588">
              <w:rPr>
                <w:rFonts w:ascii="Employs italic" w:hAnsi="Employs italic" w:cs="Arial"/>
                <w:sz w:val="20"/>
                <w:szCs w:val="20"/>
              </w:rPr>
              <w:t>Mann-Whitney U</w:t>
            </w:r>
          </w:p>
        </w:tc>
        <w:tc>
          <w:tcPr>
            <w:tcW w:w="943" w:type="dxa"/>
            <w:shd w:val="clear" w:color="auto" w:fill="FFFFFF"/>
            <w:tcMar>
              <w:top w:w="30" w:type="dxa"/>
              <w:left w:w="30" w:type="dxa"/>
              <w:bottom w:w="30" w:type="dxa"/>
              <w:right w:w="30" w:type="dxa"/>
            </w:tcMar>
            <w:vAlign w:val="center"/>
          </w:tcPr>
          <w:p w14:paraId="4D47F296"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16.500</w:t>
            </w:r>
          </w:p>
        </w:tc>
        <w:tc>
          <w:tcPr>
            <w:tcW w:w="851" w:type="dxa"/>
            <w:shd w:val="clear" w:color="auto" w:fill="FFFFFF"/>
            <w:vAlign w:val="center"/>
          </w:tcPr>
          <w:p w14:paraId="5C323BC8"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6.500</w:t>
            </w:r>
          </w:p>
        </w:tc>
        <w:tc>
          <w:tcPr>
            <w:tcW w:w="992" w:type="dxa"/>
            <w:shd w:val="clear" w:color="auto" w:fill="FFFFFF"/>
            <w:vAlign w:val="center"/>
          </w:tcPr>
          <w:p w14:paraId="0E2C58F4"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6.500</w:t>
            </w:r>
          </w:p>
        </w:tc>
        <w:tc>
          <w:tcPr>
            <w:tcW w:w="850" w:type="dxa"/>
            <w:shd w:val="clear" w:color="auto" w:fill="FFFFFF"/>
            <w:vAlign w:val="center"/>
          </w:tcPr>
          <w:p w14:paraId="565D2E54"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40.500</w:t>
            </w:r>
          </w:p>
        </w:tc>
        <w:tc>
          <w:tcPr>
            <w:tcW w:w="851" w:type="dxa"/>
            <w:shd w:val="clear" w:color="auto" w:fill="FFFFFF"/>
            <w:vAlign w:val="center"/>
          </w:tcPr>
          <w:p w14:paraId="4FC7345E"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40.500</w:t>
            </w:r>
          </w:p>
        </w:tc>
        <w:tc>
          <w:tcPr>
            <w:tcW w:w="850" w:type="dxa"/>
            <w:shd w:val="clear" w:color="auto" w:fill="FFFFFF"/>
            <w:vAlign w:val="center"/>
          </w:tcPr>
          <w:p w14:paraId="2830CA8C"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40.500</w:t>
            </w:r>
          </w:p>
        </w:tc>
      </w:tr>
      <w:tr w:rsidR="00930588" w:rsidRPr="00930588" w14:paraId="592BACA5" w14:textId="77777777" w:rsidTr="00CB0BF0">
        <w:trPr>
          <w:cantSplit/>
          <w:tblHeader/>
          <w:jc w:val="center"/>
        </w:trPr>
        <w:tc>
          <w:tcPr>
            <w:tcW w:w="2460" w:type="dxa"/>
            <w:shd w:val="clear" w:color="auto" w:fill="FFFFFF"/>
            <w:tcMar>
              <w:top w:w="30" w:type="dxa"/>
              <w:left w:w="30" w:type="dxa"/>
              <w:bottom w:w="30" w:type="dxa"/>
              <w:right w:w="30" w:type="dxa"/>
            </w:tcMar>
          </w:tcPr>
          <w:p w14:paraId="3AB68E12" w14:textId="09D30781" w:rsidR="008B49C5" w:rsidRPr="00930588" w:rsidRDefault="008B49C5" w:rsidP="00C128B2">
            <w:pPr>
              <w:autoSpaceDE w:val="0"/>
              <w:autoSpaceDN w:val="0"/>
              <w:adjustRightInd w:val="0"/>
              <w:rPr>
                <w:rFonts w:ascii="Employs italic" w:hAnsi="Employs italic" w:cs="Arial"/>
                <w:sz w:val="20"/>
                <w:szCs w:val="20"/>
              </w:rPr>
            </w:pPr>
            <w:r w:rsidRPr="00930588">
              <w:rPr>
                <w:rFonts w:ascii="Employs italic" w:hAnsi="Employs italic" w:cs="Arial"/>
                <w:sz w:val="20"/>
                <w:szCs w:val="20"/>
              </w:rPr>
              <w:t>Wilcoxon W</w:t>
            </w:r>
          </w:p>
        </w:tc>
        <w:tc>
          <w:tcPr>
            <w:tcW w:w="943" w:type="dxa"/>
            <w:shd w:val="clear" w:color="auto" w:fill="FFFFFF"/>
            <w:tcMar>
              <w:top w:w="30" w:type="dxa"/>
              <w:left w:w="30" w:type="dxa"/>
              <w:bottom w:w="30" w:type="dxa"/>
              <w:right w:w="30" w:type="dxa"/>
            </w:tcMar>
            <w:vAlign w:val="center"/>
          </w:tcPr>
          <w:p w14:paraId="08750AA1"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61.500</w:t>
            </w:r>
          </w:p>
        </w:tc>
        <w:tc>
          <w:tcPr>
            <w:tcW w:w="851" w:type="dxa"/>
            <w:shd w:val="clear" w:color="auto" w:fill="FFFFFF"/>
            <w:vAlign w:val="center"/>
          </w:tcPr>
          <w:p w14:paraId="0D257DE9"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1.500</w:t>
            </w:r>
          </w:p>
        </w:tc>
        <w:tc>
          <w:tcPr>
            <w:tcW w:w="992" w:type="dxa"/>
            <w:shd w:val="clear" w:color="auto" w:fill="FFFFFF"/>
            <w:vAlign w:val="center"/>
          </w:tcPr>
          <w:p w14:paraId="725C08B1"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1.500</w:t>
            </w:r>
          </w:p>
        </w:tc>
        <w:tc>
          <w:tcPr>
            <w:tcW w:w="850" w:type="dxa"/>
            <w:shd w:val="clear" w:color="auto" w:fill="FFFFFF"/>
            <w:vAlign w:val="center"/>
          </w:tcPr>
          <w:p w14:paraId="4FC65F38"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85.500</w:t>
            </w:r>
          </w:p>
        </w:tc>
        <w:tc>
          <w:tcPr>
            <w:tcW w:w="851" w:type="dxa"/>
            <w:shd w:val="clear" w:color="auto" w:fill="FFFFFF"/>
            <w:vAlign w:val="center"/>
          </w:tcPr>
          <w:p w14:paraId="083FB6FF"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85.500</w:t>
            </w:r>
          </w:p>
        </w:tc>
        <w:tc>
          <w:tcPr>
            <w:tcW w:w="850" w:type="dxa"/>
            <w:shd w:val="clear" w:color="auto" w:fill="FFFFFF"/>
            <w:vAlign w:val="center"/>
          </w:tcPr>
          <w:p w14:paraId="0F5C0B56"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85.500</w:t>
            </w:r>
          </w:p>
        </w:tc>
      </w:tr>
      <w:tr w:rsidR="00930588" w:rsidRPr="00930588" w14:paraId="2202D927" w14:textId="77777777" w:rsidTr="00CB0BF0">
        <w:trPr>
          <w:cantSplit/>
          <w:trHeight w:val="222"/>
          <w:tblHeader/>
          <w:jc w:val="center"/>
        </w:trPr>
        <w:tc>
          <w:tcPr>
            <w:tcW w:w="2460" w:type="dxa"/>
            <w:shd w:val="clear" w:color="auto" w:fill="FFFFFF"/>
            <w:tcMar>
              <w:top w:w="30" w:type="dxa"/>
              <w:left w:w="30" w:type="dxa"/>
              <w:bottom w:w="30" w:type="dxa"/>
              <w:right w:w="30" w:type="dxa"/>
            </w:tcMar>
          </w:tcPr>
          <w:p w14:paraId="230884E3" w14:textId="32B94D30" w:rsidR="008B49C5" w:rsidRPr="00930588" w:rsidRDefault="008B49C5" w:rsidP="00C128B2">
            <w:pPr>
              <w:autoSpaceDE w:val="0"/>
              <w:autoSpaceDN w:val="0"/>
              <w:adjustRightInd w:val="0"/>
              <w:rPr>
                <w:rFonts w:ascii="Employs italic" w:hAnsi="Employs italic" w:cs="Arial"/>
                <w:sz w:val="20"/>
                <w:szCs w:val="20"/>
              </w:rPr>
            </w:pPr>
            <w:r w:rsidRPr="00930588">
              <w:rPr>
                <w:rFonts w:ascii="Employs italic" w:hAnsi="Employs italic" w:cs="Arial"/>
                <w:sz w:val="20"/>
                <w:szCs w:val="20"/>
              </w:rPr>
              <w:t>Z</w:t>
            </w:r>
          </w:p>
        </w:tc>
        <w:tc>
          <w:tcPr>
            <w:tcW w:w="943" w:type="dxa"/>
            <w:shd w:val="clear" w:color="auto" w:fill="FFFFFF"/>
            <w:tcMar>
              <w:top w:w="30" w:type="dxa"/>
              <w:left w:w="30" w:type="dxa"/>
              <w:bottom w:w="30" w:type="dxa"/>
              <w:right w:w="30" w:type="dxa"/>
            </w:tcMar>
            <w:vAlign w:val="center"/>
          </w:tcPr>
          <w:p w14:paraId="18DEC651"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-2.284</w:t>
            </w:r>
          </w:p>
        </w:tc>
        <w:tc>
          <w:tcPr>
            <w:tcW w:w="851" w:type="dxa"/>
            <w:shd w:val="clear" w:color="auto" w:fill="FFFFFF"/>
            <w:vAlign w:val="center"/>
          </w:tcPr>
          <w:p w14:paraId="356AE0B3"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-2.284</w:t>
            </w:r>
          </w:p>
        </w:tc>
        <w:tc>
          <w:tcPr>
            <w:tcW w:w="992" w:type="dxa"/>
            <w:shd w:val="clear" w:color="auto" w:fill="FFFFFF"/>
            <w:vAlign w:val="center"/>
          </w:tcPr>
          <w:p w14:paraId="603B139C"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-2.284</w:t>
            </w:r>
          </w:p>
        </w:tc>
        <w:tc>
          <w:tcPr>
            <w:tcW w:w="850" w:type="dxa"/>
            <w:shd w:val="clear" w:color="auto" w:fill="FFFFFF"/>
            <w:vAlign w:val="center"/>
          </w:tcPr>
          <w:p w14:paraId="556C26AE"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.000</w:t>
            </w:r>
          </w:p>
        </w:tc>
        <w:tc>
          <w:tcPr>
            <w:tcW w:w="851" w:type="dxa"/>
            <w:shd w:val="clear" w:color="auto" w:fill="FFFFFF"/>
            <w:vAlign w:val="center"/>
          </w:tcPr>
          <w:p w14:paraId="3114C757"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.000</w:t>
            </w:r>
          </w:p>
        </w:tc>
        <w:tc>
          <w:tcPr>
            <w:tcW w:w="850" w:type="dxa"/>
            <w:shd w:val="clear" w:color="auto" w:fill="FFFFFF"/>
            <w:vAlign w:val="center"/>
          </w:tcPr>
          <w:p w14:paraId="05301E30"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.000</w:t>
            </w:r>
          </w:p>
        </w:tc>
      </w:tr>
      <w:tr w:rsidR="00930588" w:rsidRPr="00930588" w14:paraId="23513F20" w14:textId="77777777" w:rsidTr="00CB0BF0">
        <w:trPr>
          <w:cantSplit/>
          <w:tblHeader/>
          <w:jc w:val="center"/>
        </w:trPr>
        <w:tc>
          <w:tcPr>
            <w:tcW w:w="2460" w:type="dxa"/>
            <w:shd w:val="clear" w:color="auto" w:fill="FFFFFF"/>
            <w:tcMar>
              <w:top w:w="30" w:type="dxa"/>
              <w:left w:w="30" w:type="dxa"/>
              <w:bottom w:w="30" w:type="dxa"/>
              <w:right w:w="30" w:type="dxa"/>
            </w:tcMar>
          </w:tcPr>
          <w:p w14:paraId="62516C1B" w14:textId="77777777" w:rsidR="008B49C5" w:rsidRPr="00930588" w:rsidRDefault="008B49C5" w:rsidP="00C128B2">
            <w:pPr>
              <w:autoSpaceDE w:val="0"/>
              <w:autoSpaceDN w:val="0"/>
              <w:adjustRightInd w:val="0"/>
              <w:rPr>
                <w:rFonts w:ascii="Employs italic" w:hAnsi="Employs italic" w:cs="Arial"/>
                <w:sz w:val="20"/>
                <w:szCs w:val="20"/>
              </w:rPr>
            </w:pPr>
            <w:r w:rsidRPr="00930588">
              <w:rPr>
                <w:rFonts w:ascii="Employs italic" w:hAnsi="Employs italic" w:cs="Arial"/>
                <w:sz w:val="20"/>
                <w:szCs w:val="20"/>
              </w:rPr>
              <w:t>Asymp. Sig. (2-tailed)</w:t>
            </w:r>
          </w:p>
        </w:tc>
        <w:tc>
          <w:tcPr>
            <w:tcW w:w="943" w:type="dxa"/>
            <w:shd w:val="clear" w:color="auto" w:fill="FFFFFF"/>
            <w:tcMar>
              <w:top w:w="30" w:type="dxa"/>
              <w:left w:w="30" w:type="dxa"/>
              <w:bottom w:w="30" w:type="dxa"/>
              <w:right w:w="30" w:type="dxa"/>
            </w:tcMar>
            <w:vAlign w:val="center"/>
          </w:tcPr>
          <w:p w14:paraId="68AD37D3"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.022</w:t>
            </w:r>
          </w:p>
        </w:tc>
        <w:tc>
          <w:tcPr>
            <w:tcW w:w="851" w:type="dxa"/>
            <w:shd w:val="clear" w:color="auto" w:fill="FFFFFF"/>
            <w:vAlign w:val="center"/>
          </w:tcPr>
          <w:p w14:paraId="584388B2"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.022</w:t>
            </w:r>
          </w:p>
        </w:tc>
        <w:tc>
          <w:tcPr>
            <w:tcW w:w="992" w:type="dxa"/>
            <w:shd w:val="clear" w:color="auto" w:fill="FFFFFF"/>
            <w:vAlign w:val="center"/>
          </w:tcPr>
          <w:p w14:paraId="31DFF5D9"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.022</w:t>
            </w:r>
          </w:p>
        </w:tc>
        <w:tc>
          <w:tcPr>
            <w:tcW w:w="850" w:type="dxa"/>
            <w:shd w:val="clear" w:color="auto" w:fill="FFFFFF"/>
            <w:vAlign w:val="center"/>
          </w:tcPr>
          <w:p w14:paraId="77E74FDC"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1.000</w:t>
            </w:r>
          </w:p>
        </w:tc>
        <w:tc>
          <w:tcPr>
            <w:tcW w:w="851" w:type="dxa"/>
            <w:shd w:val="clear" w:color="auto" w:fill="FFFFFF"/>
            <w:vAlign w:val="center"/>
          </w:tcPr>
          <w:p w14:paraId="7FEF9671"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1.000</w:t>
            </w:r>
          </w:p>
        </w:tc>
        <w:tc>
          <w:tcPr>
            <w:tcW w:w="850" w:type="dxa"/>
            <w:shd w:val="clear" w:color="auto" w:fill="FFFFFF"/>
            <w:vAlign w:val="center"/>
          </w:tcPr>
          <w:p w14:paraId="256B6011"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1.000</w:t>
            </w:r>
          </w:p>
        </w:tc>
      </w:tr>
      <w:tr w:rsidR="00930588" w:rsidRPr="00930588" w14:paraId="11A2DA86" w14:textId="77777777" w:rsidTr="00CB0BF0">
        <w:trPr>
          <w:cantSplit/>
          <w:tblHeader/>
          <w:jc w:val="center"/>
        </w:trPr>
        <w:tc>
          <w:tcPr>
            <w:tcW w:w="2460" w:type="dxa"/>
            <w:shd w:val="clear" w:color="auto" w:fill="FFFFFF"/>
            <w:tcMar>
              <w:top w:w="30" w:type="dxa"/>
              <w:left w:w="30" w:type="dxa"/>
              <w:bottom w:w="30" w:type="dxa"/>
              <w:right w:w="30" w:type="dxa"/>
            </w:tcMar>
          </w:tcPr>
          <w:p w14:paraId="7EEF6505" w14:textId="77777777" w:rsidR="008B49C5" w:rsidRPr="00930588" w:rsidRDefault="008B49C5" w:rsidP="00C128B2">
            <w:pPr>
              <w:autoSpaceDE w:val="0"/>
              <w:autoSpaceDN w:val="0"/>
              <w:adjustRightInd w:val="0"/>
              <w:rPr>
                <w:rFonts w:ascii="Employs italic" w:hAnsi="Employs italic" w:cs="Arial"/>
                <w:sz w:val="20"/>
                <w:szCs w:val="20"/>
              </w:rPr>
            </w:pPr>
            <w:r w:rsidRPr="00930588">
              <w:rPr>
                <w:rFonts w:ascii="Employs italic" w:hAnsi="Employs italic" w:cs="Arial"/>
                <w:sz w:val="20"/>
                <w:szCs w:val="20"/>
              </w:rPr>
              <w:t>Exact Sig. [2*(1-tailed Sig.)]</w:t>
            </w:r>
          </w:p>
        </w:tc>
        <w:tc>
          <w:tcPr>
            <w:tcW w:w="943" w:type="dxa"/>
            <w:shd w:val="clear" w:color="auto" w:fill="FFFFFF"/>
            <w:tcMar>
              <w:top w:w="30" w:type="dxa"/>
              <w:left w:w="30" w:type="dxa"/>
              <w:bottom w:w="30" w:type="dxa"/>
              <w:right w:w="30" w:type="dxa"/>
            </w:tcMar>
            <w:vAlign w:val="center"/>
          </w:tcPr>
          <w:p w14:paraId="41036C13"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.031</w:t>
            </w:r>
            <w:r w:rsidRPr="00930588">
              <w:rPr>
                <w:rFonts w:ascii="Employs italic" w:hAnsi="Employs italic" w:cs="Arial"/>
                <w:sz w:val="20"/>
                <w:szCs w:val="20"/>
                <w:vertAlign w:val="superscript"/>
              </w:rPr>
              <w:t>a</w:t>
            </w:r>
          </w:p>
        </w:tc>
        <w:tc>
          <w:tcPr>
            <w:tcW w:w="851" w:type="dxa"/>
            <w:shd w:val="clear" w:color="auto" w:fill="FFFFFF"/>
            <w:vAlign w:val="center"/>
          </w:tcPr>
          <w:p w14:paraId="3B55E719"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031</w:t>
            </w:r>
            <w:r w:rsidRPr="00930588">
              <w:rPr>
                <w:rFonts w:ascii="Employs italic" w:hAnsi="Employs italic" w:cs="Arial"/>
                <w:sz w:val="20"/>
                <w:szCs w:val="20"/>
                <w:vertAlign w:val="superscript"/>
              </w:rPr>
              <w:t>a</w:t>
            </w:r>
          </w:p>
        </w:tc>
        <w:tc>
          <w:tcPr>
            <w:tcW w:w="992" w:type="dxa"/>
            <w:shd w:val="clear" w:color="auto" w:fill="FFFFFF"/>
            <w:vAlign w:val="center"/>
          </w:tcPr>
          <w:p w14:paraId="698F8DE2"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.031</w:t>
            </w:r>
            <w:r w:rsidRPr="00930588">
              <w:rPr>
                <w:rFonts w:ascii="Employs italic" w:hAnsi="Employs italic" w:cs="Arial"/>
                <w:sz w:val="20"/>
                <w:szCs w:val="20"/>
                <w:vertAlign w:val="superscript"/>
              </w:rPr>
              <w:t>a</w:t>
            </w:r>
          </w:p>
        </w:tc>
        <w:tc>
          <w:tcPr>
            <w:tcW w:w="850" w:type="dxa"/>
            <w:shd w:val="clear" w:color="auto" w:fill="FFFFFF"/>
            <w:vAlign w:val="center"/>
          </w:tcPr>
          <w:p w14:paraId="43431535"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1.000</w:t>
            </w:r>
            <w:r w:rsidRPr="00930588">
              <w:rPr>
                <w:rFonts w:ascii="Employs italic" w:hAnsi="Employs italic" w:cs="Arial"/>
                <w:sz w:val="20"/>
                <w:szCs w:val="20"/>
                <w:vertAlign w:val="superscript"/>
              </w:rPr>
              <w:t>a</w:t>
            </w:r>
          </w:p>
        </w:tc>
        <w:tc>
          <w:tcPr>
            <w:tcW w:w="851" w:type="dxa"/>
            <w:shd w:val="clear" w:color="auto" w:fill="FFFFFF"/>
            <w:vAlign w:val="center"/>
          </w:tcPr>
          <w:p w14:paraId="7F9160A0"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1.000</w:t>
            </w:r>
            <w:r w:rsidRPr="00930588">
              <w:rPr>
                <w:rFonts w:ascii="Employs italic" w:hAnsi="Employs italic" w:cs="Arial"/>
                <w:sz w:val="20"/>
                <w:szCs w:val="20"/>
                <w:vertAlign w:val="superscript"/>
              </w:rPr>
              <w:t>a</w:t>
            </w:r>
          </w:p>
        </w:tc>
        <w:tc>
          <w:tcPr>
            <w:tcW w:w="850" w:type="dxa"/>
            <w:shd w:val="clear" w:color="auto" w:fill="FFFFFF"/>
            <w:vAlign w:val="center"/>
          </w:tcPr>
          <w:p w14:paraId="0734DA2E" w14:textId="77777777" w:rsidR="008B49C5" w:rsidRPr="00930588" w:rsidRDefault="008B49C5" w:rsidP="00C128B2">
            <w:pPr>
              <w:autoSpaceDE w:val="0"/>
              <w:autoSpaceDN w:val="0"/>
              <w:adjustRightInd w:val="0"/>
              <w:jc w:val="center"/>
              <w:rPr>
                <w:rFonts w:ascii="Employs italic" w:hAnsi="Employs italic" w:cs="Arial"/>
                <w:sz w:val="20"/>
                <w:szCs w:val="20"/>
              </w:rPr>
            </w:pPr>
            <w:r w:rsidRPr="00930588">
              <w:rPr>
                <w:rFonts w:ascii="Employs italic" w:hAnsi="Employs italic" w:cs="Arial"/>
                <w:sz w:val="20"/>
                <w:szCs w:val="20"/>
              </w:rPr>
              <w:t>1.000</w:t>
            </w:r>
            <w:r w:rsidRPr="00930588">
              <w:rPr>
                <w:rFonts w:ascii="Employs italic" w:hAnsi="Employs italic" w:cs="Arial"/>
                <w:sz w:val="20"/>
                <w:szCs w:val="20"/>
                <w:vertAlign w:val="superscript"/>
              </w:rPr>
              <w:t>a</w:t>
            </w:r>
          </w:p>
        </w:tc>
      </w:tr>
    </w:tbl>
    <w:p w14:paraId="2FA608EB" w14:textId="77777777" w:rsidR="008B49C5" w:rsidRPr="00930588" w:rsidRDefault="008B49C5" w:rsidP="00C128B2">
      <w:pPr>
        <w:spacing w:before="120"/>
        <w:rPr>
          <w:rFonts w:ascii="Employs italic" w:hAnsi="Employs italic" w:cs="Arial"/>
          <w:b/>
        </w:rPr>
      </w:pPr>
    </w:p>
    <w:commentRangeEnd w:id="14"/>
    <w:p w14:paraId="6AC3F224" w14:textId="77777777" w:rsidR="00D136B0" w:rsidRPr="00930588" w:rsidRDefault="00BF41DC" w:rsidP="00C128B2">
      <w:pPr>
        <w:tabs>
          <w:tab w:val="left" w:pos="426"/>
        </w:tabs>
        <w:autoSpaceDE w:val="0"/>
        <w:autoSpaceDN w:val="0"/>
        <w:adjustRightInd w:val="0"/>
        <w:jc w:val="both"/>
        <w:rPr>
          <w:rFonts w:ascii="Employs italic" w:hAnsi="Employs italic" w:cs="Arial"/>
        </w:rPr>
        <w:sectPr w:rsidR="00D136B0" w:rsidRPr="00930588" w:rsidSect="00D136B0">
          <w:type w:val="continuous"/>
          <w:pgSz w:w="11907" w:h="16840" w:code="9"/>
          <w:pgMar w:top="2268" w:right="1701" w:bottom="1701" w:left="2268" w:header="720" w:footer="720" w:gutter="0"/>
          <w:pgNumType w:start="131"/>
          <w:cols w:space="720"/>
          <w:docGrid w:linePitch="360"/>
        </w:sectPr>
      </w:pPr>
      <w:r w:rsidRPr="00930588">
        <w:rPr>
          <w:rStyle w:val="CommentReference"/>
        </w:rPr>
        <w:commentReference w:id="14"/>
      </w:r>
    </w:p>
    <w:p w14:paraId="04180DA6" w14:textId="77777777" w:rsidR="00930588" w:rsidRPr="00930588" w:rsidRDefault="00426E4B" w:rsidP="00930588">
      <w:pPr>
        <w:tabs>
          <w:tab w:val="left" w:pos="426"/>
        </w:tabs>
        <w:autoSpaceDE w:val="0"/>
        <w:autoSpaceDN w:val="0"/>
        <w:adjustRightInd w:val="0"/>
        <w:spacing w:line="360" w:lineRule="auto"/>
        <w:ind w:right="-219"/>
        <w:jc w:val="both"/>
        <w:rPr>
          <w:rFonts w:ascii="Employs italic" w:hAnsi="Employs italic" w:cs="Arial"/>
        </w:rPr>
        <w:sectPr w:rsidR="00930588" w:rsidRPr="00930588" w:rsidSect="00BE3933">
          <w:type w:val="continuous"/>
          <w:pgSz w:w="11907" w:h="16840" w:code="9"/>
          <w:pgMar w:top="2268" w:right="1701" w:bottom="1701" w:left="2268" w:header="720" w:footer="720" w:gutter="0"/>
          <w:pgNumType w:start="131"/>
          <w:cols w:space="720"/>
          <w:docGrid w:linePitch="360"/>
        </w:sectPr>
      </w:pPr>
      <w:r w:rsidRPr="00930588">
        <w:rPr>
          <w:rFonts w:ascii="Employs italic" w:hAnsi="Employs italic" w:cs="Arial"/>
        </w:rPr>
        <w:lastRenderedPageBreak/>
        <w:t xml:space="preserve">      </w:t>
      </w:r>
    </w:p>
    <w:p w14:paraId="38C66341" w14:textId="77777777" w:rsidR="00930588" w:rsidRPr="00930588" w:rsidRDefault="00930588" w:rsidP="00930588">
      <w:pPr>
        <w:tabs>
          <w:tab w:val="left" w:pos="426"/>
        </w:tabs>
        <w:autoSpaceDE w:val="0"/>
        <w:autoSpaceDN w:val="0"/>
        <w:adjustRightInd w:val="0"/>
        <w:spacing w:line="360" w:lineRule="auto"/>
        <w:ind w:right="-219"/>
        <w:jc w:val="both"/>
        <w:rPr>
          <w:rFonts w:ascii="Employs italic" w:hAnsi="Employs italic" w:cs="Arial"/>
        </w:rPr>
      </w:pPr>
      <w:r w:rsidRPr="00930588">
        <w:rPr>
          <w:rFonts w:ascii="Employs italic" w:hAnsi="Employs italic" w:cs="Arial"/>
        </w:rPr>
        <w:lastRenderedPageBreak/>
        <w:t xml:space="preserve">      </w:t>
      </w:r>
      <w:r w:rsidR="008B49C5" w:rsidRPr="00930588">
        <w:rPr>
          <w:rFonts w:ascii="Employs italic" w:hAnsi="Employs italic" w:cs="Arial"/>
        </w:rPr>
        <w:t xml:space="preserve">Berdasarkan hasil uji </w:t>
      </w:r>
      <w:r w:rsidR="008B49C5" w:rsidRPr="00930588">
        <w:rPr>
          <w:rFonts w:ascii="Employs italic" w:hAnsi="Employs italic" w:cs="Arial"/>
          <w:i/>
        </w:rPr>
        <w:t>Mann Withney</w:t>
      </w:r>
      <w:r w:rsidR="008B49C5" w:rsidRPr="00930588">
        <w:rPr>
          <w:rFonts w:ascii="Employs italic" w:hAnsi="Employs italic" w:cs="Arial"/>
        </w:rPr>
        <w:t xml:space="preserve"> diketahui bahwa terdapat perbedaan bermakna  (&lt;0.05) pada kelompok kontrol dengan formalin 10% yang dipanaskan pada suhu 60°C, kelompok kontrol dengan formalin 10% yang dipanaskan pada suhu 70°C dan kelompok kontrol dengan formalin 10% yang dipanaskan pada suhu 80°C. </w:t>
      </w:r>
      <w:r w:rsidR="008B49C5" w:rsidRPr="00930588">
        <w:rPr>
          <w:rFonts w:ascii="Employs italic" w:hAnsi="Employs italic" w:cs="Arial"/>
        </w:rPr>
        <w:lastRenderedPageBreak/>
        <w:t xml:space="preserve">sedangkan tidak ada perbedaan yang bermakna (&gt;0.05) pada kelompok perlakuan formalin 10% yang dipanaskan pada suhu 60°C dengan formalin 10% yang dipanaskan pada suhu 70°C, formalin 10% yang dipanaskan pada suhu 60°C dengan formalin 10% yang dipanaskan pada suhu 80°C dan formalin 10% yang </w:t>
      </w:r>
      <w:r w:rsidR="008B49C5" w:rsidRPr="00930588">
        <w:rPr>
          <w:rFonts w:ascii="Employs italic" w:hAnsi="Employs italic" w:cs="Arial"/>
        </w:rPr>
        <w:lastRenderedPageBreak/>
        <w:t>dipanaskan pada suhu 70°C dengan formalin 10% yang dipanaskan pada suhu 80°C</w:t>
      </w:r>
      <w:r w:rsidRPr="00930588">
        <w:rPr>
          <w:rFonts w:ascii="Employs italic" w:hAnsi="Employs italic" w:cs="Arial"/>
        </w:rPr>
        <w:t xml:space="preserve">. </w:t>
      </w:r>
    </w:p>
    <w:p w14:paraId="328B3174" w14:textId="77777777" w:rsidR="00930588" w:rsidRPr="00930588" w:rsidRDefault="00930588" w:rsidP="00930588">
      <w:pPr>
        <w:tabs>
          <w:tab w:val="left" w:pos="426"/>
        </w:tabs>
        <w:autoSpaceDE w:val="0"/>
        <w:autoSpaceDN w:val="0"/>
        <w:adjustRightInd w:val="0"/>
        <w:ind w:right="-219"/>
        <w:jc w:val="both"/>
        <w:rPr>
          <w:rFonts w:ascii="Employs italic" w:hAnsi="Employs italic" w:cs="Arial"/>
        </w:rPr>
      </w:pPr>
    </w:p>
    <w:p w14:paraId="088C1655" w14:textId="2DDA80C8" w:rsidR="008B49C5" w:rsidRPr="00930588" w:rsidRDefault="00AB3C44" w:rsidP="00930588">
      <w:pPr>
        <w:tabs>
          <w:tab w:val="left" w:pos="426"/>
        </w:tabs>
        <w:autoSpaceDE w:val="0"/>
        <w:autoSpaceDN w:val="0"/>
        <w:adjustRightInd w:val="0"/>
        <w:spacing w:line="360" w:lineRule="auto"/>
        <w:ind w:right="-219"/>
        <w:jc w:val="both"/>
        <w:rPr>
          <w:rFonts w:ascii="Employs italic" w:hAnsi="Employs italic" w:cs="Arial"/>
          <w:b/>
          <w:lang w:val="id-ID"/>
        </w:rPr>
      </w:pPr>
      <w:r w:rsidRPr="00930588">
        <w:rPr>
          <w:rFonts w:ascii="Employs italic" w:hAnsi="Employs italic" w:cs="Arial"/>
          <w:b/>
          <w:lang w:val="id-ID"/>
        </w:rPr>
        <w:t>PEMBAHASAN</w:t>
      </w:r>
    </w:p>
    <w:p w14:paraId="20F4FCD8" w14:textId="77777777" w:rsidR="00930588" w:rsidRPr="00930588" w:rsidRDefault="00426E4B" w:rsidP="00930588">
      <w:pPr>
        <w:spacing w:before="120" w:line="360" w:lineRule="auto"/>
        <w:ind w:right="-219"/>
        <w:jc w:val="both"/>
        <w:rPr>
          <w:rFonts w:ascii="Employs italic" w:hAnsi="Employs italic" w:cs="Arial"/>
        </w:rPr>
      </w:pPr>
      <w:r w:rsidRPr="00930588">
        <w:rPr>
          <w:rFonts w:ascii="Employs italic" w:hAnsi="Employs italic" w:cs="Arial"/>
        </w:rPr>
        <w:t xml:space="preserve">      </w:t>
      </w:r>
      <w:r w:rsidR="008B49C5" w:rsidRPr="00930588">
        <w:rPr>
          <w:rFonts w:ascii="Employs italic" w:hAnsi="Employs italic" w:cs="Arial"/>
        </w:rPr>
        <w:t>Formalin adalah bahan kimia yang berfungsi sebagai desinfektan dan umum digunakan dalam membasmi bakteri. Formalin tergolong kelompok desinfektan kuat, yang mampu membasmi berbagai jenis bakteri pembusuk, cendawan atau kapang serta mampu mengeraskan jaringan tubuh</w:t>
      </w:r>
      <w:r w:rsidR="002155BE" w:rsidRPr="00930588">
        <w:rPr>
          <w:rFonts w:ascii="Employs italic" w:hAnsi="Employs italic" w:cs="Arial"/>
          <w:vertAlign w:val="superscript"/>
        </w:rPr>
        <w:t>12</w:t>
      </w:r>
      <w:r w:rsidR="008B49C5" w:rsidRPr="00930588">
        <w:rPr>
          <w:rFonts w:ascii="Employs italic" w:hAnsi="Employs italic" w:cs="Arial"/>
        </w:rPr>
        <w:t>. Formalin adalah senyawa kimia yang memiliki aktivitas antimikroba karena dapat membunuh bakteri dan virus. Larutan formaldehida 0</w:t>
      </w:r>
      <w:proofErr w:type="gramStart"/>
      <w:r w:rsidR="008B49C5" w:rsidRPr="00930588">
        <w:rPr>
          <w:rFonts w:ascii="Employs italic" w:hAnsi="Employs italic" w:cs="Arial"/>
        </w:rPr>
        <w:t>,5</w:t>
      </w:r>
      <w:proofErr w:type="gramEnd"/>
      <w:r w:rsidR="008B49C5" w:rsidRPr="00930588">
        <w:rPr>
          <w:rFonts w:ascii="Employs italic" w:hAnsi="Employs italic" w:cs="Arial"/>
        </w:rPr>
        <w:t>% dalam waktu 6-12 jam dapat membunuh bakteri dan dalam waktu 2-4 hari dapat membunuh spora. Larutan formaldehida 8% dapat membunuh spora dalam waktu 18 jam</w:t>
      </w:r>
      <w:r w:rsidR="002155BE" w:rsidRPr="00930588">
        <w:rPr>
          <w:rFonts w:ascii="Employs italic" w:hAnsi="Employs italic" w:cs="Arial"/>
          <w:vertAlign w:val="superscript"/>
        </w:rPr>
        <w:t>13</w:t>
      </w:r>
      <w:r w:rsidR="008B49C5" w:rsidRPr="00930588">
        <w:rPr>
          <w:rFonts w:ascii="Employs italic" w:hAnsi="Employs italic" w:cs="Arial"/>
        </w:rPr>
        <w:t xml:space="preserve">. Berdasarkan hasil penelitian diperoleh hasil bahwa telur cacing </w:t>
      </w:r>
      <w:r w:rsidR="008B49C5" w:rsidRPr="00930588">
        <w:rPr>
          <w:rFonts w:ascii="Employs italic" w:hAnsi="Employs italic" w:cs="Arial"/>
          <w:i/>
        </w:rPr>
        <w:t xml:space="preserve">Ascaris lumbricoides </w:t>
      </w:r>
      <w:r w:rsidR="008B49C5" w:rsidRPr="00930588">
        <w:rPr>
          <w:rFonts w:ascii="Employs italic" w:hAnsi="Employs italic" w:cs="Arial"/>
        </w:rPr>
        <w:t xml:space="preserve">memiliki kemampuan bertahan di dalam larutan formalin 10% dan tetap mampu berkembang menjadi bentuk infektif walaupun formalin 10% tersebut dipanaskan pada suhu 60°C, 70°C dan 80°C dan segera di tambahkan pada faeces yang mengandung telur </w:t>
      </w:r>
      <w:r w:rsidR="008B49C5" w:rsidRPr="00930588">
        <w:rPr>
          <w:rFonts w:ascii="Employs italic" w:hAnsi="Employs italic" w:cs="Arial"/>
          <w:i/>
        </w:rPr>
        <w:t xml:space="preserve">Ascaris </w:t>
      </w:r>
      <w:r w:rsidR="008B49C5" w:rsidRPr="00930588">
        <w:rPr>
          <w:rFonts w:ascii="Employs italic" w:hAnsi="Employs italic" w:cs="Arial"/>
          <w:i/>
        </w:rPr>
        <w:lastRenderedPageBreak/>
        <w:t>lumbricoides</w:t>
      </w:r>
      <w:r w:rsidR="008B49C5" w:rsidRPr="00930588">
        <w:rPr>
          <w:rFonts w:ascii="Employs italic" w:hAnsi="Employs italic" w:cs="Arial"/>
        </w:rPr>
        <w:t>.</w:t>
      </w:r>
      <w:r w:rsidR="00B00B0A" w:rsidRPr="00930588">
        <w:rPr>
          <w:rFonts w:ascii="Employs italic" w:hAnsi="Employs italic" w:cs="Arial"/>
        </w:rPr>
        <w:t xml:space="preserve"> </w:t>
      </w:r>
      <w:r w:rsidR="008B49C5" w:rsidRPr="00930588">
        <w:rPr>
          <w:rFonts w:ascii="Employs italic" w:hAnsi="Employs italic" w:cs="Arial"/>
        </w:rPr>
        <w:t xml:space="preserve">Berdasarkan kajian teori cacing </w:t>
      </w:r>
      <w:r w:rsidR="008B49C5" w:rsidRPr="00930588">
        <w:rPr>
          <w:rFonts w:ascii="Employs italic" w:hAnsi="Employs italic" w:cs="Arial"/>
          <w:i/>
        </w:rPr>
        <w:t xml:space="preserve">Ascaris lumbricoides </w:t>
      </w:r>
      <w:r w:rsidR="008B49C5" w:rsidRPr="00930588">
        <w:rPr>
          <w:rFonts w:ascii="Employs italic" w:hAnsi="Employs italic" w:cs="Arial"/>
        </w:rPr>
        <w:t xml:space="preserve">adalah jenis cacing </w:t>
      </w:r>
      <w:r w:rsidR="008B49C5" w:rsidRPr="00930588">
        <w:rPr>
          <w:rFonts w:ascii="Employs italic" w:hAnsi="Employs italic" w:cs="Arial"/>
          <w:i/>
        </w:rPr>
        <w:t xml:space="preserve">Soil Transmitted Helminth </w:t>
      </w:r>
      <w:r w:rsidR="008B49C5" w:rsidRPr="00930588">
        <w:rPr>
          <w:rFonts w:ascii="Employs italic" w:hAnsi="Employs italic" w:cs="Arial"/>
        </w:rPr>
        <w:t xml:space="preserve">yaitu golongan cacing yang bentuk infektifnya adalah telur yang mengandung larva. Telur ini mengandung larva atau menjadi infektif bila berada di tanah. </w:t>
      </w:r>
    </w:p>
    <w:p w14:paraId="7E90BFBA" w14:textId="7013FB99" w:rsidR="00930588" w:rsidRPr="00930588" w:rsidRDefault="00930588" w:rsidP="00930588">
      <w:pPr>
        <w:spacing w:before="120" w:line="360" w:lineRule="auto"/>
        <w:ind w:right="-219"/>
        <w:jc w:val="both"/>
        <w:rPr>
          <w:rFonts w:ascii="Employs italic" w:hAnsi="Employs italic" w:cs="Arial"/>
        </w:rPr>
      </w:pPr>
      <w:r w:rsidRPr="00930588">
        <w:rPr>
          <w:rFonts w:ascii="Employs italic" w:hAnsi="Employs italic" w:cs="Arial"/>
        </w:rPr>
        <w:t xml:space="preserve">      </w:t>
      </w:r>
      <w:r w:rsidR="008B49C5" w:rsidRPr="00930588">
        <w:rPr>
          <w:rFonts w:ascii="Employs italic" w:hAnsi="Employs italic" w:cs="Arial"/>
        </w:rPr>
        <w:t xml:space="preserve">Ketahanan pada larutan formalin yang telah dipanaskan ini dapat disebabkan karena telur </w:t>
      </w:r>
      <w:r w:rsidR="008B49C5" w:rsidRPr="00930588">
        <w:rPr>
          <w:rFonts w:ascii="Employs italic" w:hAnsi="Employs italic" w:cs="Arial"/>
          <w:i/>
        </w:rPr>
        <w:t xml:space="preserve">Ascaris lumbricoides </w:t>
      </w:r>
      <w:r w:rsidR="008B49C5" w:rsidRPr="00930588">
        <w:rPr>
          <w:rFonts w:ascii="Employs italic" w:hAnsi="Employs italic" w:cs="Arial"/>
        </w:rPr>
        <w:t>memiliki tiga lapisan dinding yaitu lapisan albuminoid, lapisan hyaline dan lapisan vitelin yang bersifat impermiabel</w:t>
      </w:r>
      <w:r w:rsidR="002155BE" w:rsidRPr="00930588">
        <w:rPr>
          <w:rFonts w:ascii="Employs italic" w:hAnsi="Employs italic" w:cs="Arial"/>
          <w:vertAlign w:val="superscript"/>
        </w:rPr>
        <w:t>14</w:t>
      </w:r>
      <w:r w:rsidR="008B49C5" w:rsidRPr="00930588">
        <w:rPr>
          <w:rFonts w:ascii="Employs italic" w:hAnsi="Employs italic" w:cs="Arial"/>
        </w:rPr>
        <w:t>.</w:t>
      </w:r>
      <w:r w:rsidR="002155BE" w:rsidRPr="00930588">
        <w:rPr>
          <w:rFonts w:ascii="Employs italic" w:hAnsi="Employs italic" w:cs="Arial"/>
        </w:rPr>
        <w:t xml:space="preserve"> </w:t>
      </w:r>
      <w:r w:rsidR="008B49C5" w:rsidRPr="00930588">
        <w:rPr>
          <w:rFonts w:ascii="Employs italic" w:hAnsi="Employs italic" w:cs="Arial"/>
        </w:rPr>
        <w:t xml:space="preserve">Dinding impermiabel tersebut menyebabkan larutan formalin tidak mampu menembus dinding sel telur sehingga sel morula dalam telur tetap berkembang.Walaupun hasil uji statistik menggunakan </w:t>
      </w:r>
      <w:r w:rsidR="008B49C5" w:rsidRPr="00930588">
        <w:rPr>
          <w:rFonts w:ascii="Employs italic" w:hAnsi="Employs italic" w:cs="Arial"/>
          <w:i/>
        </w:rPr>
        <w:t>Kruskal Wallis</w:t>
      </w:r>
      <w:r w:rsidR="008B49C5" w:rsidRPr="00930588">
        <w:rPr>
          <w:rFonts w:ascii="Employs italic" w:hAnsi="Employs italic" w:cs="Arial"/>
        </w:rPr>
        <w:t xml:space="preserve"> terdapat perbedaan yang bermakna antar kelompok kontrol dengan kelompok perlakuan, namun sebenarnya secara substansi antara kelompok kontrol dengan kelompok perlakuan tidak ada perbedaan yang berarti, yaitu penambahan formalin 10% yang dipanaskan pada suhu 60°C, 70°C, dan 80°C serta pada kelompok kontrol sama-sama tidak memberikan pengaruh </w:t>
      </w:r>
      <w:r w:rsidR="008B49C5" w:rsidRPr="00930588">
        <w:rPr>
          <w:rFonts w:ascii="Employs italic" w:hAnsi="Employs italic" w:cs="Arial"/>
        </w:rPr>
        <w:lastRenderedPageBreak/>
        <w:t xml:space="preserve">terhadap perkembangan telur </w:t>
      </w:r>
      <w:r w:rsidR="008B49C5" w:rsidRPr="00930588">
        <w:rPr>
          <w:rFonts w:ascii="Employs italic" w:hAnsi="Employs italic" w:cs="Arial"/>
          <w:i/>
        </w:rPr>
        <w:t>Ascaris lumbricoides</w:t>
      </w:r>
      <w:r w:rsidR="00B00B0A" w:rsidRPr="00930588">
        <w:rPr>
          <w:rFonts w:ascii="Employs italic" w:hAnsi="Employs italic" w:cs="Arial"/>
          <w:i/>
        </w:rPr>
        <w:t xml:space="preserve"> </w:t>
      </w:r>
      <w:r w:rsidR="008B49C5" w:rsidRPr="00930588">
        <w:rPr>
          <w:rFonts w:ascii="Employs italic" w:hAnsi="Employs italic" w:cs="Arial"/>
        </w:rPr>
        <w:t xml:space="preserve">sehingga telur tetap menjadi infektif. </w:t>
      </w:r>
      <w:r w:rsidR="00AC3434" w:rsidRPr="00930588">
        <w:rPr>
          <w:rFonts w:ascii="Employs italic" w:hAnsi="Employs italic" w:cs="Arial"/>
          <w:bCs/>
          <w:lang w:val="en-ID"/>
        </w:rPr>
        <w:t>Berdasarkan hasil penelitian ini dapat diketahui bahwa f</w:t>
      </w:r>
      <w:r w:rsidR="008B49C5" w:rsidRPr="00930588">
        <w:rPr>
          <w:rFonts w:ascii="Employs italic" w:hAnsi="Employs italic" w:cs="Arial"/>
        </w:rPr>
        <w:t xml:space="preserve">ormalin 10% yang dipanaskan pada suhu 60°C, 70°C, dan 80°C tidak efektif sebagai pengawet faeces yang mengandung telur </w:t>
      </w:r>
      <w:r w:rsidR="0069457F">
        <w:rPr>
          <w:rFonts w:ascii="Employs italic" w:hAnsi="Employs italic" w:cs="Arial"/>
          <w:i/>
        </w:rPr>
        <w:t>Ascaris lumbricoides.</w:t>
      </w:r>
      <w:r w:rsidR="008B49C5" w:rsidRPr="00930588">
        <w:rPr>
          <w:rFonts w:ascii="Employs italic" w:hAnsi="Employs italic" w:cs="Arial"/>
          <w:i/>
        </w:rPr>
        <w:t xml:space="preserve"> </w:t>
      </w:r>
    </w:p>
    <w:p w14:paraId="45FA8C5E" w14:textId="77777777" w:rsidR="00930588" w:rsidRPr="00930588" w:rsidRDefault="00930588" w:rsidP="00930588">
      <w:pPr>
        <w:spacing w:before="120"/>
        <w:ind w:right="-219"/>
        <w:jc w:val="both"/>
        <w:rPr>
          <w:rFonts w:ascii="Employs italic" w:hAnsi="Employs italic" w:cs="Arial"/>
        </w:rPr>
      </w:pPr>
    </w:p>
    <w:p w14:paraId="37E7D9B3" w14:textId="77777777" w:rsidR="00930588" w:rsidRPr="00930588" w:rsidRDefault="00AB3C44" w:rsidP="00930588">
      <w:pPr>
        <w:spacing w:line="360" w:lineRule="auto"/>
        <w:ind w:right="-221"/>
        <w:jc w:val="both"/>
        <w:rPr>
          <w:rFonts w:ascii="Employs italic" w:hAnsi="Employs italic" w:cs="Arial"/>
          <w:b/>
          <w:lang w:val="en-ID"/>
        </w:rPr>
      </w:pPr>
      <w:r w:rsidRPr="00930588">
        <w:rPr>
          <w:rFonts w:ascii="Employs italic" w:hAnsi="Employs italic" w:cs="Arial"/>
          <w:b/>
          <w:lang w:val="id-ID"/>
        </w:rPr>
        <w:t>SIMPULAN</w:t>
      </w:r>
      <w:r w:rsidR="00930588" w:rsidRPr="00930588">
        <w:rPr>
          <w:rFonts w:ascii="Employs italic" w:hAnsi="Employs italic" w:cs="Arial"/>
          <w:b/>
          <w:lang w:val="en-ID"/>
        </w:rPr>
        <w:t xml:space="preserve"> </w:t>
      </w:r>
    </w:p>
    <w:p w14:paraId="39D02801" w14:textId="53863182" w:rsidR="008B49C5" w:rsidRPr="00930588" w:rsidRDefault="00930588" w:rsidP="00930588">
      <w:pPr>
        <w:spacing w:line="360" w:lineRule="auto"/>
        <w:ind w:right="-221"/>
        <w:jc w:val="both"/>
        <w:rPr>
          <w:rFonts w:ascii="Employs italic" w:hAnsi="Employs italic" w:cs="Arial"/>
          <w:i/>
        </w:rPr>
      </w:pPr>
      <w:r w:rsidRPr="00930588">
        <w:rPr>
          <w:rFonts w:ascii="Employs italic" w:hAnsi="Employs italic" w:cs="Arial"/>
          <w:b/>
          <w:lang w:val="en-ID"/>
        </w:rPr>
        <w:t xml:space="preserve">      </w:t>
      </w:r>
      <w:r w:rsidR="008B49C5" w:rsidRPr="00930588">
        <w:rPr>
          <w:rFonts w:ascii="Employs italic" w:hAnsi="Employs italic" w:cs="Arial"/>
        </w:rPr>
        <w:t xml:space="preserve">Berdasarkan penelitian yang telah dilakukan diperoleh hasil bahwa tidak ada pengaruh suhu pemanasan formalin 10% terhadap perkembangan telur </w:t>
      </w:r>
      <w:r w:rsidR="008B49C5" w:rsidRPr="00930588">
        <w:rPr>
          <w:rFonts w:ascii="Employs italic" w:hAnsi="Employs italic" w:cs="Arial"/>
          <w:i/>
        </w:rPr>
        <w:t>Ascaris lumbricoides.</w:t>
      </w:r>
    </w:p>
    <w:p w14:paraId="239E7909" w14:textId="77777777" w:rsidR="00930588" w:rsidRPr="00930588" w:rsidRDefault="00930588" w:rsidP="00930588">
      <w:pPr>
        <w:ind w:right="-221"/>
        <w:jc w:val="both"/>
        <w:rPr>
          <w:rFonts w:ascii="Employs italic" w:hAnsi="Employs italic" w:cs="Arial"/>
        </w:rPr>
      </w:pPr>
    </w:p>
    <w:p w14:paraId="44A2DD22" w14:textId="481A99B6" w:rsidR="008B49C5" w:rsidRPr="00930588" w:rsidRDefault="00AB3C44" w:rsidP="00733B4D">
      <w:pPr>
        <w:autoSpaceDE w:val="0"/>
        <w:autoSpaceDN w:val="0"/>
        <w:adjustRightInd w:val="0"/>
        <w:spacing w:before="120" w:line="360" w:lineRule="auto"/>
        <w:jc w:val="both"/>
        <w:rPr>
          <w:rFonts w:ascii="Employs italic" w:hAnsi="Employs italic" w:cs="Arial"/>
          <w:b/>
          <w:lang w:val="id-ID"/>
        </w:rPr>
      </w:pPr>
      <w:r w:rsidRPr="00930588">
        <w:rPr>
          <w:rFonts w:ascii="Employs italic" w:hAnsi="Employs italic" w:cs="Arial"/>
          <w:b/>
          <w:lang w:val="es-ES"/>
        </w:rPr>
        <w:t>DAFTAR PUSTAKA</w:t>
      </w:r>
    </w:p>
    <w:p w14:paraId="4ABF1747" w14:textId="77777777" w:rsidR="00BE3933" w:rsidRPr="00930588" w:rsidRDefault="00BE3933" w:rsidP="001874A3">
      <w:pPr>
        <w:numPr>
          <w:ilvl w:val="0"/>
          <w:numId w:val="1"/>
        </w:numPr>
        <w:autoSpaceDE w:val="0"/>
        <w:autoSpaceDN w:val="0"/>
        <w:adjustRightInd w:val="0"/>
        <w:spacing w:before="120" w:line="360" w:lineRule="auto"/>
        <w:ind w:left="284" w:hanging="284"/>
        <w:jc w:val="both"/>
        <w:rPr>
          <w:rFonts w:ascii="Employs italic" w:hAnsi="Employs italic" w:cs="Arial"/>
          <w:lang w:val="nb-NO"/>
        </w:rPr>
      </w:pPr>
      <w:r w:rsidRPr="00930588">
        <w:rPr>
          <w:rFonts w:ascii="Employs italic" w:hAnsi="Employs italic" w:cs="Arial"/>
        </w:rPr>
        <w:t>Samarang, Nurwidayati, A., dan Leonardo. Tingkat Kecacingan Pada Anak Sekolah Dasar Kecamatan Labuan Kabupaten Donggala Sulawesi Tengah. Jurnal Vektor Penyakit. Balai Litbang P2B2 Donggala. Badan Penelitian dan Pengembangan Kesehatan. Departemen Kesehatan RI; 2009; III (1); 41-44.</w:t>
      </w:r>
    </w:p>
    <w:p w14:paraId="1FECEC44" w14:textId="77777777" w:rsidR="00BE3933" w:rsidRPr="00930588" w:rsidRDefault="00BE3933" w:rsidP="001874A3">
      <w:pPr>
        <w:numPr>
          <w:ilvl w:val="0"/>
          <w:numId w:val="1"/>
        </w:numPr>
        <w:autoSpaceDE w:val="0"/>
        <w:autoSpaceDN w:val="0"/>
        <w:adjustRightInd w:val="0"/>
        <w:spacing w:before="120" w:line="360" w:lineRule="auto"/>
        <w:ind w:left="284" w:hanging="284"/>
        <w:jc w:val="both"/>
        <w:rPr>
          <w:rFonts w:ascii="Employs italic" w:hAnsi="Employs italic" w:cs="Arial"/>
          <w:lang w:val="nb-NO"/>
        </w:rPr>
      </w:pPr>
      <w:r w:rsidRPr="00930588">
        <w:rPr>
          <w:rFonts w:ascii="Employs italic" w:hAnsi="Employs italic" w:cs="Arial"/>
        </w:rPr>
        <w:t xml:space="preserve">Kurniawan, A. Infeksi Parasit: Dulu dan Masa Kini. Majalah </w:t>
      </w:r>
      <w:r w:rsidRPr="00930588">
        <w:rPr>
          <w:rFonts w:ascii="Employs italic" w:hAnsi="Employs italic" w:cs="Arial"/>
        </w:rPr>
        <w:lastRenderedPageBreak/>
        <w:t xml:space="preserve">Kedokteran Indonesia. 2010; 60 (11); 487-88 </w:t>
      </w:r>
    </w:p>
    <w:p w14:paraId="5F30AEA3" w14:textId="77777777" w:rsidR="00BE3933" w:rsidRPr="00930588" w:rsidRDefault="00BE3933" w:rsidP="001874A3">
      <w:pPr>
        <w:numPr>
          <w:ilvl w:val="0"/>
          <w:numId w:val="1"/>
        </w:numPr>
        <w:autoSpaceDE w:val="0"/>
        <w:autoSpaceDN w:val="0"/>
        <w:adjustRightInd w:val="0"/>
        <w:spacing w:before="120" w:line="360" w:lineRule="auto"/>
        <w:ind w:left="284" w:hanging="284"/>
        <w:jc w:val="both"/>
        <w:rPr>
          <w:rFonts w:ascii="Employs italic" w:hAnsi="Employs italic" w:cs="Arial"/>
          <w:lang w:val="nb-NO"/>
        </w:rPr>
      </w:pPr>
      <w:r w:rsidRPr="00930588">
        <w:rPr>
          <w:rFonts w:ascii="Employs italic" w:hAnsi="Employs italic" w:cs="Arial"/>
        </w:rPr>
        <w:t xml:space="preserve">Asihka, V., Nurhayati, dan Gayatri. Distribusi Frekuensi Soil Transmitted Helminth Pada Sayuran Selada (Lactuca sativa) yang Dijual di Pasar Tradisional dan Pasar Modern di Kota Padang. Jurnal Kesehatan Andalas; 2014. </w:t>
      </w:r>
    </w:p>
    <w:p w14:paraId="69A89D6C" w14:textId="77777777" w:rsidR="00BE3933" w:rsidRPr="00930588" w:rsidRDefault="00BE3933" w:rsidP="001874A3">
      <w:pPr>
        <w:numPr>
          <w:ilvl w:val="0"/>
          <w:numId w:val="1"/>
        </w:numPr>
        <w:autoSpaceDE w:val="0"/>
        <w:autoSpaceDN w:val="0"/>
        <w:adjustRightInd w:val="0"/>
        <w:spacing w:before="120" w:line="360" w:lineRule="auto"/>
        <w:ind w:left="284" w:hanging="284"/>
        <w:jc w:val="both"/>
        <w:rPr>
          <w:rFonts w:ascii="Employs italic" w:hAnsi="Employs italic" w:cs="Arial"/>
          <w:lang w:val="nb-NO"/>
        </w:rPr>
      </w:pPr>
      <w:r w:rsidRPr="00930588">
        <w:rPr>
          <w:rFonts w:ascii="Employs italic" w:hAnsi="Employs italic" w:cs="Arial"/>
        </w:rPr>
        <w:t xml:space="preserve">Siregar, C. D. Pengaruh Infeksi Cacing Usus yang Ditularkan Melalui Tanah pada Pertumbuhan Fisik Anak </w:t>
      </w:r>
      <w:proofErr w:type="gramStart"/>
      <w:r w:rsidRPr="00930588">
        <w:rPr>
          <w:rFonts w:ascii="Employs italic" w:hAnsi="Employs italic" w:cs="Arial"/>
        </w:rPr>
        <w:t>Usia</w:t>
      </w:r>
      <w:proofErr w:type="gramEnd"/>
      <w:r w:rsidRPr="00930588">
        <w:rPr>
          <w:rFonts w:ascii="Employs italic" w:hAnsi="Employs italic" w:cs="Arial"/>
        </w:rPr>
        <w:t xml:space="preserve"> Sekolah Dasar. Sari Pediatri; 8 (2); 2006; 112-117. </w:t>
      </w:r>
    </w:p>
    <w:p w14:paraId="04AC1BE5" w14:textId="77777777" w:rsidR="00BE3933" w:rsidRPr="00930588" w:rsidRDefault="00BE3933" w:rsidP="001874A3">
      <w:pPr>
        <w:numPr>
          <w:ilvl w:val="0"/>
          <w:numId w:val="1"/>
        </w:numPr>
        <w:autoSpaceDE w:val="0"/>
        <w:autoSpaceDN w:val="0"/>
        <w:adjustRightInd w:val="0"/>
        <w:spacing w:before="120" w:line="360" w:lineRule="auto"/>
        <w:ind w:left="284" w:hanging="284"/>
        <w:jc w:val="both"/>
        <w:rPr>
          <w:rFonts w:ascii="Employs italic" w:hAnsi="Employs italic" w:cs="Arial"/>
          <w:lang w:val="nb-NO"/>
        </w:rPr>
      </w:pPr>
      <w:r w:rsidRPr="00930588">
        <w:rPr>
          <w:rFonts w:ascii="Employs italic" w:hAnsi="Employs italic" w:cs="Arial"/>
        </w:rPr>
        <w:t>Lobo, L., T., Widjaja, J., Octaviani, Puryadi. Kontaminasi Telur Cacing Soil Transmitted Helminths (STH) Pada Sayuran Kemangi Pedagang Ikan Bakar di Kota Palu Sulawesi Tengah. Media Litbangkes; 26 (2)</w:t>
      </w:r>
      <w:proofErr w:type="gramStart"/>
      <w:r w:rsidRPr="00930588">
        <w:rPr>
          <w:rFonts w:ascii="Employs italic" w:hAnsi="Employs italic" w:cs="Arial"/>
        </w:rPr>
        <w:t>;  2016</w:t>
      </w:r>
      <w:proofErr w:type="gramEnd"/>
      <w:r w:rsidRPr="00930588">
        <w:rPr>
          <w:rFonts w:ascii="Employs italic" w:hAnsi="Employs italic" w:cs="Arial"/>
        </w:rPr>
        <w:t xml:space="preserve">; 65-70. </w:t>
      </w:r>
    </w:p>
    <w:p w14:paraId="59B6C3A2" w14:textId="77777777" w:rsidR="00BE3933" w:rsidRPr="00930588" w:rsidRDefault="00BE3933" w:rsidP="001874A3">
      <w:pPr>
        <w:numPr>
          <w:ilvl w:val="0"/>
          <w:numId w:val="1"/>
        </w:numPr>
        <w:autoSpaceDE w:val="0"/>
        <w:autoSpaceDN w:val="0"/>
        <w:adjustRightInd w:val="0"/>
        <w:spacing w:before="120" w:line="360" w:lineRule="auto"/>
        <w:ind w:left="284" w:hanging="284"/>
        <w:jc w:val="both"/>
        <w:rPr>
          <w:rFonts w:ascii="Employs italic" w:hAnsi="Employs italic" w:cs="Arial"/>
          <w:lang w:val="nb-NO"/>
        </w:rPr>
      </w:pPr>
      <w:r w:rsidRPr="00930588">
        <w:rPr>
          <w:rFonts w:ascii="Employs italic" w:hAnsi="Employs italic" w:cs="Arial"/>
        </w:rPr>
        <w:t xml:space="preserve">Indriyati, L., Hairani, B., Fakhrizal, D. Kehilangan Nutrisi dan Darah Serta Kerugian Biaya Akibat Kecacingan pada Anak Sekolah di SDN Manurung 1 Pagatan. Jurnal Epidemiologi dan Penyakit Bersumber Binatang </w:t>
      </w:r>
      <w:r w:rsidRPr="00930588">
        <w:rPr>
          <w:rFonts w:ascii="Employs italic" w:hAnsi="Employs italic" w:cs="Arial"/>
          <w:i/>
        </w:rPr>
        <w:lastRenderedPageBreak/>
        <w:t>(Epidemiology and Zoonosis Journal)</w:t>
      </w:r>
      <w:proofErr w:type="gramStart"/>
      <w:r w:rsidRPr="00930588">
        <w:rPr>
          <w:rFonts w:ascii="Employs italic" w:hAnsi="Employs italic" w:cs="Arial"/>
        </w:rPr>
        <w:t>;5</w:t>
      </w:r>
      <w:proofErr w:type="gramEnd"/>
      <w:r w:rsidRPr="00930588">
        <w:rPr>
          <w:rFonts w:ascii="Employs italic" w:hAnsi="Employs italic" w:cs="Arial"/>
        </w:rPr>
        <w:t xml:space="preserve"> (3); 2015; 107-114. </w:t>
      </w:r>
    </w:p>
    <w:p w14:paraId="537BF478" w14:textId="77777777" w:rsidR="00BE3933" w:rsidRPr="00930588" w:rsidRDefault="00BE3933" w:rsidP="001874A3">
      <w:pPr>
        <w:numPr>
          <w:ilvl w:val="0"/>
          <w:numId w:val="1"/>
        </w:numPr>
        <w:autoSpaceDE w:val="0"/>
        <w:autoSpaceDN w:val="0"/>
        <w:adjustRightInd w:val="0"/>
        <w:spacing w:before="120" w:line="360" w:lineRule="auto"/>
        <w:ind w:left="284" w:hanging="284"/>
        <w:jc w:val="both"/>
        <w:rPr>
          <w:rFonts w:ascii="Employs italic" w:hAnsi="Employs italic" w:cs="Arial"/>
          <w:lang w:val="nb-NO"/>
        </w:rPr>
      </w:pPr>
      <w:r w:rsidRPr="00930588">
        <w:rPr>
          <w:rFonts w:ascii="Employs italic" w:hAnsi="Employs italic" w:cs="Arial"/>
        </w:rPr>
        <w:t>Lobo, L., T., Widjaja, J., Octaviani, Puryadi. Kontaminasi Telur Cacing Soil Transmitted Helminths (STH) Pada Sayuran Kemangi Pedagang Ikan Bakar di Kota Palu Sulawesi Tengah. Media Litbangkes; 26 (2)</w:t>
      </w:r>
      <w:proofErr w:type="gramStart"/>
      <w:r w:rsidRPr="00930588">
        <w:rPr>
          <w:rFonts w:ascii="Employs italic" w:hAnsi="Employs italic" w:cs="Arial"/>
        </w:rPr>
        <w:t>;  2016</w:t>
      </w:r>
      <w:proofErr w:type="gramEnd"/>
      <w:r w:rsidRPr="00930588">
        <w:rPr>
          <w:rFonts w:ascii="Employs italic" w:hAnsi="Employs italic" w:cs="Arial"/>
        </w:rPr>
        <w:t xml:space="preserve">; 65-70. </w:t>
      </w:r>
    </w:p>
    <w:p w14:paraId="555E7888" w14:textId="77777777" w:rsidR="00BE3933" w:rsidRPr="00930588" w:rsidRDefault="00BE3933" w:rsidP="001874A3">
      <w:pPr>
        <w:numPr>
          <w:ilvl w:val="0"/>
          <w:numId w:val="1"/>
        </w:numPr>
        <w:autoSpaceDE w:val="0"/>
        <w:autoSpaceDN w:val="0"/>
        <w:adjustRightInd w:val="0"/>
        <w:spacing w:before="120" w:line="360" w:lineRule="auto"/>
        <w:ind w:left="284" w:hanging="284"/>
        <w:jc w:val="both"/>
        <w:rPr>
          <w:rFonts w:ascii="Employs italic" w:hAnsi="Employs italic" w:cs="Arial"/>
          <w:lang w:val="nb-NO"/>
        </w:rPr>
      </w:pPr>
      <w:r w:rsidRPr="00930588">
        <w:rPr>
          <w:rFonts w:ascii="Employs italic" w:hAnsi="Employs italic" w:cs="Arial"/>
        </w:rPr>
        <w:t xml:space="preserve">Mardiana dan Djarismawati. Prevalensi Cacing Usus Pada Murid Sekolah Dasar Wajib Belajar Pelayanan Gerakan Terpadu Pengentasan Kemiskinan Daerah Kumuh di Wilayah DKI Jakarta. Jurnal Ekologi Kesehatan; 2008; 7 (2); 769-774. </w:t>
      </w:r>
    </w:p>
    <w:p w14:paraId="0617DF5D" w14:textId="77777777" w:rsidR="00930588" w:rsidRPr="00930588" w:rsidRDefault="00BE3933" w:rsidP="00930588">
      <w:pPr>
        <w:numPr>
          <w:ilvl w:val="0"/>
          <w:numId w:val="1"/>
        </w:numPr>
        <w:autoSpaceDE w:val="0"/>
        <w:autoSpaceDN w:val="0"/>
        <w:adjustRightInd w:val="0"/>
        <w:spacing w:before="120" w:line="360" w:lineRule="auto"/>
        <w:ind w:left="284" w:hanging="284"/>
        <w:jc w:val="both"/>
        <w:rPr>
          <w:rFonts w:ascii="Employs italic" w:hAnsi="Employs italic" w:cs="Arial"/>
          <w:lang w:val="nb-NO"/>
        </w:rPr>
      </w:pPr>
      <w:r w:rsidRPr="00930588">
        <w:rPr>
          <w:rFonts w:ascii="Employs italic" w:hAnsi="Employs italic" w:cs="Arial"/>
        </w:rPr>
        <w:t xml:space="preserve">Winita, R., Mulyati, Astuty, H. Upaya Pemberantasan Kecacingan </w:t>
      </w:r>
      <w:bookmarkStart w:id="15" w:name="_GoBack"/>
      <w:bookmarkEnd w:id="15"/>
      <w:r w:rsidRPr="00930588">
        <w:rPr>
          <w:rFonts w:ascii="Employs italic" w:hAnsi="Employs italic" w:cs="Arial"/>
        </w:rPr>
        <w:t xml:space="preserve">di Sekolah Dasar. Makara Kesehatan; 16 (2); 2012; 65-71. </w:t>
      </w:r>
    </w:p>
    <w:p w14:paraId="34734A90" w14:textId="77777777" w:rsidR="00930588" w:rsidRPr="00930588" w:rsidRDefault="00BE3933" w:rsidP="00930588">
      <w:pPr>
        <w:numPr>
          <w:ilvl w:val="0"/>
          <w:numId w:val="1"/>
        </w:numPr>
        <w:tabs>
          <w:tab w:val="clear" w:pos="4613"/>
        </w:tabs>
        <w:autoSpaceDE w:val="0"/>
        <w:autoSpaceDN w:val="0"/>
        <w:adjustRightInd w:val="0"/>
        <w:spacing w:before="120" w:line="360" w:lineRule="auto"/>
        <w:ind w:left="284" w:hanging="426"/>
        <w:jc w:val="both"/>
        <w:rPr>
          <w:rFonts w:ascii="Employs italic" w:hAnsi="Employs italic" w:cs="Arial"/>
          <w:lang w:val="nb-NO"/>
        </w:rPr>
      </w:pPr>
      <w:r w:rsidRPr="00930588">
        <w:rPr>
          <w:rFonts w:ascii="Employs italic" w:hAnsi="Employs italic" w:cs="Arial"/>
        </w:rPr>
        <w:t>Garcia, L. S., and Bruckner, D. A. Diagnostik Parasitologi Kedokteran. Penerbit Buku Kedokteran EGC. Jakarta;1996; 355-362</w:t>
      </w:r>
    </w:p>
    <w:p w14:paraId="677C2B74" w14:textId="77777777" w:rsidR="00930588" w:rsidRPr="00930588" w:rsidRDefault="00BD5528" w:rsidP="00930588">
      <w:pPr>
        <w:numPr>
          <w:ilvl w:val="0"/>
          <w:numId w:val="1"/>
        </w:numPr>
        <w:tabs>
          <w:tab w:val="clear" w:pos="4613"/>
        </w:tabs>
        <w:autoSpaceDE w:val="0"/>
        <w:autoSpaceDN w:val="0"/>
        <w:adjustRightInd w:val="0"/>
        <w:spacing w:before="120" w:line="360" w:lineRule="auto"/>
        <w:ind w:left="284" w:hanging="426"/>
        <w:jc w:val="both"/>
        <w:rPr>
          <w:rFonts w:ascii="Employs italic" w:hAnsi="Employs italic" w:cs="Arial"/>
          <w:lang w:val="nb-NO"/>
        </w:rPr>
      </w:pPr>
      <w:r w:rsidRPr="00930588">
        <w:rPr>
          <w:rFonts w:ascii="Employs italic" w:hAnsi="Employs italic" w:cs="Arial"/>
          <w:lang w:val="nb-NO"/>
        </w:rPr>
        <w:t xml:space="preserve">Aryadnyani, N.P, Warida, Inderiati, D. 2016. Formalin </w:t>
      </w:r>
      <w:r w:rsidRPr="00930588">
        <w:rPr>
          <w:rFonts w:ascii="Employs italic" w:hAnsi="Employs italic" w:cs="Arial"/>
          <w:lang w:val="nb-NO"/>
        </w:rPr>
        <w:lastRenderedPageBreak/>
        <w:t xml:space="preserve">Dalam Berbagai Pelarut Tidak Efektif Untuk Mencegah Perkembangan Telur </w:t>
      </w:r>
      <w:r w:rsidRPr="00930588">
        <w:rPr>
          <w:rFonts w:ascii="Employs italic" w:hAnsi="Employs italic" w:cs="Arial"/>
          <w:i/>
          <w:lang w:val="nb-NO"/>
        </w:rPr>
        <w:t xml:space="preserve">Ascaris lumbricoides. </w:t>
      </w:r>
      <w:r w:rsidRPr="00930588">
        <w:rPr>
          <w:rFonts w:ascii="Employs italic" w:hAnsi="Employs italic" w:cs="Arial"/>
          <w:lang w:val="nb-NO"/>
        </w:rPr>
        <w:t>Jurnal Ilmu dan Teknologi Kesehatan Poltekkes Kemenkes Jakarta III; 4 (1); 2016.</w:t>
      </w:r>
    </w:p>
    <w:p w14:paraId="0388FFC6" w14:textId="77777777" w:rsidR="00930588" w:rsidRPr="00930588" w:rsidRDefault="008B49C5" w:rsidP="00930588">
      <w:pPr>
        <w:numPr>
          <w:ilvl w:val="0"/>
          <w:numId w:val="1"/>
        </w:numPr>
        <w:tabs>
          <w:tab w:val="clear" w:pos="4613"/>
        </w:tabs>
        <w:autoSpaceDE w:val="0"/>
        <w:autoSpaceDN w:val="0"/>
        <w:adjustRightInd w:val="0"/>
        <w:spacing w:before="120" w:line="360" w:lineRule="auto"/>
        <w:ind w:left="284" w:hanging="426"/>
        <w:jc w:val="both"/>
        <w:rPr>
          <w:rFonts w:ascii="Employs italic" w:hAnsi="Employs italic" w:cs="Arial"/>
          <w:lang w:val="nb-NO"/>
        </w:rPr>
      </w:pPr>
      <w:r w:rsidRPr="00930588">
        <w:rPr>
          <w:rFonts w:ascii="Employs italic" w:hAnsi="Employs italic" w:cs="Arial"/>
        </w:rPr>
        <w:t xml:space="preserve">Winarno, F. G. Keamanan Pangan 2. M Bio Press. Bogor; 2004. </w:t>
      </w:r>
    </w:p>
    <w:p w14:paraId="4F3C473F" w14:textId="77777777" w:rsidR="00930588" w:rsidRPr="00930588" w:rsidRDefault="008B49C5" w:rsidP="00930588">
      <w:pPr>
        <w:numPr>
          <w:ilvl w:val="0"/>
          <w:numId w:val="1"/>
        </w:numPr>
        <w:tabs>
          <w:tab w:val="clear" w:pos="4613"/>
        </w:tabs>
        <w:autoSpaceDE w:val="0"/>
        <w:autoSpaceDN w:val="0"/>
        <w:adjustRightInd w:val="0"/>
        <w:spacing w:before="120" w:line="360" w:lineRule="auto"/>
        <w:ind w:left="284" w:hanging="426"/>
        <w:jc w:val="both"/>
        <w:rPr>
          <w:rFonts w:ascii="Employs italic" w:hAnsi="Employs italic" w:cs="Arial"/>
          <w:lang w:val="nb-NO"/>
        </w:rPr>
      </w:pPr>
      <w:r w:rsidRPr="00930588">
        <w:rPr>
          <w:rFonts w:ascii="Employs italic" w:hAnsi="Employs italic" w:cs="Arial"/>
        </w:rPr>
        <w:t>Alsuhendra, Ridawati. Bahan toksik dalam Makanan. PT Remaja Rosdakarya. Bandung; 2013.</w:t>
      </w:r>
    </w:p>
    <w:p w14:paraId="09222669" w14:textId="56860A8F" w:rsidR="008B49C5" w:rsidRPr="00930588" w:rsidRDefault="008B49C5" w:rsidP="00930588">
      <w:pPr>
        <w:numPr>
          <w:ilvl w:val="0"/>
          <w:numId w:val="1"/>
        </w:numPr>
        <w:tabs>
          <w:tab w:val="clear" w:pos="4613"/>
        </w:tabs>
        <w:autoSpaceDE w:val="0"/>
        <w:autoSpaceDN w:val="0"/>
        <w:adjustRightInd w:val="0"/>
        <w:spacing w:before="120" w:line="360" w:lineRule="auto"/>
        <w:ind w:left="284" w:hanging="426"/>
        <w:jc w:val="both"/>
        <w:rPr>
          <w:rFonts w:ascii="Employs italic" w:hAnsi="Employs italic" w:cs="Arial"/>
          <w:lang w:val="nb-NO"/>
        </w:rPr>
        <w:sectPr w:rsidR="008B49C5" w:rsidRPr="00930588" w:rsidSect="00930588">
          <w:type w:val="continuous"/>
          <w:pgSz w:w="11907" w:h="16840" w:code="9"/>
          <w:pgMar w:top="2268" w:right="1701" w:bottom="1701" w:left="2268" w:header="720" w:footer="720" w:gutter="0"/>
          <w:pgNumType w:start="131"/>
          <w:cols w:num="2" w:space="720"/>
          <w:docGrid w:linePitch="360"/>
        </w:sectPr>
      </w:pPr>
      <w:r w:rsidRPr="00930588">
        <w:rPr>
          <w:rFonts w:ascii="Employs italic" w:hAnsi="Employs italic" w:cs="Arial"/>
        </w:rPr>
        <w:t xml:space="preserve">Sumanto, D. cacing-gelang-ascaris-lumbric [internet]. 2011 [cited 2016 Peb 17] Available from </w:t>
      </w:r>
      <w:hyperlink r:id="rId30" w:history="1">
        <w:r w:rsidRPr="00930588">
          <w:rPr>
            <w:rStyle w:val="Hyperlink"/>
            <w:rFonts w:ascii="Employs italic" w:hAnsi="Employs italic" w:cs="Arial"/>
            <w:color w:val="auto"/>
          </w:rPr>
          <w:t>http://didik.dosen.unimus.ac.id/2011/11/23/cacing-gelang-ascaris-lumbricoides/</w:t>
        </w:r>
      </w:hyperlink>
    </w:p>
    <w:p w14:paraId="2D55C3A6" w14:textId="77777777" w:rsidR="00BE3933" w:rsidRPr="00930588" w:rsidRDefault="00BE3933" w:rsidP="00733B4D">
      <w:pPr>
        <w:rPr>
          <w:rFonts w:ascii="Employs italic" w:hAnsi="Employs italic"/>
        </w:rPr>
        <w:sectPr w:rsidR="00BE3933" w:rsidRPr="00930588" w:rsidSect="00C84796">
          <w:pgSz w:w="12240" w:h="15840"/>
          <w:pgMar w:top="1440" w:right="1440" w:bottom="1440" w:left="1440" w:header="708" w:footer="708" w:gutter="0"/>
          <w:cols w:space="708"/>
          <w:docGrid w:linePitch="360"/>
        </w:sectPr>
      </w:pPr>
    </w:p>
    <w:p w14:paraId="7E283A3F" w14:textId="7142DE44" w:rsidR="008B49C5" w:rsidRPr="00930588" w:rsidRDefault="008B49C5" w:rsidP="00733B4D">
      <w:pPr>
        <w:rPr>
          <w:rFonts w:ascii="Employs italic" w:hAnsi="Employs italic"/>
        </w:rPr>
      </w:pPr>
    </w:p>
    <w:sectPr w:rsidR="008B49C5" w:rsidRPr="00930588" w:rsidSect="00BE3933">
      <w:type w:val="continuous"/>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Owner" w:date="2018-06-26T09:21:00Z" w:initials="O">
    <w:p w14:paraId="3ABE71F4" w14:textId="77777777" w:rsidR="00483DBB" w:rsidRDefault="00483DBB">
      <w:pPr>
        <w:pStyle w:val="CommentText"/>
      </w:pPr>
      <w:r>
        <w:rPr>
          <w:rStyle w:val="CommentReference"/>
        </w:rPr>
        <w:annotationRef/>
      </w:r>
      <w:r>
        <w:t>Judul diketik piramida terbalik (baris 1 lebih panjang dari baris kedua</w:t>
      </w:r>
    </w:p>
  </w:comment>
  <w:comment w:id="1" w:author="Owner" w:date="2018-06-26T09:19:00Z" w:initials="O">
    <w:p w14:paraId="37266FC3" w14:textId="77777777" w:rsidR="00483DBB" w:rsidRDefault="00483DBB">
      <w:pPr>
        <w:pStyle w:val="CommentText"/>
      </w:pPr>
      <w:r>
        <w:rPr>
          <w:rStyle w:val="CommentReference"/>
        </w:rPr>
        <w:annotationRef/>
      </w:r>
      <w:proofErr w:type="gramStart"/>
      <w:r>
        <w:t>Tambahkan  tanda</w:t>
      </w:r>
      <w:proofErr w:type="gramEnd"/>
      <w:r>
        <w:t xml:space="preserve"> titik dua (:) setelah kata back ground</w:t>
      </w:r>
    </w:p>
  </w:comment>
  <w:comment w:id="2" w:author="Owner" w:date="2018-06-26T09:20:00Z" w:initials="O">
    <w:p w14:paraId="589A68AD" w14:textId="77777777" w:rsidR="00483DBB" w:rsidRDefault="00483DBB">
      <w:pPr>
        <w:pStyle w:val="CommentText"/>
      </w:pPr>
      <w:r>
        <w:rPr>
          <w:rStyle w:val="CommentReference"/>
        </w:rPr>
        <w:annotationRef/>
      </w:r>
      <w:proofErr w:type="gramStart"/>
      <w:r>
        <w:t>sda</w:t>
      </w:r>
      <w:proofErr w:type="gramEnd"/>
    </w:p>
  </w:comment>
  <w:comment w:id="3" w:author="Owner" w:date="2018-06-26T09:20:00Z" w:initials="O">
    <w:p w14:paraId="36AE90B6" w14:textId="77777777" w:rsidR="00483DBB" w:rsidRDefault="00483DBB">
      <w:pPr>
        <w:pStyle w:val="CommentText"/>
      </w:pPr>
      <w:r>
        <w:rPr>
          <w:rStyle w:val="CommentReference"/>
        </w:rPr>
        <w:annotationRef/>
      </w:r>
      <w:proofErr w:type="gramStart"/>
      <w:r>
        <w:t>sda</w:t>
      </w:r>
      <w:proofErr w:type="gramEnd"/>
    </w:p>
  </w:comment>
  <w:comment w:id="4" w:author="Owner" w:date="2018-06-26T09:20:00Z" w:initials="O">
    <w:p w14:paraId="61F2641E" w14:textId="77777777" w:rsidR="00483DBB" w:rsidRDefault="00483DBB">
      <w:pPr>
        <w:pStyle w:val="CommentText"/>
      </w:pPr>
      <w:r>
        <w:rPr>
          <w:rStyle w:val="CommentReference"/>
        </w:rPr>
        <w:annotationRef/>
      </w:r>
      <w:proofErr w:type="gramStart"/>
      <w:r>
        <w:t>sda</w:t>
      </w:r>
      <w:proofErr w:type="gramEnd"/>
    </w:p>
  </w:comment>
  <w:comment w:id="5" w:author="Owner" w:date="2018-06-26T09:25:00Z" w:initials="O">
    <w:p w14:paraId="2AF7B01C" w14:textId="77777777" w:rsidR="00483DBB" w:rsidRDefault="00483DBB">
      <w:pPr>
        <w:pStyle w:val="CommentText"/>
      </w:pPr>
      <w:r>
        <w:rPr>
          <w:rStyle w:val="CommentReference"/>
        </w:rPr>
        <w:annotationRef/>
      </w:r>
    </w:p>
    <w:p w14:paraId="7B2BFA82" w14:textId="77777777" w:rsidR="00483DBB" w:rsidRDefault="00483DBB">
      <w:pPr>
        <w:pStyle w:val="CommentText"/>
      </w:pPr>
      <w:r>
        <w:t>Spasi pengetikan redaksi 1</w:t>
      </w:r>
      <w:proofErr w:type="gramStart"/>
      <w:r>
        <w:t>,5</w:t>
      </w:r>
      <w:proofErr w:type="gramEnd"/>
      <w:r>
        <w:t xml:space="preserve"> spasi, kecuali abstrak 1 spasi. </w:t>
      </w:r>
    </w:p>
    <w:p w14:paraId="61365359" w14:textId="77777777" w:rsidR="00483DBB" w:rsidRDefault="00483DBB">
      <w:pPr>
        <w:pStyle w:val="CommentText"/>
      </w:pPr>
      <w:r>
        <w:t>Redaksi di ketik dlm bentuk dua kolom, kecuali abstrak, table, dan gambar</w:t>
      </w:r>
    </w:p>
    <w:p w14:paraId="7C285C90" w14:textId="77777777" w:rsidR="00483DBB" w:rsidRDefault="00483DBB">
      <w:pPr>
        <w:pStyle w:val="CommentText"/>
      </w:pPr>
      <w:r>
        <w:t>Jumlah maks halaman 10 termasuk referensi</w:t>
      </w:r>
    </w:p>
  </w:comment>
  <w:comment w:id="6" w:author="Owner" w:date="2018-06-26T09:00:00Z" w:initials="O">
    <w:p w14:paraId="6436B737" w14:textId="77777777" w:rsidR="00CF659F" w:rsidRDefault="00CF659F" w:rsidP="00CF659F">
      <w:pPr>
        <w:pStyle w:val="CommentText"/>
      </w:pPr>
      <w:r>
        <w:rPr>
          <w:rStyle w:val="CommentReference"/>
        </w:rPr>
        <w:annotationRef/>
      </w:r>
      <w:r>
        <w:t>Pengetikan Kode referensi dahulu baru diikuti tanda baca titik, bukan tanda titik baru diikuti kode angka referensi.</w:t>
      </w:r>
    </w:p>
    <w:p w14:paraId="221FAD7F" w14:textId="77777777" w:rsidR="00CF659F" w:rsidRDefault="00CF659F" w:rsidP="00CF659F">
      <w:pPr>
        <w:pStyle w:val="CommentText"/>
      </w:pPr>
      <w:r>
        <w:t>Idem yg lain</w:t>
      </w:r>
    </w:p>
  </w:comment>
  <w:comment w:id="7" w:author="Owner" w:date="2018-06-26T09:05:00Z" w:initials="O">
    <w:p w14:paraId="344FA5EC" w14:textId="77777777" w:rsidR="00CF659F" w:rsidRDefault="00CF659F" w:rsidP="00CF659F">
      <w:pPr>
        <w:pStyle w:val="CommentText"/>
      </w:pPr>
      <w:r>
        <w:rPr>
          <w:rStyle w:val="CommentReference"/>
        </w:rPr>
        <w:annotationRef/>
      </w:r>
      <w:r>
        <w:t>Agar diringkas paragraph ini, shg kalimat lebih sistematis</w:t>
      </w:r>
    </w:p>
  </w:comment>
  <w:comment w:id="8" w:author="Owner" w:date="2018-06-26T09:26:00Z" w:initials="O">
    <w:p w14:paraId="0D9F93F9" w14:textId="77777777" w:rsidR="00483DBB" w:rsidRDefault="00483DBB">
      <w:pPr>
        <w:pStyle w:val="CommentText"/>
      </w:pPr>
      <w:r>
        <w:rPr>
          <w:rStyle w:val="CommentReference"/>
        </w:rPr>
        <w:annotationRef/>
      </w:r>
      <w:r>
        <w:t>Pd metode cantumkan jumlah sampel dan cantumkan metode yg digunakan</w:t>
      </w:r>
    </w:p>
  </w:comment>
  <w:comment w:id="9" w:author="Owner" w:date="2018-06-26T09:27:00Z" w:initials="O">
    <w:p w14:paraId="3DFC6A69" w14:textId="77777777" w:rsidR="00483DBB" w:rsidRDefault="00483DBB">
      <w:pPr>
        <w:pStyle w:val="CommentText"/>
      </w:pPr>
      <w:r>
        <w:rPr>
          <w:rStyle w:val="CommentReference"/>
        </w:rPr>
        <w:annotationRef/>
      </w:r>
      <w:r>
        <w:t>Tidak bol</w:t>
      </w:r>
    </w:p>
  </w:comment>
  <w:comment w:id="10" w:author="Owner" w:date="2018-06-26T09:29:00Z" w:initials="O">
    <w:p w14:paraId="68F443D6" w14:textId="77777777" w:rsidR="00483DBB" w:rsidRDefault="00483DBB">
      <w:pPr>
        <w:pStyle w:val="CommentText"/>
      </w:pPr>
      <w:r>
        <w:rPr>
          <w:rStyle w:val="CommentReference"/>
        </w:rPr>
        <w:annotationRef/>
      </w:r>
      <w:r>
        <w:t>Nomor table terpisah dgn judul table/ baris berbeda dan tidak bold</w:t>
      </w:r>
    </w:p>
  </w:comment>
  <w:comment w:id="12" w:author="Owner" w:date="2018-06-26T09:30:00Z" w:initials="O">
    <w:p w14:paraId="6BB1A085" w14:textId="77777777" w:rsidR="00483DBB" w:rsidRDefault="00483DBB">
      <w:pPr>
        <w:pStyle w:val="CommentText"/>
      </w:pPr>
      <w:r>
        <w:rPr>
          <w:rStyle w:val="CommentReference"/>
        </w:rPr>
        <w:annotationRef/>
      </w:r>
      <w:proofErr w:type="gramStart"/>
      <w:r>
        <w:t>sda</w:t>
      </w:r>
      <w:proofErr w:type="gramEnd"/>
    </w:p>
  </w:comment>
  <w:comment w:id="14" w:author="Owner" w:date="2018-06-26T09:39:00Z" w:initials="O">
    <w:p w14:paraId="2FCE9B9E" w14:textId="77777777" w:rsidR="00483DBB" w:rsidRDefault="00483DBB">
      <w:pPr>
        <w:pStyle w:val="CommentText"/>
      </w:pPr>
      <w:r>
        <w:rPr>
          <w:rStyle w:val="CommentReference"/>
        </w:rPr>
        <w:annotationRef/>
      </w:r>
      <w:proofErr w:type="gramStart"/>
      <w:r>
        <w:t>delete</w:t>
      </w:r>
      <w:proofErr w:type="gramEnd"/>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ABE71F4" w15:done="0"/>
  <w15:commentEx w15:paraId="37266FC3" w15:done="0"/>
  <w15:commentEx w15:paraId="589A68AD" w15:done="0"/>
  <w15:commentEx w15:paraId="36AE90B6" w15:done="0"/>
  <w15:commentEx w15:paraId="61F2641E" w15:done="0"/>
  <w15:commentEx w15:paraId="7C285C90" w15:done="0"/>
  <w15:commentEx w15:paraId="221FAD7F" w15:done="0"/>
  <w15:commentEx w15:paraId="344FA5EC" w15:done="0"/>
  <w15:commentEx w15:paraId="0D9F93F9" w15:done="0"/>
  <w15:commentEx w15:paraId="3DFC6A69" w15:done="0"/>
  <w15:commentEx w15:paraId="68F443D6" w15:done="0"/>
  <w15:commentEx w15:paraId="6BB1A085" w15:done="0"/>
  <w15:commentEx w15:paraId="2FCE9B9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51255" w14:textId="77777777" w:rsidR="005E0FFC" w:rsidRDefault="005E0FFC">
      <w:r>
        <w:separator/>
      </w:r>
    </w:p>
  </w:endnote>
  <w:endnote w:type="continuationSeparator" w:id="0">
    <w:p w14:paraId="53AF7CF6" w14:textId="77777777" w:rsidR="005E0FFC" w:rsidRDefault="005E0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mploys italic">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D7777F" w14:textId="77777777" w:rsidR="00483DBB" w:rsidRDefault="00483DBB">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B0F317" w14:textId="77777777" w:rsidR="005E0FFC" w:rsidRDefault="005E0FFC">
      <w:r>
        <w:separator/>
      </w:r>
    </w:p>
  </w:footnote>
  <w:footnote w:type="continuationSeparator" w:id="0">
    <w:p w14:paraId="5CC23BAE" w14:textId="77777777" w:rsidR="005E0FFC" w:rsidRDefault="005E0F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AD910" w14:textId="77777777" w:rsidR="00483DBB" w:rsidRPr="004616D7" w:rsidRDefault="00483DBB" w:rsidP="00483DBB">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C75A2C"/>
    <w:multiLevelType w:val="hybridMultilevel"/>
    <w:tmpl w:val="2092F8C8"/>
    <w:lvl w:ilvl="0" w:tplc="0409000F">
      <w:start w:val="1"/>
      <w:numFmt w:val="decimal"/>
      <w:lvlText w:val="%1."/>
      <w:lvlJc w:val="left"/>
      <w:pPr>
        <w:tabs>
          <w:tab w:val="num" w:pos="4613"/>
        </w:tabs>
        <w:ind w:left="4613"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9C5"/>
    <w:rsid w:val="001874A3"/>
    <w:rsid w:val="001E3D91"/>
    <w:rsid w:val="001F6C8D"/>
    <w:rsid w:val="002155BE"/>
    <w:rsid w:val="00277CFB"/>
    <w:rsid w:val="003514E8"/>
    <w:rsid w:val="00426E4B"/>
    <w:rsid w:val="00483DBB"/>
    <w:rsid w:val="004D6CD2"/>
    <w:rsid w:val="00514FAE"/>
    <w:rsid w:val="005E0FFC"/>
    <w:rsid w:val="0069457F"/>
    <w:rsid w:val="006F38A5"/>
    <w:rsid w:val="00733B4D"/>
    <w:rsid w:val="00797441"/>
    <w:rsid w:val="007A2D78"/>
    <w:rsid w:val="008921BE"/>
    <w:rsid w:val="008B49C5"/>
    <w:rsid w:val="009139F0"/>
    <w:rsid w:val="00930588"/>
    <w:rsid w:val="00AA36EB"/>
    <w:rsid w:val="00AB3C44"/>
    <w:rsid w:val="00AB4678"/>
    <w:rsid w:val="00AC3434"/>
    <w:rsid w:val="00B00B0A"/>
    <w:rsid w:val="00B82606"/>
    <w:rsid w:val="00BC5FBF"/>
    <w:rsid w:val="00BD5528"/>
    <w:rsid w:val="00BE3933"/>
    <w:rsid w:val="00BF41DC"/>
    <w:rsid w:val="00C128B2"/>
    <w:rsid w:val="00C26486"/>
    <w:rsid w:val="00C84796"/>
    <w:rsid w:val="00CB0BF0"/>
    <w:rsid w:val="00CC1A91"/>
    <w:rsid w:val="00CD4D6E"/>
    <w:rsid w:val="00CF659F"/>
    <w:rsid w:val="00D136B0"/>
    <w:rsid w:val="00D5370A"/>
    <w:rsid w:val="00DB696D"/>
    <w:rsid w:val="00F8230C"/>
    <w:rsid w:val="00FA7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E9633"/>
  <w15:docId w15:val="{B6DD8546-A95F-4AB2-BF76-7E186A210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9C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B49C5"/>
    <w:pPr>
      <w:spacing w:before="100" w:beforeAutospacing="1" w:after="100" w:afterAutospacing="1"/>
    </w:pPr>
  </w:style>
  <w:style w:type="character" w:customStyle="1" w:styleId="hps">
    <w:name w:val="hps"/>
    <w:basedOn w:val="DefaultParagraphFont"/>
    <w:rsid w:val="008B49C5"/>
  </w:style>
  <w:style w:type="character" w:customStyle="1" w:styleId="shorttext">
    <w:name w:val="short_text"/>
    <w:basedOn w:val="DefaultParagraphFont"/>
    <w:rsid w:val="008B49C5"/>
  </w:style>
  <w:style w:type="paragraph" w:styleId="Header">
    <w:name w:val="header"/>
    <w:basedOn w:val="Normal"/>
    <w:link w:val="HeaderChar"/>
    <w:rsid w:val="008B49C5"/>
    <w:pPr>
      <w:tabs>
        <w:tab w:val="center" w:pos="4680"/>
        <w:tab w:val="right" w:pos="9360"/>
      </w:tabs>
    </w:pPr>
  </w:style>
  <w:style w:type="character" w:customStyle="1" w:styleId="HeaderChar">
    <w:name w:val="Header Char"/>
    <w:basedOn w:val="DefaultParagraphFont"/>
    <w:link w:val="Header"/>
    <w:rsid w:val="008B49C5"/>
    <w:rPr>
      <w:rFonts w:ascii="Times New Roman" w:eastAsia="Times New Roman" w:hAnsi="Times New Roman" w:cs="Times New Roman"/>
      <w:sz w:val="24"/>
      <w:szCs w:val="24"/>
    </w:rPr>
  </w:style>
  <w:style w:type="paragraph" w:styleId="Footer">
    <w:name w:val="footer"/>
    <w:basedOn w:val="Normal"/>
    <w:link w:val="FooterChar"/>
    <w:uiPriority w:val="99"/>
    <w:rsid w:val="008B49C5"/>
    <w:pPr>
      <w:tabs>
        <w:tab w:val="center" w:pos="4680"/>
        <w:tab w:val="right" w:pos="9360"/>
      </w:tabs>
    </w:pPr>
  </w:style>
  <w:style w:type="character" w:customStyle="1" w:styleId="FooterChar">
    <w:name w:val="Footer Char"/>
    <w:basedOn w:val="DefaultParagraphFont"/>
    <w:link w:val="Footer"/>
    <w:uiPriority w:val="99"/>
    <w:rsid w:val="008B49C5"/>
    <w:rPr>
      <w:rFonts w:ascii="Times New Roman" w:eastAsia="Times New Roman" w:hAnsi="Times New Roman" w:cs="Times New Roman"/>
      <w:sz w:val="24"/>
      <w:szCs w:val="24"/>
    </w:rPr>
  </w:style>
  <w:style w:type="character" w:styleId="Hyperlink">
    <w:name w:val="Hyperlink"/>
    <w:basedOn w:val="DefaultParagraphFont"/>
    <w:uiPriority w:val="99"/>
    <w:rsid w:val="008B49C5"/>
    <w:rPr>
      <w:color w:val="0000FF"/>
      <w:u w:val="single"/>
    </w:rPr>
  </w:style>
  <w:style w:type="table" w:styleId="TableGrid">
    <w:name w:val="Table Grid"/>
    <w:basedOn w:val="TableNormal"/>
    <w:uiPriority w:val="59"/>
    <w:rsid w:val="008B49C5"/>
    <w:pPr>
      <w:spacing w:after="0" w:line="240" w:lineRule="auto"/>
    </w:pPr>
    <w:rPr>
      <w:rFonts w:ascii="Times New Roman" w:eastAsia="Times New Roman" w:hAnsi="Times New Roman" w:cs="Times New Roman"/>
      <w:sz w:val="20"/>
      <w:szCs w:val="20"/>
      <w:lang w:val="id-ID"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49C5"/>
    <w:pPr>
      <w:ind w:left="720"/>
      <w:contextualSpacing/>
    </w:pPr>
  </w:style>
  <w:style w:type="paragraph" w:styleId="Caption">
    <w:name w:val="caption"/>
    <w:basedOn w:val="Normal"/>
    <w:next w:val="Normal"/>
    <w:uiPriority w:val="35"/>
    <w:unhideWhenUsed/>
    <w:qFormat/>
    <w:rsid w:val="008B49C5"/>
    <w:pPr>
      <w:spacing w:after="200"/>
      <w:ind w:left="720" w:firstLine="274"/>
      <w:jc w:val="both"/>
    </w:pPr>
    <w:rPr>
      <w:rFonts w:asciiTheme="minorHAnsi" w:eastAsiaTheme="minorHAnsi" w:hAnsiTheme="minorHAnsi" w:cstheme="minorBidi"/>
      <w:b/>
      <w:bCs/>
      <w:color w:val="5B9BD5" w:themeColor="accent1"/>
      <w:sz w:val="18"/>
      <w:szCs w:val="18"/>
    </w:rPr>
  </w:style>
  <w:style w:type="paragraph" w:styleId="BalloonText">
    <w:name w:val="Balloon Text"/>
    <w:basedOn w:val="Normal"/>
    <w:link w:val="BalloonTextChar"/>
    <w:uiPriority w:val="99"/>
    <w:semiHidden/>
    <w:unhideWhenUsed/>
    <w:rsid w:val="003514E8"/>
    <w:rPr>
      <w:rFonts w:ascii="Tahoma" w:hAnsi="Tahoma" w:cs="Tahoma"/>
      <w:sz w:val="16"/>
      <w:szCs w:val="16"/>
    </w:rPr>
  </w:style>
  <w:style w:type="character" w:customStyle="1" w:styleId="BalloonTextChar">
    <w:name w:val="Balloon Text Char"/>
    <w:basedOn w:val="DefaultParagraphFont"/>
    <w:link w:val="BalloonText"/>
    <w:uiPriority w:val="99"/>
    <w:semiHidden/>
    <w:rsid w:val="003514E8"/>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3514E8"/>
    <w:rPr>
      <w:sz w:val="16"/>
      <w:szCs w:val="16"/>
    </w:rPr>
  </w:style>
  <w:style w:type="paragraph" w:styleId="CommentText">
    <w:name w:val="annotation text"/>
    <w:basedOn w:val="Normal"/>
    <w:link w:val="CommentTextChar"/>
    <w:uiPriority w:val="99"/>
    <w:semiHidden/>
    <w:unhideWhenUsed/>
    <w:rsid w:val="003514E8"/>
    <w:rPr>
      <w:sz w:val="20"/>
      <w:szCs w:val="20"/>
    </w:rPr>
  </w:style>
  <w:style w:type="character" w:customStyle="1" w:styleId="CommentTextChar">
    <w:name w:val="Comment Text Char"/>
    <w:basedOn w:val="DefaultParagraphFont"/>
    <w:link w:val="CommentText"/>
    <w:uiPriority w:val="99"/>
    <w:semiHidden/>
    <w:rsid w:val="003514E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514E8"/>
    <w:rPr>
      <w:b/>
      <w:bCs/>
    </w:rPr>
  </w:style>
  <w:style w:type="character" w:customStyle="1" w:styleId="CommentSubjectChar">
    <w:name w:val="Comment Subject Char"/>
    <w:basedOn w:val="CommentTextChar"/>
    <w:link w:val="CommentSubject"/>
    <w:uiPriority w:val="99"/>
    <w:semiHidden/>
    <w:rsid w:val="003514E8"/>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3.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header" Target="header1.xml"/><Relationship Id="rId19" Type="http://schemas.openxmlformats.org/officeDocument/2006/relationships/image" Target="media/image8.jpeg"/><Relationship Id="rId31"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hyperlink" Target="http://didik.dosen.unimus.ac.id/2011/11/23/cacing-gelang-ascaris-lumbricoid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AC561-2881-4572-9CFF-F886892E8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11</Pages>
  <Words>2277</Words>
  <Characters>12981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dcterms:created xsi:type="dcterms:W3CDTF">2018-06-26T10:05:00Z</dcterms:created>
  <dcterms:modified xsi:type="dcterms:W3CDTF">2018-07-02T04:06:00Z</dcterms:modified>
</cp:coreProperties>
</file>