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98" w:rsidRDefault="009629A0" w:rsidP="009629A0">
      <w:pPr>
        <w:spacing w:after="0" w:line="240" w:lineRule="auto"/>
        <w:contextualSpacing/>
        <w:jc w:val="center"/>
        <w:rPr>
          <w:rFonts w:ascii="Times New Roman" w:hAnsi="Times New Roman"/>
          <w:b/>
          <w:bCs/>
          <w:sz w:val="28"/>
          <w:szCs w:val="24"/>
          <w:lang w:val="en-US"/>
        </w:rPr>
      </w:pPr>
      <w:r w:rsidRPr="00254698">
        <w:rPr>
          <w:rFonts w:ascii="Times New Roman" w:hAnsi="Times New Roman"/>
          <w:b/>
          <w:bCs/>
          <w:sz w:val="28"/>
          <w:szCs w:val="24"/>
        </w:rPr>
        <w:t>PENGARUH PELATIHAN PANCA CARA TEMUAN MAKNA TERHADAP</w:t>
      </w:r>
      <w:r w:rsidRPr="00254698">
        <w:rPr>
          <w:rFonts w:ascii="Times New Roman" w:hAnsi="Times New Roman"/>
          <w:b/>
          <w:bCs/>
          <w:sz w:val="28"/>
          <w:szCs w:val="24"/>
          <w:lang w:val="en-US"/>
        </w:rPr>
        <w:t xml:space="preserve"> </w:t>
      </w:r>
      <w:r w:rsidRPr="00254698">
        <w:rPr>
          <w:rFonts w:ascii="Times New Roman" w:hAnsi="Times New Roman"/>
          <w:b/>
          <w:bCs/>
          <w:sz w:val="28"/>
          <w:szCs w:val="24"/>
        </w:rPr>
        <w:t xml:space="preserve">PENURUNAN TINGKAT DEPRESI </w:t>
      </w:r>
    </w:p>
    <w:p w:rsidR="00E957A7" w:rsidRPr="00254698" w:rsidRDefault="009629A0" w:rsidP="009629A0">
      <w:pPr>
        <w:spacing w:after="0" w:line="240" w:lineRule="auto"/>
        <w:contextualSpacing/>
        <w:jc w:val="center"/>
        <w:rPr>
          <w:rFonts w:ascii="Times New Roman" w:hAnsi="Times New Roman"/>
          <w:b/>
          <w:bCs/>
          <w:sz w:val="28"/>
          <w:szCs w:val="24"/>
          <w:lang w:val="en-US"/>
        </w:rPr>
      </w:pPr>
      <w:r w:rsidRPr="00254698">
        <w:rPr>
          <w:rFonts w:ascii="Times New Roman" w:hAnsi="Times New Roman"/>
          <w:b/>
          <w:bCs/>
          <w:sz w:val="28"/>
          <w:szCs w:val="24"/>
        </w:rPr>
        <w:t>PADA PASIEN DIABETES MELITUS</w:t>
      </w:r>
    </w:p>
    <w:p w:rsidR="009629A0" w:rsidRPr="009629A0" w:rsidRDefault="009629A0" w:rsidP="009629A0">
      <w:pPr>
        <w:spacing w:after="0" w:line="240" w:lineRule="auto"/>
        <w:contextualSpacing/>
        <w:jc w:val="center"/>
        <w:rPr>
          <w:rFonts w:ascii="Times New Roman" w:hAnsi="Times New Roman"/>
          <w:b/>
          <w:bCs/>
          <w:sz w:val="24"/>
          <w:szCs w:val="24"/>
          <w:lang w:val="en-US"/>
        </w:rPr>
      </w:pPr>
    </w:p>
    <w:p w:rsidR="005C4395" w:rsidRPr="0060054C" w:rsidRDefault="009629A0" w:rsidP="00E957A7">
      <w:pPr>
        <w:spacing w:after="0" w:line="240" w:lineRule="auto"/>
        <w:contextualSpacing/>
        <w:jc w:val="center"/>
        <w:rPr>
          <w:rFonts w:ascii="Times New Roman" w:hAnsi="Times New Roman"/>
          <w:b/>
          <w:w w:val="99"/>
          <w:position w:val="10"/>
          <w:sz w:val="28"/>
          <w:szCs w:val="24"/>
          <w:vertAlign w:val="superscript"/>
          <w:lang w:val="en-US"/>
        </w:rPr>
      </w:pPr>
      <w:r w:rsidRPr="001B05DD">
        <w:rPr>
          <w:rFonts w:ascii="Times New Roman" w:hAnsi="Times New Roman"/>
          <w:b/>
          <w:spacing w:val="1"/>
          <w:sz w:val="24"/>
          <w:szCs w:val="24"/>
          <w:lang w:val="en-US"/>
        </w:rPr>
        <w:t>Ketut Dian Wahyuni</w:t>
      </w:r>
      <w:r w:rsidR="00A675A7" w:rsidRPr="001B05DD">
        <w:rPr>
          <w:rFonts w:ascii="Times New Roman" w:hAnsi="Times New Roman"/>
          <w:b/>
          <w:spacing w:val="-6"/>
          <w:position w:val="-1"/>
          <w:sz w:val="24"/>
          <w:szCs w:val="24"/>
          <w:vertAlign w:val="superscript"/>
          <w:lang w:val="en-US"/>
        </w:rPr>
        <w:t>1</w:t>
      </w:r>
      <w:r w:rsidR="00534468" w:rsidRPr="001B05DD">
        <w:rPr>
          <w:rFonts w:ascii="Times New Roman" w:hAnsi="Times New Roman"/>
          <w:b/>
          <w:spacing w:val="-6"/>
          <w:position w:val="-1"/>
          <w:sz w:val="24"/>
          <w:szCs w:val="24"/>
          <w:lang w:val="en-US"/>
        </w:rPr>
        <w:t>,</w:t>
      </w:r>
      <w:r w:rsidR="001A3751" w:rsidRPr="001B05DD">
        <w:rPr>
          <w:rFonts w:ascii="Times New Roman" w:hAnsi="Times New Roman"/>
          <w:b/>
          <w:spacing w:val="-6"/>
          <w:position w:val="-1"/>
          <w:sz w:val="24"/>
          <w:szCs w:val="24"/>
          <w:vertAlign w:val="superscript"/>
          <w:lang w:val="en-US"/>
        </w:rPr>
        <w:t xml:space="preserve"> </w:t>
      </w:r>
      <w:r w:rsidR="001A3751" w:rsidRPr="001B05DD">
        <w:rPr>
          <w:rFonts w:ascii="Times New Roman" w:hAnsi="Times New Roman"/>
          <w:b/>
          <w:sz w:val="24"/>
          <w:szCs w:val="24"/>
        </w:rPr>
        <w:t>I Wayan Candra</w:t>
      </w:r>
      <w:r w:rsidR="00534468" w:rsidRPr="001B05DD">
        <w:rPr>
          <w:rFonts w:ascii="Times New Roman" w:hAnsi="Times New Roman"/>
          <w:b/>
          <w:sz w:val="24"/>
          <w:szCs w:val="24"/>
          <w:vertAlign w:val="superscript"/>
          <w:lang w:val="en-US"/>
        </w:rPr>
        <w:t>2</w:t>
      </w:r>
    </w:p>
    <w:p w:rsidR="0099501A" w:rsidRDefault="005C4395" w:rsidP="009629A0">
      <w:pPr>
        <w:spacing w:after="0" w:line="240" w:lineRule="auto"/>
        <w:contextualSpacing/>
        <w:jc w:val="center"/>
        <w:rPr>
          <w:rFonts w:ascii="Times New Roman" w:hAnsi="Times New Roman"/>
          <w:sz w:val="24"/>
          <w:szCs w:val="24"/>
          <w:lang w:val="en-US"/>
        </w:rPr>
      </w:pPr>
      <w:r w:rsidRPr="007B70F6">
        <w:rPr>
          <w:rFonts w:ascii="Times New Roman" w:hAnsi="Times New Roman"/>
          <w:position w:val="10"/>
          <w:sz w:val="24"/>
          <w:szCs w:val="24"/>
        </w:rPr>
        <w:t xml:space="preserve"> </w:t>
      </w:r>
      <w:r w:rsidR="00A675A7" w:rsidRPr="007B70F6">
        <w:rPr>
          <w:rFonts w:ascii="Times New Roman" w:hAnsi="Times New Roman"/>
          <w:spacing w:val="-6"/>
          <w:position w:val="-1"/>
          <w:sz w:val="24"/>
          <w:szCs w:val="24"/>
          <w:vertAlign w:val="superscript"/>
          <w:lang w:val="en-US"/>
        </w:rPr>
        <w:t>1</w:t>
      </w:r>
      <w:r w:rsidR="0060054C">
        <w:rPr>
          <w:rFonts w:ascii="Times New Roman" w:hAnsi="Times New Roman"/>
          <w:spacing w:val="-6"/>
          <w:position w:val="-1"/>
          <w:sz w:val="24"/>
          <w:szCs w:val="24"/>
          <w:vertAlign w:val="superscript"/>
          <w:lang w:val="en-US"/>
        </w:rPr>
        <w:t>,2</w:t>
      </w:r>
      <w:r w:rsidR="009629A0">
        <w:rPr>
          <w:rFonts w:ascii="Times New Roman" w:hAnsi="Times New Roman"/>
          <w:spacing w:val="1"/>
          <w:sz w:val="24"/>
          <w:szCs w:val="24"/>
          <w:lang w:val="en-US"/>
        </w:rPr>
        <w:t>Jurusan Keperawatan</w:t>
      </w:r>
      <w:r w:rsidR="0099501A">
        <w:rPr>
          <w:rFonts w:ascii="Times New Roman" w:hAnsi="Times New Roman"/>
          <w:sz w:val="24"/>
          <w:szCs w:val="24"/>
          <w:lang w:val="en-US"/>
        </w:rPr>
        <w:t xml:space="preserve"> Politeknik Kesehatan Denpasar</w:t>
      </w:r>
    </w:p>
    <w:p w:rsidR="00E957A7" w:rsidRPr="009629A0" w:rsidRDefault="009629A0" w:rsidP="009629A0">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Denpasar</w:t>
      </w:r>
      <w:r>
        <w:rPr>
          <w:rFonts w:ascii="Times New Roman" w:hAnsi="Times New Roman"/>
          <w:position w:val="-1"/>
          <w:sz w:val="24"/>
          <w:szCs w:val="24"/>
          <w:lang w:val="en-US"/>
        </w:rPr>
        <w:t>,</w:t>
      </w:r>
      <w:r w:rsidR="0099501A">
        <w:rPr>
          <w:rFonts w:ascii="Times New Roman" w:hAnsi="Times New Roman"/>
          <w:position w:val="-1"/>
          <w:sz w:val="24"/>
          <w:szCs w:val="24"/>
          <w:lang w:val="en-US"/>
        </w:rPr>
        <w:t xml:space="preserve"> Bali, </w:t>
      </w:r>
      <w:r>
        <w:rPr>
          <w:rFonts w:ascii="Times New Roman" w:hAnsi="Times New Roman"/>
          <w:position w:val="-1"/>
          <w:sz w:val="24"/>
          <w:szCs w:val="24"/>
          <w:lang w:val="en-US"/>
        </w:rPr>
        <w:t>Indonesia</w:t>
      </w:r>
    </w:p>
    <w:p w:rsidR="00E957A7" w:rsidRPr="007B70F6" w:rsidRDefault="00E957A7" w:rsidP="00E957A7">
      <w:pPr>
        <w:spacing w:after="0" w:line="240" w:lineRule="auto"/>
        <w:contextualSpacing/>
        <w:jc w:val="center"/>
        <w:rPr>
          <w:rFonts w:ascii="Times New Roman" w:hAnsi="Times New Roman"/>
          <w:sz w:val="24"/>
          <w:szCs w:val="24"/>
          <w:lang w:val="en-US"/>
        </w:rPr>
      </w:pPr>
    </w:p>
    <w:p w:rsidR="00E957A7" w:rsidRPr="00992B06" w:rsidRDefault="00E957A7" w:rsidP="00E957A7">
      <w:pPr>
        <w:spacing w:after="0" w:line="240" w:lineRule="auto"/>
        <w:contextualSpacing/>
        <w:jc w:val="center"/>
        <w:rPr>
          <w:rFonts w:ascii="Times New Roman" w:hAnsi="Times New Roman"/>
          <w:sz w:val="24"/>
          <w:szCs w:val="24"/>
          <w:vertAlign w:val="superscript"/>
          <w:lang w:val="en-US"/>
        </w:rPr>
      </w:pPr>
      <w:r w:rsidRPr="007B70F6">
        <w:rPr>
          <w:rFonts w:ascii="Times New Roman" w:hAnsi="Times New Roman"/>
          <w:position w:val="-1"/>
          <w:sz w:val="24"/>
          <w:szCs w:val="24"/>
        </w:rPr>
        <w:t>e</w:t>
      </w:r>
      <w:r w:rsidRPr="007B70F6">
        <w:rPr>
          <w:rFonts w:ascii="Times New Roman" w:hAnsi="Times New Roman"/>
          <w:spacing w:val="1"/>
          <w:position w:val="-1"/>
          <w:sz w:val="24"/>
          <w:szCs w:val="24"/>
        </w:rPr>
        <w:t>-</w:t>
      </w:r>
      <w:r w:rsidRPr="007B70F6">
        <w:rPr>
          <w:rFonts w:ascii="Times New Roman" w:hAnsi="Times New Roman"/>
          <w:spacing w:val="4"/>
          <w:position w:val="-1"/>
          <w:sz w:val="24"/>
          <w:szCs w:val="24"/>
        </w:rPr>
        <w:t>m</w:t>
      </w:r>
      <w:r w:rsidRPr="007B70F6">
        <w:rPr>
          <w:rFonts w:ascii="Times New Roman" w:hAnsi="Times New Roman"/>
          <w:position w:val="-1"/>
          <w:sz w:val="24"/>
          <w:szCs w:val="24"/>
        </w:rPr>
        <w:t>a</w:t>
      </w:r>
      <w:r w:rsidRPr="007B70F6">
        <w:rPr>
          <w:rFonts w:ascii="Times New Roman" w:hAnsi="Times New Roman"/>
          <w:spacing w:val="-1"/>
          <w:position w:val="-1"/>
          <w:sz w:val="24"/>
          <w:szCs w:val="24"/>
        </w:rPr>
        <w:t>il</w:t>
      </w:r>
      <w:r w:rsidR="009629A0">
        <w:rPr>
          <w:rFonts w:ascii="Times New Roman" w:hAnsi="Times New Roman"/>
          <w:position w:val="-1"/>
          <w:sz w:val="24"/>
          <w:szCs w:val="24"/>
        </w:rPr>
        <w:t xml:space="preserve">: </w:t>
      </w:r>
      <w:hyperlink r:id="rId9" w:history="1">
        <w:r w:rsidR="0099501A" w:rsidRPr="001B05DD">
          <w:rPr>
            <w:rStyle w:val="Hyperlink"/>
            <w:rFonts w:ascii="Times New Roman" w:hAnsi="Times New Roman"/>
            <w:b/>
            <w:color w:val="auto"/>
            <w:position w:val="-1"/>
            <w:sz w:val="24"/>
            <w:szCs w:val="24"/>
          </w:rPr>
          <w:t>wdian758@gmail.com</w:t>
        </w:r>
        <w:r w:rsidR="0099501A" w:rsidRPr="00992B06">
          <w:rPr>
            <w:rStyle w:val="Hyperlink"/>
            <w:rFonts w:ascii="Times New Roman" w:hAnsi="Times New Roman"/>
            <w:b/>
            <w:color w:val="auto"/>
            <w:spacing w:val="-6"/>
            <w:position w:val="-1"/>
            <w:sz w:val="24"/>
            <w:szCs w:val="24"/>
            <w:u w:val="none"/>
            <w:vertAlign w:val="superscript"/>
            <w:lang w:val="en-US"/>
          </w:rPr>
          <w:t>1</w:t>
        </w:r>
      </w:hyperlink>
      <w:r w:rsidR="0099501A" w:rsidRPr="001B05DD">
        <w:rPr>
          <w:rFonts w:ascii="Times New Roman" w:hAnsi="Times New Roman"/>
          <w:b/>
          <w:spacing w:val="-6"/>
          <w:position w:val="-1"/>
          <w:sz w:val="24"/>
          <w:szCs w:val="24"/>
          <w:lang w:val="en-US"/>
        </w:rPr>
        <w:t xml:space="preserve">, </w:t>
      </w:r>
      <w:hyperlink r:id="rId10" w:history="1">
        <w:r w:rsidR="0099501A" w:rsidRPr="001B05DD">
          <w:rPr>
            <w:rStyle w:val="Hyperlink"/>
            <w:rFonts w:ascii="Times New Roman" w:hAnsi="Times New Roman"/>
            <w:b/>
            <w:color w:val="auto"/>
            <w:spacing w:val="-6"/>
            <w:position w:val="-1"/>
            <w:sz w:val="24"/>
            <w:szCs w:val="24"/>
            <w:lang w:val="en-US"/>
          </w:rPr>
          <w:t>suryabhrihaspathi@gmail.com</w:t>
        </w:r>
        <w:r w:rsidR="0099501A" w:rsidRPr="00992B06">
          <w:rPr>
            <w:rStyle w:val="Hyperlink"/>
            <w:rFonts w:ascii="Times New Roman" w:hAnsi="Times New Roman"/>
            <w:b/>
            <w:color w:val="auto"/>
            <w:spacing w:val="-6"/>
            <w:position w:val="-1"/>
            <w:sz w:val="24"/>
            <w:szCs w:val="24"/>
            <w:u w:val="none"/>
            <w:vertAlign w:val="superscript"/>
            <w:lang w:val="en-US"/>
          </w:rPr>
          <w:t>2</w:t>
        </w:r>
      </w:hyperlink>
    </w:p>
    <w:p w:rsidR="00E957A7" w:rsidRPr="00F75118" w:rsidRDefault="00E957A7" w:rsidP="00E957A7">
      <w:pPr>
        <w:spacing w:after="0" w:line="240" w:lineRule="auto"/>
        <w:contextualSpacing/>
        <w:jc w:val="both"/>
        <w:rPr>
          <w:rFonts w:ascii="Times New Roman" w:hAnsi="Times New Roman"/>
          <w:b/>
          <w:bCs/>
          <w:color w:val="000000"/>
          <w:spacing w:val="-5"/>
          <w:w w:val="99"/>
          <w:sz w:val="24"/>
          <w:szCs w:val="24"/>
        </w:rPr>
      </w:pPr>
    </w:p>
    <w:p w:rsidR="001B05DD" w:rsidRDefault="001B05DD" w:rsidP="00E957A7">
      <w:pPr>
        <w:spacing w:after="0" w:line="240" w:lineRule="auto"/>
        <w:ind w:left="720" w:right="677"/>
        <w:contextualSpacing/>
        <w:jc w:val="center"/>
        <w:rPr>
          <w:rFonts w:ascii="Times New Roman" w:hAnsi="Times New Roman"/>
          <w:b/>
          <w:bCs/>
          <w:color w:val="000000"/>
          <w:spacing w:val="-5"/>
          <w:w w:val="99"/>
          <w:sz w:val="24"/>
          <w:szCs w:val="24"/>
          <w:lang w:val="en-US"/>
        </w:rPr>
      </w:pPr>
    </w:p>
    <w:p w:rsidR="001B05DD" w:rsidRDefault="001B05DD" w:rsidP="001B05DD">
      <w:pPr>
        <w:spacing w:after="0" w:line="240" w:lineRule="auto"/>
        <w:ind w:left="425"/>
        <w:jc w:val="both"/>
        <w:rPr>
          <w:rFonts w:ascii="Times New Roman" w:hAnsi="Times New Roman"/>
          <w:i/>
          <w:sz w:val="24"/>
          <w:lang w:val="en-US"/>
        </w:rPr>
      </w:pPr>
      <w:bookmarkStart w:id="0" w:name="_Toc11098009"/>
      <w:r w:rsidRPr="001B05DD">
        <w:rPr>
          <w:rFonts w:ascii="Times New Roman" w:hAnsi="Times New Roman"/>
          <w:b/>
          <w:i/>
          <w:sz w:val="24"/>
        </w:rPr>
        <w:t>Abstract</w:t>
      </w:r>
      <w:bookmarkEnd w:id="0"/>
      <w:r>
        <w:rPr>
          <w:rFonts w:ascii="Times New Roman" w:hAnsi="Times New Roman"/>
          <w:b/>
          <w:i/>
          <w:sz w:val="24"/>
          <w:lang w:val="en-US"/>
        </w:rPr>
        <w:t xml:space="preserve"> : </w:t>
      </w:r>
      <w:r w:rsidRPr="001B05DD">
        <w:rPr>
          <w:rFonts w:ascii="Times New Roman" w:hAnsi="Times New Roman"/>
          <w:b/>
          <w:i/>
          <w:sz w:val="24"/>
          <w:lang w:val="en-US"/>
        </w:rPr>
        <w:t>The Effect Of Panca Cara Temuan Makna Training</w:t>
      </w:r>
      <w:r>
        <w:rPr>
          <w:rFonts w:ascii="Times New Roman" w:hAnsi="Times New Roman"/>
          <w:b/>
          <w:i/>
          <w:sz w:val="24"/>
          <w:lang w:val="en-US"/>
        </w:rPr>
        <w:t xml:space="preserve"> </w:t>
      </w:r>
      <w:r w:rsidRPr="001B05DD">
        <w:rPr>
          <w:rFonts w:ascii="Times New Roman" w:hAnsi="Times New Roman"/>
          <w:b/>
          <w:i/>
          <w:sz w:val="24"/>
          <w:lang w:val="en-US"/>
        </w:rPr>
        <w:t>To Reduce The Degree Of Depression In Dia</w:t>
      </w:r>
      <w:r>
        <w:rPr>
          <w:rFonts w:ascii="Times New Roman" w:hAnsi="Times New Roman"/>
          <w:b/>
          <w:i/>
          <w:sz w:val="24"/>
          <w:lang w:val="en-US"/>
        </w:rPr>
        <w:t>betes Mellitus Patients</w:t>
      </w:r>
      <w:r>
        <w:rPr>
          <w:rFonts w:ascii="Times New Roman" w:hAnsi="Times New Roman"/>
          <w:i/>
          <w:sz w:val="24"/>
          <w:lang w:val="en-US"/>
        </w:rPr>
        <w:t xml:space="preserve">. </w:t>
      </w:r>
      <w:r w:rsidRPr="001A3751">
        <w:rPr>
          <w:rFonts w:ascii="Times New Roman" w:hAnsi="Times New Roman"/>
          <w:i/>
          <w:color w:val="000000"/>
          <w:sz w:val="24"/>
          <w:szCs w:val="24"/>
          <w:lang w:val="en-US"/>
        </w:rPr>
        <w:t xml:space="preserve">This study aims to prove the effect of panca </w:t>
      </w:r>
      <w:proofErr w:type="gramStart"/>
      <w:r w:rsidRPr="001A3751">
        <w:rPr>
          <w:rFonts w:ascii="Times New Roman" w:hAnsi="Times New Roman"/>
          <w:i/>
          <w:color w:val="000000"/>
          <w:sz w:val="24"/>
          <w:szCs w:val="24"/>
          <w:lang w:val="en-US"/>
        </w:rPr>
        <w:t>cara</w:t>
      </w:r>
      <w:proofErr w:type="gramEnd"/>
      <w:r w:rsidRPr="001A3751">
        <w:rPr>
          <w:rFonts w:ascii="Times New Roman" w:hAnsi="Times New Roman"/>
          <w:i/>
          <w:color w:val="000000"/>
          <w:sz w:val="24"/>
          <w:szCs w:val="24"/>
          <w:lang w:val="en-US"/>
        </w:rPr>
        <w:t xml:space="preserve"> temuan makna training to reduce the degree of depression in diabetes mellitus patients at UPT Kesmas Blahbatuh 1 in 2019. The design of this study was pre-experimental with a on</w:t>
      </w:r>
      <w:r w:rsidR="0020080A">
        <w:rPr>
          <w:rFonts w:ascii="Times New Roman" w:hAnsi="Times New Roman"/>
          <w:i/>
          <w:color w:val="000000"/>
          <w:sz w:val="24"/>
          <w:szCs w:val="24"/>
          <w:lang w:val="en-US"/>
        </w:rPr>
        <w:t>e group pre-post test design.  The s</w:t>
      </w:r>
      <w:r w:rsidRPr="001A3751">
        <w:rPr>
          <w:rFonts w:ascii="Times New Roman" w:hAnsi="Times New Roman"/>
          <w:i/>
          <w:color w:val="000000"/>
          <w:sz w:val="24"/>
          <w:szCs w:val="24"/>
          <w:lang w:val="en-US"/>
        </w:rPr>
        <w:t xml:space="preserve">ampling technique </w:t>
      </w:r>
      <w:r w:rsidR="0020080A">
        <w:rPr>
          <w:rFonts w:ascii="Times New Roman" w:hAnsi="Times New Roman"/>
          <w:i/>
          <w:color w:val="000000"/>
          <w:sz w:val="24"/>
          <w:szCs w:val="24"/>
          <w:lang w:val="en-US"/>
        </w:rPr>
        <w:t xml:space="preserve">that is </w:t>
      </w:r>
      <w:r w:rsidRPr="001A3751">
        <w:rPr>
          <w:rFonts w:ascii="Times New Roman" w:hAnsi="Times New Roman"/>
          <w:i/>
          <w:color w:val="000000"/>
          <w:sz w:val="24"/>
          <w:szCs w:val="24"/>
          <w:lang w:val="en-US"/>
        </w:rPr>
        <w:t>used</w:t>
      </w:r>
      <w:r w:rsidR="0020080A">
        <w:rPr>
          <w:rFonts w:ascii="Times New Roman" w:hAnsi="Times New Roman"/>
          <w:i/>
          <w:color w:val="000000"/>
          <w:sz w:val="24"/>
          <w:szCs w:val="24"/>
          <w:lang w:val="en-US"/>
        </w:rPr>
        <w:t xml:space="preserve"> was</w:t>
      </w:r>
      <w:r w:rsidRPr="001A3751">
        <w:rPr>
          <w:rFonts w:ascii="Times New Roman" w:hAnsi="Times New Roman"/>
          <w:i/>
          <w:color w:val="000000"/>
          <w:sz w:val="24"/>
          <w:szCs w:val="24"/>
          <w:lang w:val="en-US"/>
        </w:rPr>
        <w:t xml:space="preserve"> purposive sampling with </w:t>
      </w:r>
      <w:r w:rsidR="0020080A">
        <w:rPr>
          <w:rFonts w:ascii="Times New Roman" w:hAnsi="Times New Roman"/>
          <w:i/>
          <w:color w:val="000000"/>
          <w:sz w:val="24"/>
          <w:szCs w:val="24"/>
          <w:lang w:val="en-US"/>
        </w:rPr>
        <w:t>the sample</w:t>
      </w:r>
      <w:r w:rsidRPr="001A3751">
        <w:rPr>
          <w:rFonts w:ascii="Times New Roman" w:hAnsi="Times New Roman"/>
          <w:i/>
          <w:color w:val="000000"/>
          <w:sz w:val="24"/>
          <w:szCs w:val="24"/>
          <w:lang w:val="en-US"/>
        </w:rPr>
        <w:t xml:space="preserve"> of 15 people. The results showed that the depression degree of the study subjects before being given treatment was mostly in the moderate depression degree of 11 people (73.3%), after being given treatment most of them were in mild depression degree of 8 people (53.3%), and panca cara temuan makna training influenced the decrease in depression leve</w:t>
      </w:r>
      <w:r>
        <w:rPr>
          <w:rFonts w:ascii="Times New Roman" w:hAnsi="Times New Roman"/>
          <w:i/>
          <w:color w:val="000000"/>
          <w:sz w:val="24"/>
          <w:szCs w:val="24"/>
          <w:lang w:val="en-US"/>
        </w:rPr>
        <w:t>ls in the study subjects with p=</w:t>
      </w:r>
      <w:r w:rsidRPr="001A3751">
        <w:rPr>
          <w:rFonts w:ascii="Times New Roman" w:hAnsi="Times New Roman"/>
          <w:i/>
          <w:color w:val="000000"/>
          <w:sz w:val="24"/>
          <w:szCs w:val="24"/>
          <w:lang w:val="en-US"/>
        </w:rPr>
        <w:t xml:space="preserve">0.001 (p &lt;0.050). The conclusions of this study are that there is a significant effect of panca </w:t>
      </w:r>
      <w:proofErr w:type="gramStart"/>
      <w:r w:rsidRPr="001A3751">
        <w:rPr>
          <w:rFonts w:ascii="Times New Roman" w:hAnsi="Times New Roman"/>
          <w:i/>
          <w:color w:val="000000"/>
          <w:sz w:val="24"/>
          <w:szCs w:val="24"/>
          <w:lang w:val="en-US"/>
        </w:rPr>
        <w:t>cara</w:t>
      </w:r>
      <w:proofErr w:type="gramEnd"/>
      <w:r w:rsidRPr="001A3751">
        <w:rPr>
          <w:rFonts w:ascii="Times New Roman" w:hAnsi="Times New Roman"/>
          <w:i/>
          <w:color w:val="000000"/>
          <w:sz w:val="24"/>
          <w:szCs w:val="24"/>
          <w:lang w:val="en-US"/>
        </w:rPr>
        <w:t xml:space="preserve"> temuan makna training to reduce the degree of depression in diabetes mellitus patients at UPT Kesmas Blahbatuh 1 on 2019.</w:t>
      </w:r>
    </w:p>
    <w:p w:rsidR="001B05DD" w:rsidRDefault="001B05DD" w:rsidP="001B05DD">
      <w:pPr>
        <w:spacing w:after="0" w:line="240" w:lineRule="auto"/>
        <w:ind w:left="425"/>
        <w:jc w:val="both"/>
        <w:rPr>
          <w:rFonts w:ascii="Times New Roman" w:hAnsi="Times New Roman"/>
          <w:b/>
          <w:bCs/>
          <w:color w:val="000000"/>
          <w:spacing w:val="-5"/>
          <w:w w:val="99"/>
          <w:sz w:val="24"/>
          <w:szCs w:val="24"/>
          <w:lang w:val="en-US"/>
        </w:rPr>
      </w:pPr>
    </w:p>
    <w:p w:rsidR="00B00539" w:rsidRPr="002F6911" w:rsidRDefault="00B00539" w:rsidP="002F6911">
      <w:pPr>
        <w:spacing w:after="0" w:line="240" w:lineRule="auto"/>
        <w:ind w:left="425"/>
        <w:jc w:val="both"/>
        <w:rPr>
          <w:rFonts w:ascii="Times New Roman" w:hAnsi="Times New Roman"/>
          <w:b/>
          <w:bCs/>
          <w:color w:val="000000"/>
          <w:w w:val="99"/>
          <w:sz w:val="24"/>
          <w:szCs w:val="24"/>
          <w:lang w:val="en-US"/>
        </w:rPr>
      </w:pPr>
      <w:r w:rsidRPr="00F75118">
        <w:rPr>
          <w:rFonts w:ascii="Times New Roman" w:hAnsi="Times New Roman"/>
          <w:b/>
          <w:bCs/>
          <w:color w:val="000000"/>
          <w:spacing w:val="-5"/>
          <w:w w:val="99"/>
          <w:sz w:val="24"/>
          <w:szCs w:val="24"/>
        </w:rPr>
        <w:t>A</w:t>
      </w:r>
      <w:r w:rsidR="001B05DD" w:rsidRPr="00F75118">
        <w:rPr>
          <w:rFonts w:ascii="Times New Roman" w:hAnsi="Times New Roman"/>
          <w:b/>
          <w:bCs/>
          <w:color w:val="000000"/>
          <w:spacing w:val="3"/>
          <w:w w:val="99"/>
          <w:sz w:val="24"/>
          <w:szCs w:val="24"/>
        </w:rPr>
        <w:t>b</w:t>
      </w:r>
      <w:r w:rsidR="001B05DD" w:rsidRPr="00F75118">
        <w:rPr>
          <w:rFonts w:ascii="Times New Roman" w:hAnsi="Times New Roman"/>
          <w:b/>
          <w:bCs/>
          <w:color w:val="000000"/>
          <w:w w:val="99"/>
          <w:sz w:val="24"/>
          <w:szCs w:val="24"/>
        </w:rPr>
        <w:t>s</w:t>
      </w:r>
      <w:r w:rsidR="001B05DD" w:rsidRPr="00F75118">
        <w:rPr>
          <w:rFonts w:ascii="Times New Roman" w:hAnsi="Times New Roman"/>
          <w:b/>
          <w:bCs/>
          <w:color w:val="000000"/>
          <w:spacing w:val="3"/>
          <w:w w:val="99"/>
          <w:sz w:val="24"/>
          <w:szCs w:val="24"/>
        </w:rPr>
        <w:t>t</w:t>
      </w:r>
      <w:r w:rsidR="001B05DD" w:rsidRPr="00F75118">
        <w:rPr>
          <w:rFonts w:ascii="Times New Roman" w:hAnsi="Times New Roman"/>
          <w:b/>
          <w:bCs/>
          <w:color w:val="000000"/>
          <w:spacing w:val="-1"/>
          <w:w w:val="99"/>
          <w:sz w:val="24"/>
          <w:szCs w:val="24"/>
        </w:rPr>
        <w:t>r</w:t>
      </w:r>
      <w:r w:rsidR="001B05DD" w:rsidRPr="00F75118">
        <w:rPr>
          <w:rFonts w:ascii="Times New Roman" w:hAnsi="Times New Roman"/>
          <w:b/>
          <w:bCs/>
          <w:color w:val="000000"/>
          <w:w w:val="99"/>
          <w:sz w:val="24"/>
          <w:szCs w:val="24"/>
        </w:rPr>
        <w:t>ak</w:t>
      </w:r>
      <w:r w:rsidR="001B05DD">
        <w:rPr>
          <w:rFonts w:ascii="Times New Roman" w:hAnsi="Times New Roman"/>
          <w:b/>
          <w:bCs/>
          <w:color w:val="000000"/>
          <w:w w:val="99"/>
          <w:sz w:val="24"/>
          <w:szCs w:val="24"/>
          <w:lang w:val="en-US"/>
        </w:rPr>
        <w:t xml:space="preserve"> :</w:t>
      </w:r>
      <w:r w:rsidR="002F6911">
        <w:rPr>
          <w:rFonts w:ascii="Times New Roman" w:hAnsi="Times New Roman"/>
          <w:b/>
          <w:bCs/>
          <w:color w:val="000000"/>
          <w:w w:val="99"/>
          <w:sz w:val="24"/>
          <w:szCs w:val="24"/>
          <w:lang w:val="en-US"/>
        </w:rPr>
        <w:t xml:space="preserve"> </w:t>
      </w:r>
      <w:r w:rsidR="002F6911" w:rsidRPr="002F6911">
        <w:rPr>
          <w:rFonts w:ascii="Times New Roman" w:hAnsi="Times New Roman"/>
          <w:b/>
          <w:sz w:val="24"/>
          <w:lang w:val="en-US"/>
        </w:rPr>
        <w:t>Pengaruh Pelatihan Panca Cara Temuan Makna Terhadap Penurunan Tingkat Depresi Pada Pasien Diabetes Melitus</w:t>
      </w:r>
      <w:r w:rsidR="002F6911">
        <w:rPr>
          <w:rFonts w:ascii="Times New Roman" w:hAnsi="Times New Roman"/>
          <w:b/>
          <w:sz w:val="24"/>
          <w:lang w:val="en-US"/>
        </w:rPr>
        <w:t>.</w:t>
      </w:r>
      <w:r w:rsidR="002F6911">
        <w:rPr>
          <w:rFonts w:ascii="Times New Roman" w:hAnsi="Times New Roman"/>
          <w:b/>
          <w:bCs/>
          <w:color w:val="000000"/>
          <w:w w:val="99"/>
          <w:sz w:val="24"/>
          <w:szCs w:val="24"/>
          <w:lang w:val="en-US"/>
        </w:rPr>
        <w:t xml:space="preserve"> </w:t>
      </w:r>
      <w:r w:rsidRPr="00B00539">
        <w:rPr>
          <w:rFonts w:ascii="Times New Roman" w:hAnsi="Times New Roman"/>
          <w:color w:val="000000"/>
          <w:sz w:val="24"/>
          <w:szCs w:val="24"/>
          <w:lang w:val="en-US"/>
        </w:rPr>
        <w:t xml:space="preserve">Penelitian </w:t>
      </w:r>
      <w:r w:rsidR="00AD2783">
        <w:rPr>
          <w:rFonts w:ascii="Times New Roman" w:hAnsi="Times New Roman"/>
          <w:color w:val="000000"/>
          <w:sz w:val="24"/>
          <w:szCs w:val="24"/>
          <w:lang w:val="en-US"/>
        </w:rPr>
        <w:t>ini bertujuan untuk mengetahui</w:t>
      </w:r>
      <w:r w:rsidRPr="00B00539">
        <w:rPr>
          <w:rFonts w:ascii="Times New Roman" w:hAnsi="Times New Roman"/>
          <w:color w:val="000000"/>
          <w:sz w:val="24"/>
          <w:szCs w:val="24"/>
          <w:lang w:val="en-US"/>
        </w:rPr>
        <w:t xml:space="preserve"> pengaruh pelatihan panca </w:t>
      </w:r>
      <w:proofErr w:type="gramStart"/>
      <w:r w:rsidRPr="00B00539">
        <w:rPr>
          <w:rFonts w:ascii="Times New Roman" w:hAnsi="Times New Roman"/>
          <w:color w:val="000000"/>
          <w:sz w:val="24"/>
          <w:szCs w:val="24"/>
          <w:lang w:val="en-US"/>
        </w:rPr>
        <w:t>cara</w:t>
      </w:r>
      <w:proofErr w:type="gramEnd"/>
      <w:r w:rsidRPr="00B00539">
        <w:rPr>
          <w:rFonts w:ascii="Times New Roman" w:hAnsi="Times New Roman"/>
          <w:color w:val="000000"/>
          <w:sz w:val="24"/>
          <w:szCs w:val="24"/>
          <w:lang w:val="en-US"/>
        </w:rPr>
        <w:t xml:space="preserve"> temuan makna terhadap penurunan tingkat depresi pada pasien diabetes melitus di UPT Kesmas Blahbatuh 1 Tahun 2019. </w:t>
      </w:r>
      <w:proofErr w:type="gramStart"/>
      <w:r w:rsidRPr="00B00539">
        <w:rPr>
          <w:rFonts w:ascii="Times New Roman" w:hAnsi="Times New Roman"/>
          <w:color w:val="000000"/>
          <w:sz w:val="24"/>
          <w:szCs w:val="24"/>
          <w:lang w:val="en-US"/>
        </w:rPr>
        <w:t>Desain penelitian ini adalah pre-experimental dengan rancangan one group pre-post te</w:t>
      </w:r>
      <w:r w:rsidR="002F6911">
        <w:rPr>
          <w:rFonts w:ascii="Times New Roman" w:hAnsi="Times New Roman"/>
          <w:color w:val="000000"/>
          <w:sz w:val="24"/>
          <w:szCs w:val="24"/>
          <w:lang w:val="en-US"/>
        </w:rPr>
        <w:t>st design.</w:t>
      </w:r>
      <w:proofErr w:type="gramEnd"/>
      <w:r w:rsidR="002F6911">
        <w:rPr>
          <w:rFonts w:ascii="Times New Roman" w:hAnsi="Times New Roman"/>
          <w:color w:val="000000"/>
          <w:sz w:val="24"/>
          <w:szCs w:val="24"/>
          <w:lang w:val="en-US"/>
        </w:rPr>
        <w:t xml:space="preserve"> </w:t>
      </w:r>
      <w:proofErr w:type="gramStart"/>
      <w:r w:rsidR="00D90B82">
        <w:rPr>
          <w:rFonts w:ascii="Times New Roman" w:hAnsi="Times New Roman"/>
          <w:color w:val="000000"/>
          <w:sz w:val="24"/>
          <w:szCs w:val="24"/>
          <w:lang w:val="en-US"/>
        </w:rPr>
        <w:t>Teknik</w:t>
      </w:r>
      <w:r w:rsidR="002F6911">
        <w:rPr>
          <w:rFonts w:ascii="Times New Roman" w:hAnsi="Times New Roman"/>
          <w:color w:val="000000"/>
          <w:sz w:val="24"/>
          <w:szCs w:val="24"/>
          <w:lang w:val="en-US"/>
        </w:rPr>
        <w:t xml:space="preserve"> sampling yang di</w:t>
      </w:r>
      <w:r w:rsidRPr="00B00539">
        <w:rPr>
          <w:rFonts w:ascii="Times New Roman" w:hAnsi="Times New Roman"/>
          <w:color w:val="000000"/>
          <w:sz w:val="24"/>
          <w:szCs w:val="24"/>
          <w:lang w:val="en-US"/>
        </w:rPr>
        <w:t>gunakan</w:t>
      </w:r>
      <w:r w:rsidR="002F6911">
        <w:rPr>
          <w:rFonts w:ascii="Times New Roman" w:hAnsi="Times New Roman"/>
          <w:color w:val="000000"/>
          <w:sz w:val="24"/>
          <w:szCs w:val="24"/>
          <w:lang w:val="en-US"/>
        </w:rPr>
        <w:t xml:space="preserve"> adalah</w:t>
      </w:r>
      <w:r w:rsidR="00131B5D">
        <w:rPr>
          <w:rFonts w:ascii="Times New Roman" w:hAnsi="Times New Roman"/>
          <w:color w:val="000000"/>
          <w:sz w:val="24"/>
          <w:szCs w:val="24"/>
          <w:lang w:val="en-US"/>
        </w:rPr>
        <w:t xml:space="preserve"> purposive sampling dan</w:t>
      </w:r>
      <w:r w:rsidRPr="00B00539">
        <w:rPr>
          <w:rFonts w:ascii="Times New Roman" w:hAnsi="Times New Roman"/>
          <w:color w:val="000000"/>
          <w:sz w:val="24"/>
          <w:szCs w:val="24"/>
          <w:lang w:val="en-US"/>
        </w:rPr>
        <w:t xml:space="preserve"> sampel sebanyak 15 orang.</w:t>
      </w:r>
      <w:proofErr w:type="gramEnd"/>
      <w:r w:rsidRPr="00B00539">
        <w:rPr>
          <w:rFonts w:ascii="Times New Roman" w:hAnsi="Times New Roman"/>
          <w:color w:val="000000"/>
          <w:sz w:val="24"/>
          <w:szCs w:val="24"/>
          <w:lang w:val="en-US"/>
        </w:rPr>
        <w:t xml:space="preserve"> Hasil penelitian menunjukkan </w:t>
      </w:r>
      <w:r w:rsidR="0020080A">
        <w:rPr>
          <w:rFonts w:ascii="Times New Roman" w:hAnsi="Times New Roman"/>
          <w:color w:val="000000"/>
          <w:sz w:val="24"/>
          <w:szCs w:val="24"/>
          <w:lang w:val="en-US"/>
        </w:rPr>
        <w:t xml:space="preserve">bahwa </w:t>
      </w:r>
      <w:r w:rsidRPr="00B00539">
        <w:rPr>
          <w:rFonts w:ascii="Times New Roman" w:hAnsi="Times New Roman"/>
          <w:color w:val="000000"/>
          <w:sz w:val="24"/>
          <w:szCs w:val="24"/>
          <w:lang w:val="en-US"/>
        </w:rPr>
        <w:t>tingkat depresi subyek penelitian sebelum diberikan perlakuan sebagian besar dalam tingkat depresi sedang sebanyak 11 orang (73</w:t>
      </w:r>
      <w:proofErr w:type="gramStart"/>
      <w:r w:rsidRPr="00B00539">
        <w:rPr>
          <w:rFonts w:ascii="Times New Roman" w:hAnsi="Times New Roman"/>
          <w:color w:val="000000"/>
          <w:sz w:val="24"/>
          <w:szCs w:val="24"/>
          <w:lang w:val="en-US"/>
        </w:rPr>
        <w:t>,3</w:t>
      </w:r>
      <w:proofErr w:type="gramEnd"/>
      <w:r w:rsidRPr="00B00539">
        <w:rPr>
          <w:rFonts w:ascii="Times New Roman" w:hAnsi="Times New Roman"/>
          <w:color w:val="000000"/>
          <w:sz w:val="24"/>
          <w:szCs w:val="24"/>
          <w:lang w:val="en-US"/>
        </w:rPr>
        <w:t xml:space="preserve">%), setelah diberikan perlakuan sebagian besar dalam tingkat depresi ringan sebanyak 8 orang (53,3%), dan pelatihan panca cara temuan makna berpengaruh terhadap penurunan tingkat depresi pada subyek penelitian dengan p=0,001 (p&lt;0,050). Simpulan penelitian ini adalah ada pengaruh yang signifikan pelatihan panca </w:t>
      </w:r>
      <w:proofErr w:type="gramStart"/>
      <w:r w:rsidRPr="00B00539">
        <w:rPr>
          <w:rFonts w:ascii="Times New Roman" w:hAnsi="Times New Roman"/>
          <w:color w:val="000000"/>
          <w:sz w:val="24"/>
          <w:szCs w:val="24"/>
          <w:lang w:val="en-US"/>
        </w:rPr>
        <w:t>cara</w:t>
      </w:r>
      <w:proofErr w:type="gramEnd"/>
      <w:r w:rsidRPr="00B00539">
        <w:rPr>
          <w:rFonts w:ascii="Times New Roman" w:hAnsi="Times New Roman"/>
          <w:color w:val="000000"/>
          <w:sz w:val="24"/>
          <w:szCs w:val="24"/>
          <w:lang w:val="en-US"/>
        </w:rPr>
        <w:t xml:space="preserve"> temuan makna terhadap penurunan tingkat depresi pada pasien diabetes melitus di UPT Kesmas Blahbatuh I tahun 2019.</w:t>
      </w:r>
    </w:p>
    <w:p w:rsidR="00B00539" w:rsidRPr="00254698" w:rsidRDefault="00B00539" w:rsidP="00B00539">
      <w:pPr>
        <w:spacing w:after="0" w:line="240" w:lineRule="auto"/>
        <w:ind w:left="426" w:right="386"/>
        <w:contextualSpacing/>
        <w:jc w:val="both"/>
        <w:rPr>
          <w:rFonts w:ascii="Times New Roman" w:hAnsi="Times New Roman"/>
          <w:color w:val="000000"/>
          <w:sz w:val="20"/>
          <w:szCs w:val="24"/>
          <w:lang w:val="en-US"/>
        </w:rPr>
      </w:pPr>
    </w:p>
    <w:p w:rsidR="00E957A7" w:rsidRDefault="00E957A7" w:rsidP="00B00539">
      <w:pPr>
        <w:spacing w:after="0" w:line="240" w:lineRule="auto"/>
        <w:ind w:left="426" w:right="386"/>
        <w:contextualSpacing/>
        <w:jc w:val="both"/>
        <w:rPr>
          <w:rFonts w:ascii="Times New Roman" w:hAnsi="Times New Roman"/>
          <w:color w:val="000000"/>
          <w:sz w:val="24"/>
          <w:szCs w:val="24"/>
          <w:lang w:val="en-US"/>
        </w:rPr>
      </w:pPr>
      <w:r w:rsidRPr="00F75118">
        <w:rPr>
          <w:rFonts w:ascii="Times New Roman" w:hAnsi="Times New Roman"/>
          <w:b/>
          <w:bCs/>
          <w:color w:val="000000"/>
          <w:sz w:val="24"/>
          <w:szCs w:val="24"/>
        </w:rPr>
        <w:t>Kata</w:t>
      </w:r>
      <w:r w:rsidR="00B00539">
        <w:rPr>
          <w:rFonts w:ascii="Times New Roman" w:hAnsi="Times New Roman"/>
          <w:b/>
          <w:bCs/>
          <w:color w:val="000000"/>
          <w:sz w:val="24"/>
          <w:szCs w:val="24"/>
          <w:lang w:val="en-US"/>
        </w:rPr>
        <w:t xml:space="preserve"> </w:t>
      </w:r>
      <w:r w:rsidRPr="00F75118">
        <w:rPr>
          <w:rFonts w:ascii="Times New Roman" w:hAnsi="Times New Roman"/>
          <w:b/>
          <w:bCs/>
          <w:color w:val="000000"/>
          <w:spacing w:val="-1"/>
          <w:sz w:val="24"/>
          <w:szCs w:val="24"/>
        </w:rPr>
        <w:t>k</w:t>
      </w:r>
      <w:r w:rsidRPr="00F75118">
        <w:rPr>
          <w:rFonts w:ascii="Times New Roman" w:hAnsi="Times New Roman"/>
          <w:b/>
          <w:bCs/>
          <w:color w:val="000000"/>
          <w:sz w:val="24"/>
          <w:szCs w:val="24"/>
        </w:rPr>
        <w:t>unci</w:t>
      </w:r>
      <w:r w:rsidR="00B00539">
        <w:rPr>
          <w:rFonts w:ascii="Times New Roman" w:hAnsi="Times New Roman"/>
          <w:b/>
          <w:bCs/>
          <w:color w:val="000000"/>
          <w:sz w:val="24"/>
          <w:szCs w:val="24"/>
          <w:lang w:val="en-US"/>
        </w:rPr>
        <w:t xml:space="preserve"> </w:t>
      </w:r>
      <w:r w:rsidRPr="00F75118">
        <w:rPr>
          <w:rFonts w:ascii="Times New Roman" w:hAnsi="Times New Roman"/>
          <w:b/>
          <w:bCs/>
          <w:color w:val="000000"/>
          <w:sz w:val="24"/>
          <w:szCs w:val="24"/>
        </w:rPr>
        <w:t>:</w:t>
      </w:r>
      <w:r w:rsidR="00B00539">
        <w:rPr>
          <w:rFonts w:ascii="Times New Roman" w:hAnsi="Times New Roman"/>
          <w:b/>
          <w:bCs/>
          <w:color w:val="000000"/>
          <w:sz w:val="24"/>
          <w:szCs w:val="24"/>
          <w:lang w:val="en-US"/>
        </w:rPr>
        <w:t xml:space="preserve"> </w:t>
      </w:r>
      <w:r w:rsidR="00B00539" w:rsidRPr="00B00539">
        <w:rPr>
          <w:rFonts w:ascii="Times New Roman" w:hAnsi="Times New Roman"/>
          <w:bCs/>
          <w:color w:val="000000"/>
          <w:sz w:val="24"/>
          <w:szCs w:val="24"/>
          <w:lang w:val="en-US"/>
        </w:rPr>
        <w:t>Pelatihan panca cara temuan makna, Depresi, Diabetes melitus</w:t>
      </w:r>
    </w:p>
    <w:p w:rsidR="00B00539" w:rsidRDefault="00B00539" w:rsidP="00B00539">
      <w:pPr>
        <w:spacing w:after="0" w:line="240" w:lineRule="auto"/>
        <w:ind w:right="103"/>
        <w:contextualSpacing/>
        <w:jc w:val="both"/>
        <w:rPr>
          <w:rFonts w:ascii="Times New Roman" w:hAnsi="Times New Roman"/>
          <w:color w:val="000000"/>
          <w:sz w:val="24"/>
          <w:szCs w:val="24"/>
          <w:lang w:val="en-US"/>
        </w:rPr>
      </w:pPr>
    </w:p>
    <w:p w:rsidR="00534468" w:rsidRDefault="00534468" w:rsidP="00A61F6A">
      <w:pPr>
        <w:spacing w:after="0" w:line="240" w:lineRule="auto"/>
        <w:contextualSpacing/>
        <w:jc w:val="both"/>
        <w:rPr>
          <w:rFonts w:ascii="Times New Roman" w:hAnsi="Times New Roman"/>
          <w:color w:val="000000"/>
          <w:sz w:val="24"/>
          <w:szCs w:val="24"/>
          <w:lang w:val="en-US"/>
        </w:rPr>
      </w:pPr>
    </w:p>
    <w:p w:rsidR="0020080A" w:rsidRDefault="0020080A" w:rsidP="00A61F6A">
      <w:pPr>
        <w:spacing w:after="0" w:line="240" w:lineRule="auto"/>
        <w:contextualSpacing/>
        <w:jc w:val="both"/>
        <w:rPr>
          <w:rFonts w:ascii="Times New Roman" w:hAnsi="Times New Roman"/>
          <w:color w:val="000000"/>
          <w:sz w:val="24"/>
          <w:szCs w:val="24"/>
          <w:lang w:val="en-US"/>
        </w:rPr>
      </w:pPr>
    </w:p>
    <w:p w:rsidR="0020080A" w:rsidRDefault="0020080A" w:rsidP="00A61F6A">
      <w:pPr>
        <w:spacing w:after="0" w:line="240" w:lineRule="auto"/>
        <w:contextualSpacing/>
        <w:jc w:val="both"/>
        <w:rPr>
          <w:rFonts w:ascii="Times New Roman" w:hAnsi="Times New Roman"/>
          <w:color w:val="000000"/>
          <w:sz w:val="24"/>
          <w:szCs w:val="24"/>
          <w:lang w:val="en-US"/>
        </w:rPr>
      </w:pPr>
    </w:p>
    <w:p w:rsidR="001C1AB3" w:rsidRPr="00A61F6A" w:rsidRDefault="001C1AB3" w:rsidP="00A61F6A">
      <w:pPr>
        <w:spacing w:after="0" w:line="240" w:lineRule="auto"/>
        <w:contextualSpacing/>
        <w:jc w:val="both"/>
        <w:rPr>
          <w:rFonts w:ascii="Times New Roman" w:hAnsi="Times New Roman"/>
          <w:color w:val="000000"/>
          <w:sz w:val="24"/>
          <w:szCs w:val="24"/>
          <w:lang w:val="en-US"/>
        </w:rPr>
        <w:sectPr w:rsidR="001C1AB3" w:rsidRPr="00A61F6A" w:rsidSect="001C1AB3">
          <w:footerReference w:type="default" r:id="rId11"/>
          <w:type w:val="continuous"/>
          <w:pgSz w:w="11909" w:h="16834" w:code="9"/>
          <w:pgMar w:top="1701" w:right="1701" w:bottom="1701" w:left="1701" w:header="720" w:footer="720" w:gutter="0"/>
          <w:cols w:space="1002"/>
          <w:noEndnote/>
        </w:sectPr>
      </w:pPr>
    </w:p>
    <w:p w:rsidR="00586629" w:rsidRDefault="00586629" w:rsidP="00E957A7">
      <w:pPr>
        <w:spacing w:after="0" w:line="240" w:lineRule="auto"/>
        <w:contextualSpacing/>
        <w:jc w:val="both"/>
        <w:rPr>
          <w:rFonts w:ascii="Times New Roman" w:hAnsi="Times New Roman"/>
          <w:b/>
          <w:bCs/>
          <w:color w:val="000000"/>
          <w:spacing w:val="-1"/>
          <w:sz w:val="24"/>
          <w:szCs w:val="24"/>
          <w:lang w:val="en-US"/>
        </w:rPr>
      </w:pPr>
    </w:p>
    <w:p w:rsidR="00586629" w:rsidRDefault="00586629" w:rsidP="00E957A7">
      <w:pPr>
        <w:spacing w:after="0" w:line="240" w:lineRule="auto"/>
        <w:contextualSpacing/>
        <w:jc w:val="both"/>
        <w:rPr>
          <w:rFonts w:ascii="Times New Roman" w:hAnsi="Times New Roman"/>
          <w:b/>
          <w:bCs/>
          <w:color w:val="000000"/>
          <w:spacing w:val="-1"/>
          <w:sz w:val="24"/>
          <w:szCs w:val="24"/>
          <w:lang w:val="en-US"/>
        </w:rPr>
      </w:pPr>
    </w:p>
    <w:p w:rsidR="00E957A7" w:rsidRPr="00F75118" w:rsidRDefault="00E957A7" w:rsidP="00E957A7">
      <w:pPr>
        <w:spacing w:after="0" w:line="240" w:lineRule="auto"/>
        <w:contextualSpacing/>
        <w:jc w:val="both"/>
        <w:rPr>
          <w:rFonts w:ascii="Times New Roman" w:hAnsi="Times New Roman"/>
          <w:color w:val="000000"/>
          <w:sz w:val="24"/>
          <w:szCs w:val="24"/>
        </w:rPr>
      </w:pPr>
      <w:bookmarkStart w:id="1" w:name="_GoBack"/>
      <w:bookmarkEnd w:id="1"/>
      <w:r w:rsidRPr="00F75118">
        <w:rPr>
          <w:rFonts w:ascii="Times New Roman" w:hAnsi="Times New Roman"/>
          <w:b/>
          <w:bCs/>
          <w:color w:val="000000"/>
          <w:spacing w:val="-1"/>
          <w:sz w:val="24"/>
          <w:szCs w:val="24"/>
        </w:rPr>
        <w:lastRenderedPageBreak/>
        <w:t>PE</w:t>
      </w:r>
      <w:r w:rsidRPr="00F75118">
        <w:rPr>
          <w:rFonts w:ascii="Times New Roman" w:hAnsi="Times New Roman"/>
          <w:b/>
          <w:bCs/>
          <w:color w:val="000000"/>
          <w:spacing w:val="2"/>
          <w:sz w:val="24"/>
          <w:szCs w:val="24"/>
        </w:rPr>
        <w:t>N</w:t>
      </w:r>
      <w:r w:rsidRPr="00F75118">
        <w:rPr>
          <w:rFonts w:ascii="Times New Roman" w:hAnsi="Times New Roman"/>
          <w:b/>
          <w:bCs/>
          <w:color w:val="000000"/>
          <w:spacing w:val="5"/>
          <w:sz w:val="24"/>
          <w:szCs w:val="24"/>
        </w:rPr>
        <w:t>D</w:t>
      </w:r>
      <w:r w:rsidRPr="00F75118">
        <w:rPr>
          <w:rFonts w:ascii="Times New Roman" w:hAnsi="Times New Roman"/>
          <w:b/>
          <w:bCs/>
          <w:color w:val="000000"/>
          <w:spacing w:val="-5"/>
          <w:sz w:val="24"/>
          <w:szCs w:val="24"/>
        </w:rPr>
        <w:t>A</w:t>
      </w:r>
      <w:r w:rsidRPr="00F75118">
        <w:rPr>
          <w:rFonts w:ascii="Times New Roman" w:hAnsi="Times New Roman"/>
          <w:b/>
          <w:bCs/>
          <w:color w:val="000000"/>
          <w:sz w:val="24"/>
          <w:szCs w:val="24"/>
        </w:rPr>
        <w:t>HU</w:t>
      </w:r>
      <w:r w:rsidRPr="00F75118">
        <w:rPr>
          <w:rFonts w:ascii="Times New Roman" w:hAnsi="Times New Roman"/>
          <w:b/>
          <w:bCs/>
          <w:color w:val="000000"/>
          <w:spacing w:val="1"/>
          <w:sz w:val="24"/>
          <w:szCs w:val="24"/>
        </w:rPr>
        <w:t>L</w:t>
      </w:r>
      <w:r w:rsidRPr="00F75118">
        <w:rPr>
          <w:rFonts w:ascii="Times New Roman" w:hAnsi="Times New Roman"/>
          <w:b/>
          <w:bCs/>
          <w:color w:val="000000"/>
          <w:spacing w:val="5"/>
          <w:sz w:val="24"/>
          <w:szCs w:val="24"/>
        </w:rPr>
        <w:t>U</w:t>
      </w:r>
      <w:r w:rsidRPr="00F75118">
        <w:rPr>
          <w:rFonts w:ascii="Times New Roman" w:hAnsi="Times New Roman"/>
          <w:b/>
          <w:bCs/>
          <w:color w:val="000000"/>
          <w:spacing w:val="-5"/>
          <w:sz w:val="24"/>
          <w:szCs w:val="24"/>
        </w:rPr>
        <w:t>A</w:t>
      </w:r>
      <w:r w:rsidRPr="00F75118">
        <w:rPr>
          <w:rFonts w:ascii="Times New Roman" w:hAnsi="Times New Roman"/>
          <w:b/>
          <w:bCs/>
          <w:color w:val="000000"/>
          <w:sz w:val="24"/>
          <w:szCs w:val="24"/>
        </w:rPr>
        <w:t>N</w:t>
      </w:r>
    </w:p>
    <w:p w:rsidR="003D6EA1" w:rsidRDefault="003D6EA1" w:rsidP="00B63425">
      <w:pPr>
        <w:spacing w:after="0" w:line="240" w:lineRule="auto"/>
        <w:ind w:firstLine="567"/>
        <w:contextualSpacing/>
        <w:jc w:val="both"/>
        <w:rPr>
          <w:rFonts w:ascii="Times New Roman" w:hAnsi="Times New Roman"/>
          <w:color w:val="000000"/>
          <w:sz w:val="24"/>
          <w:szCs w:val="24"/>
          <w:lang w:val="en-US"/>
        </w:rPr>
      </w:pPr>
      <w:proofErr w:type="gramStart"/>
      <w:r w:rsidRPr="003D6EA1">
        <w:rPr>
          <w:rFonts w:ascii="Times New Roman" w:hAnsi="Times New Roman"/>
          <w:color w:val="000000"/>
          <w:sz w:val="24"/>
          <w:szCs w:val="24"/>
          <w:lang w:val="en-US"/>
        </w:rPr>
        <w:t>Diabetes adalah penyakit yang lazim dijumpai dan insidensinya terus meningkat.</w:t>
      </w:r>
      <w:proofErr w:type="gramEnd"/>
      <w:r w:rsidRPr="003D6EA1">
        <w:rPr>
          <w:rFonts w:ascii="Times New Roman" w:hAnsi="Times New Roman"/>
          <w:color w:val="000000"/>
          <w:sz w:val="24"/>
          <w:szCs w:val="24"/>
          <w:lang w:val="en-US"/>
        </w:rPr>
        <w:t xml:space="preserve"> </w:t>
      </w:r>
      <w:proofErr w:type="gramStart"/>
      <w:r w:rsidRPr="003D6EA1">
        <w:rPr>
          <w:rFonts w:ascii="Times New Roman" w:hAnsi="Times New Roman"/>
          <w:color w:val="000000"/>
          <w:sz w:val="24"/>
          <w:szCs w:val="24"/>
          <w:lang w:val="en-US"/>
        </w:rPr>
        <w:t>Diabetes melitus merupakan kondisi kronis yang ditandai dengan peningkatan konsentrasi glukosa darah (hiperglikemia).</w:t>
      </w:r>
      <w:proofErr w:type="gramEnd"/>
      <w:r w:rsidRPr="003D6EA1">
        <w:rPr>
          <w:rFonts w:ascii="Times New Roman" w:hAnsi="Times New Roman"/>
          <w:color w:val="000000"/>
          <w:sz w:val="24"/>
          <w:szCs w:val="24"/>
          <w:lang w:val="en-US"/>
        </w:rPr>
        <w:t xml:space="preserve"> Kelainan yang menjadi penyebab mendasar dari diabetes melitus adalah defisiensi relatif atau absolut dari hormon insulin yang berperan menurunkan </w:t>
      </w:r>
      <w:proofErr w:type="gramStart"/>
      <w:r w:rsidRPr="003D6EA1">
        <w:rPr>
          <w:rFonts w:ascii="Times New Roman" w:hAnsi="Times New Roman"/>
          <w:color w:val="000000"/>
          <w:sz w:val="24"/>
          <w:szCs w:val="24"/>
          <w:lang w:val="en-US"/>
        </w:rPr>
        <w:t>kadar</w:t>
      </w:r>
      <w:proofErr w:type="gramEnd"/>
      <w:r w:rsidRPr="003D6EA1">
        <w:rPr>
          <w:rFonts w:ascii="Times New Roman" w:hAnsi="Times New Roman"/>
          <w:color w:val="000000"/>
          <w:sz w:val="24"/>
          <w:szCs w:val="24"/>
          <w:lang w:val="en-US"/>
        </w:rPr>
        <w:t xml:space="preserve"> glukosa darah. Komplikasi diabetes terhadap sistem vaskular kecil seperti mata, ginjal, dan saraf, serta sistem vaskular besar berkontribusi terhadap perkembangan angka kesakitan, bahkan angka kem</w:t>
      </w:r>
      <w:r w:rsidR="004738FE">
        <w:rPr>
          <w:rFonts w:ascii="Times New Roman" w:hAnsi="Times New Roman"/>
          <w:color w:val="000000"/>
          <w:sz w:val="24"/>
          <w:szCs w:val="24"/>
          <w:lang w:val="en-US"/>
        </w:rPr>
        <w:t xml:space="preserve">atian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"author" : [ { "dropping-particle" : "", "family" : "Bilous", "given" : "Rudy", "non-dropping-particle" : "", "parse-names" : false, "suffix" : "" }, { "dropping-particle" : "", "family" : "Donelly", "given" : "Richard", "non-dropping-particle" : "", "parse-names" : false, "suffix" : "" } ], "edition" : "4", "id" : "ITEM-1", "issued" : { "date-parts" : [ [ "2014" ] ] }, "publisher" : "Bumi Medika", "publisher-place" : "Jakarta", "title" : "Buku Pegangan Diabetes", "type" : "book" }, "uris" : [ "http://www.mendeley.com/documents/?uuid=3672c35f-36ee-4287-a0f2-aeb76eb66aad" ] } ], "mendeley" : { "formattedCitation" : "(1)", "plainTextFormattedCitation" : "(1)", "previouslyFormattedCitation" : "(1)"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(1)</w:t>
      </w:r>
      <w:r w:rsidR="004738FE">
        <w:rPr>
          <w:rFonts w:ascii="Times New Roman" w:hAnsi="Times New Roman"/>
          <w:color w:val="000000"/>
          <w:sz w:val="24"/>
          <w:szCs w:val="24"/>
          <w:lang w:val="en-US"/>
        </w:rPr>
        <w:fldChar w:fldCharType="end"/>
      </w:r>
      <w:r w:rsidRPr="003D6EA1">
        <w:rPr>
          <w:rFonts w:ascii="Times New Roman" w:hAnsi="Times New Roman"/>
          <w:color w:val="000000"/>
          <w:sz w:val="24"/>
          <w:szCs w:val="24"/>
          <w:lang w:val="en-US"/>
        </w:rPr>
        <w:t>.</w:t>
      </w:r>
    </w:p>
    <w:p w:rsidR="003D6EA1" w:rsidRDefault="003D6EA1" w:rsidP="00B63425">
      <w:pPr>
        <w:spacing w:after="0" w:line="240" w:lineRule="auto"/>
        <w:ind w:firstLine="567"/>
        <w:contextualSpacing/>
        <w:jc w:val="both"/>
        <w:rPr>
          <w:rFonts w:ascii="Times New Roman" w:hAnsi="Times New Roman"/>
          <w:color w:val="000000"/>
          <w:sz w:val="24"/>
          <w:szCs w:val="24"/>
          <w:lang w:val="en-US"/>
        </w:rPr>
      </w:pPr>
      <w:r w:rsidRPr="003D6EA1">
        <w:rPr>
          <w:rFonts w:ascii="Times New Roman" w:hAnsi="Times New Roman"/>
          <w:color w:val="000000"/>
          <w:sz w:val="24"/>
          <w:szCs w:val="24"/>
          <w:lang w:val="en-US"/>
        </w:rPr>
        <w:t>Prevalensi penderita diabetes melitus di dunia meningkat dari 4</w:t>
      </w:r>
      <w:proofErr w:type="gramStart"/>
      <w:r w:rsidRPr="003D6EA1">
        <w:rPr>
          <w:rFonts w:ascii="Times New Roman" w:hAnsi="Times New Roman"/>
          <w:color w:val="000000"/>
          <w:sz w:val="24"/>
          <w:szCs w:val="24"/>
          <w:lang w:val="en-US"/>
        </w:rPr>
        <w:t>,7</w:t>
      </w:r>
      <w:proofErr w:type="gramEnd"/>
      <w:r w:rsidRPr="003D6EA1">
        <w:rPr>
          <w:rFonts w:ascii="Times New Roman" w:hAnsi="Times New Roman"/>
          <w:color w:val="000000"/>
          <w:sz w:val="24"/>
          <w:szCs w:val="24"/>
          <w:lang w:val="en-US"/>
        </w:rPr>
        <w:t xml:space="preserve">% pada tahun 1980 menjadi 8,5% pada tahun 2014. </w:t>
      </w:r>
      <w:r w:rsidRPr="00EB07A6">
        <w:rPr>
          <w:rFonts w:ascii="Times New Roman" w:hAnsi="Times New Roman"/>
          <w:i/>
          <w:color w:val="000000"/>
          <w:sz w:val="24"/>
          <w:szCs w:val="24"/>
          <w:lang w:val="en-US"/>
        </w:rPr>
        <w:t>World Health Organization</w:t>
      </w:r>
      <w:r w:rsidRPr="003D6EA1">
        <w:rPr>
          <w:rFonts w:ascii="Times New Roman" w:hAnsi="Times New Roman"/>
          <w:color w:val="000000"/>
          <w:sz w:val="24"/>
          <w:szCs w:val="24"/>
          <w:lang w:val="en-US"/>
        </w:rPr>
        <w:t xml:space="preserve"> (WHO) menyatakan 422 juta orang dewasa di dunia yang berusia lebih dari 18 tahun hidup dengan diab</w:t>
      </w:r>
      <w:r w:rsidR="004738FE">
        <w:rPr>
          <w:rFonts w:ascii="Times New Roman" w:hAnsi="Times New Roman"/>
          <w:color w:val="000000"/>
          <w:sz w:val="24"/>
          <w:szCs w:val="24"/>
          <w:lang w:val="en-US"/>
        </w:rPr>
        <w:t xml:space="preserve">etes pada tahun 2014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"ISBN" : "978 92 4 156525 7", "ISSN" : "1098-6596", "PMID" : "25246403", "abstract" : "Acinetobacter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\u03b2-lactamases,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\u03b2-lactams,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\u03b2-lactams, novobiocin, and ethidium bromide, although it was more effective at tetracycline efflux. AdeIJK was remarkably more effective than a similar level of AcrAB-TolC in the efflux of \u03b2-lactams, novobiocin, and ethidium bromide, although it was less so in the efflux of erythromycin. These results thus allow us to compare these efflux systems on a quantitative basis, if we can assume that the heterologous systems are fully functional in the E. coli host.", "author" : [ { "dropping-particle" : "", "family" : "WHO", "given" : "", "non-dropping-particle" : "", "parse-names" : false, "suffix" : "" } ], "container-title" : "World Health Organization", "id" : "ITEM-1", "issue" : "12", "issued" : { "date-parts" : [ [ "2016" ] ] }, "number-of-pages" : "1-88", "title" : "Global Report on Diabetes", "type" : "report", "volume" : "58" }, "uris" : [ "http://www.mendeley.com/documents/?uuid=3f6ccdf5-0f28-4073-85bb-f398b714aa6c" ] } ], "mendeley" : { "formattedCitation" : "(2)", "plainTextFormattedCitation" : "(2)", "previouslyFormattedCitation" : "(2)"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(2)</w:t>
      </w:r>
      <w:r w:rsidR="004738FE">
        <w:rPr>
          <w:rFonts w:ascii="Times New Roman" w:hAnsi="Times New Roman"/>
          <w:color w:val="000000"/>
          <w:sz w:val="24"/>
          <w:szCs w:val="24"/>
          <w:lang w:val="en-US"/>
        </w:rPr>
        <w:fldChar w:fldCharType="end"/>
      </w:r>
      <w:r w:rsidRPr="003D6EA1">
        <w:rPr>
          <w:rFonts w:ascii="Times New Roman" w:hAnsi="Times New Roman"/>
          <w:color w:val="000000"/>
          <w:sz w:val="24"/>
          <w:szCs w:val="24"/>
          <w:lang w:val="en-US"/>
        </w:rPr>
        <w:t xml:space="preserve">. Data Riset Kesehatan Dasar (Riskesdas) tahun 2018 mencatat prevalensi diabetes melitus penduduk Indonesia yang berusia ≥ 15 tahun berdasarkan pemeriksaan darah pada tahun 2013 sebesar 6,9% dan meningkat menjadi 8,5% pada tahun 2018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"DOI" : "1 Desember 2013", "ISBN" : "978-602-8937-24-5", "ISSN" : "13514180", "PMID" : "15991970", "author" : [ { "dropping-particle" : "", "family" : "Kementerian Kesehatan RI", "given" : "", "non-dropping-particle" : "", "parse-names" : false, "suffix" : "" } ], "id" : "ITEM-1", "issued" : { "date-parts" : [ [ "2018" ] ] }, "number-of-pages" : "61", "publisher-place" : "Jakarta", "title" : "Hasil Utama Riskesdas 2018", "type" : "report" }, "uris" : [ "http://www.mendeley.com/documents/?uuid=7b9401a2-68d8-4151-bc01-8b1112ad044b" ] } ], "mendeley" : { "formattedCitation" : "(3)", "plainTextFormattedCitation" : "(3)", "previouslyFormattedCitation" : "(3)"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(3)</w:t>
      </w:r>
      <w:r w:rsidR="004738FE">
        <w:rPr>
          <w:rFonts w:ascii="Times New Roman" w:hAnsi="Times New Roman"/>
          <w:color w:val="000000"/>
          <w:sz w:val="24"/>
          <w:szCs w:val="24"/>
          <w:lang w:val="en-US"/>
        </w:rPr>
        <w:fldChar w:fldCharType="end"/>
      </w:r>
      <w:r w:rsidR="00DF5026">
        <w:rPr>
          <w:rFonts w:ascii="Times New Roman" w:hAnsi="Times New Roman"/>
          <w:color w:val="000000"/>
          <w:sz w:val="24"/>
          <w:szCs w:val="24"/>
          <w:lang w:val="en-US"/>
        </w:rPr>
        <w:t>. J</w:t>
      </w:r>
      <w:r w:rsidRPr="003D6EA1">
        <w:rPr>
          <w:rFonts w:ascii="Times New Roman" w:hAnsi="Times New Roman"/>
          <w:color w:val="000000"/>
          <w:sz w:val="24"/>
          <w:szCs w:val="24"/>
          <w:lang w:val="en-US"/>
        </w:rPr>
        <w:t>umlah kunjungan diabetes melitus pada tahun 2016 sebanyak 12.553 jiwa dan meningkat pada tahun 2017 menjadi 16.254 jiwa</w:t>
      </w:r>
      <w:r w:rsidR="00DF5026">
        <w:rPr>
          <w:rFonts w:ascii="Times New Roman" w:hAnsi="Times New Roman"/>
          <w:color w:val="000000"/>
          <w:sz w:val="24"/>
          <w:szCs w:val="24"/>
          <w:lang w:val="en-US"/>
        </w:rPr>
        <w:t xml:space="preserve"> di Provinsi Bali </w:t>
      </w:r>
      <w:r w:rsidR="00DF5026">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"author" : [ { "dropping-particle" : "", "family" : "Dinas Kesehatan Provinsi Bali", "given" : "", "non-dropping-particle" : "", "parse-names" : false, "suffix" : "" } ], "id" : "ITEM-1", "issued" : { "date-parts" : [ [ "2018" ] ] }, "publisher-place" : "Denpasar", "title" : "Profil Kesehatan Provinsi Bali Tahun 2017", "type" : "report" }, "uris" : [ "http://www.mendeley.com/documents/?uuid=d842428f-62a7-474c-80dd-4f6e3fcc16e2" ] } ], "mendeley" : { "formattedCitation" : "(4)", "plainTextFormattedCitation" : "(4)", "previouslyFormattedCitation" : "(4)" }, "properties" : { "noteIndex" : 0 }, "schema" : "https://github.com/citation-style-language/schema/raw/master/csl-citation.json" }</w:instrText>
      </w:r>
      <w:r w:rsidR="00DF5026">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(4)</w:t>
      </w:r>
      <w:r w:rsidR="00DF5026">
        <w:rPr>
          <w:rFonts w:ascii="Times New Roman" w:hAnsi="Times New Roman"/>
          <w:color w:val="000000"/>
          <w:sz w:val="24"/>
          <w:szCs w:val="24"/>
          <w:lang w:val="en-US"/>
        </w:rPr>
        <w:fldChar w:fldCharType="end"/>
      </w:r>
      <w:r w:rsidRPr="003D6EA1">
        <w:rPr>
          <w:rFonts w:ascii="Times New Roman" w:hAnsi="Times New Roman"/>
          <w:color w:val="000000"/>
          <w:sz w:val="24"/>
          <w:szCs w:val="24"/>
          <w:lang w:val="en-US"/>
        </w:rPr>
        <w:t>. Kabupaten Gianyar memiliki jumlah penderita diabetes melitus yang masih tinggi pada tahun 2018 sebanyak 2</w:t>
      </w:r>
      <w:r w:rsidR="004738FE">
        <w:rPr>
          <w:rFonts w:ascii="Times New Roman" w:hAnsi="Times New Roman"/>
          <w:color w:val="000000"/>
          <w:sz w:val="24"/>
          <w:szCs w:val="24"/>
          <w:lang w:val="en-US"/>
        </w:rPr>
        <w:t xml:space="preserve">6.782 jiwa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"author" : [ { "dropping-particle" : "", "family" : "Dinas Kesehatan Kabupaten Gianyar", "given" : "", "non-dropping-particle" : "", "parse-names" : false, "suffix" : "" } ], "id" : "ITEM-1", "issued" : { "date-parts" : [ [ "2018" ] ] }, "publisher-place" : "Gianyar", "title" : "Profil Dinas Kesehatan Kabupaten Gianyar Tahun 2018", "type" : "report" }, "uris" : [ "http://www.mendeley.com/documents/?uuid=90d701b3-af18-4f40-b06c-b4c18042f57b" ] } ], "mendeley" : { "formattedCitation" : "(5)", "plainTextFormattedCitation" : "(5)", "previouslyFormattedCitation" : "(5)"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(5)</w:t>
      </w:r>
      <w:r w:rsidR="004738FE">
        <w:rPr>
          <w:rFonts w:ascii="Times New Roman" w:hAnsi="Times New Roman"/>
          <w:color w:val="000000"/>
          <w:sz w:val="24"/>
          <w:szCs w:val="24"/>
          <w:lang w:val="en-US"/>
        </w:rPr>
        <w:fldChar w:fldCharType="end"/>
      </w:r>
      <w:r w:rsidRPr="003D6EA1">
        <w:rPr>
          <w:rFonts w:ascii="Times New Roman" w:hAnsi="Times New Roman"/>
          <w:color w:val="000000"/>
          <w:sz w:val="24"/>
          <w:szCs w:val="24"/>
          <w:lang w:val="en-US"/>
        </w:rPr>
        <w:t>. Jumlah penderita diabetes melitus di UPT Kesmas Blahbatuh 1 meningkat dari 616 jiwa pada tahun 2017 menjadi 1.002 jiwa pada tahun 201</w:t>
      </w:r>
      <w:r w:rsidR="004738FE">
        <w:rPr>
          <w:rFonts w:ascii="Times New Roman" w:hAnsi="Times New Roman"/>
          <w:color w:val="000000"/>
          <w:sz w:val="24"/>
          <w:szCs w:val="24"/>
          <w:lang w:val="en-US"/>
        </w:rPr>
        <w:t xml:space="preserve">8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"author" : [ { "dropping-particle" : "", "family" : "UPT Kesmas Blahbatuh 1", "given" : "", "non-dropping-particle" : "", "parse-names" : false, "suffix" : "" } ], "id" : "ITEM-1", "issued" : { "date-parts" : [ [ "2018" ] ] }, "publisher-place" : "Gianyar", "title" : "Profil Kesehatan UPT. Kesmas Blahbatuh 1 Tahun 2018", "type" : "report" }, "uris" : [ "http://www.mendeley.com/documents/?uuid=d58cf8d6-2951-4f57-826e-b6667ff69b0a" ] } ], "mendeley" : { "formattedCitation" : "(6)", "plainTextFormattedCitation" : "(6)", "previouslyFormattedCitation" : "(6)"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(6)</w:t>
      </w:r>
      <w:r w:rsidR="004738FE">
        <w:rPr>
          <w:rFonts w:ascii="Times New Roman" w:hAnsi="Times New Roman"/>
          <w:color w:val="000000"/>
          <w:sz w:val="24"/>
          <w:szCs w:val="24"/>
          <w:lang w:val="en-US"/>
        </w:rPr>
        <w:fldChar w:fldCharType="end"/>
      </w:r>
      <w:r w:rsidRPr="003D6EA1">
        <w:rPr>
          <w:rFonts w:ascii="Times New Roman" w:hAnsi="Times New Roman"/>
          <w:color w:val="000000"/>
          <w:sz w:val="24"/>
          <w:szCs w:val="24"/>
          <w:lang w:val="en-US"/>
        </w:rPr>
        <w:t>.</w:t>
      </w:r>
    </w:p>
    <w:p w:rsidR="00EB07A6" w:rsidRDefault="00EB07A6" w:rsidP="00B63425">
      <w:pPr>
        <w:spacing w:after="0" w:line="240" w:lineRule="auto"/>
        <w:ind w:firstLine="567"/>
        <w:contextualSpacing/>
        <w:jc w:val="both"/>
        <w:rPr>
          <w:rFonts w:ascii="Times New Roman" w:hAnsi="Times New Roman"/>
          <w:color w:val="000000"/>
          <w:sz w:val="24"/>
          <w:szCs w:val="24"/>
          <w:lang w:val="en-US"/>
        </w:rPr>
      </w:pPr>
      <w:proofErr w:type="gramStart"/>
      <w:r w:rsidRPr="00EB07A6">
        <w:rPr>
          <w:rFonts w:ascii="Times New Roman" w:hAnsi="Times New Roman"/>
          <w:color w:val="000000"/>
          <w:sz w:val="24"/>
          <w:szCs w:val="24"/>
          <w:lang w:val="en-US"/>
        </w:rPr>
        <w:t>Diabetes melitus sebagai penyakit kronis yang diderita seumur hidup dapat menyebabkan penderita diabetes berisiko mengalami masalah psikologis seperti depresi.</w:t>
      </w:r>
      <w:proofErr w:type="gramEnd"/>
      <w:r w:rsidRPr="00EB07A6">
        <w:rPr>
          <w:rFonts w:ascii="Times New Roman" w:hAnsi="Times New Roman"/>
          <w:color w:val="000000"/>
          <w:sz w:val="24"/>
          <w:szCs w:val="24"/>
          <w:lang w:val="en-US"/>
        </w:rPr>
        <w:t xml:space="preserve"> Depresi adalah gangguan </w:t>
      </w:r>
      <w:r w:rsidRPr="00EB07A6">
        <w:rPr>
          <w:rFonts w:ascii="Times New Roman" w:hAnsi="Times New Roman"/>
          <w:color w:val="000000"/>
          <w:sz w:val="24"/>
          <w:szCs w:val="24"/>
          <w:lang w:val="en-US"/>
        </w:rPr>
        <w:lastRenderedPageBreak/>
        <w:t>perasaan (afek) yang ditandai dengan afek disforik (kehilangan kegembiraan</w:t>
      </w:r>
      <w:r>
        <w:rPr>
          <w:rFonts w:ascii="Times New Roman" w:hAnsi="Times New Roman"/>
          <w:color w:val="000000"/>
          <w:sz w:val="24"/>
          <w:szCs w:val="24"/>
          <w:lang w:val="en-US"/>
        </w:rPr>
        <w:t xml:space="preserve"> </w:t>
      </w:r>
      <w:r w:rsidRPr="00EB07A6">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EB07A6">
        <w:rPr>
          <w:rFonts w:ascii="Times New Roman" w:hAnsi="Times New Roman"/>
          <w:color w:val="000000"/>
          <w:sz w:val="24"/>
          <w:szCs w:val="24"/>
          <w:lang w:val="en-US"/>
        </w:rPr>
        <w:t>gairah) disertai dengan gejala - gejala lain, seperti gangguan tidur dan menur</w:t>
      </w:r>
      <w:r w:rsidR="004738FE">
        <w:rPr>
          <w:rFonts w:ascii="Times New Roman" w:hAnsi="Times New Roman"/>
          <w:color w:val="000000"/>
          <w:sz w:val="24"/>
          <w:szCs w:val="24"/>
          <w:lang w:val="en-US"/>
        </w:rPr>
        <w:t xml:space="preserve">unnya selera makan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"author" : [ { "dropping-particle" : "", "family" : "Lubis", "given" : "Namora Lumongga", "non-dropping-particle" : "", "parse-names" : false, "suffix" : "" } ], "id" : "ITEM-1", "issued" : { "date-parts" : [ [ "2016" ] ] }, "publisher" : "Kencana", "publisher-place" : "Jakarta", "title" : "Depresi Tinjauan Psikologis", "type" : "book" }, "uris" : [ "http://www.mendeley.com/documents/?uuid=893b2c7f-62bc-466f-907f-684aeaa70e92" ] } ], "mendeley" : { "formattedCitation" : "(7)", "plainTextFormattedCitation" : "(7)", "previouslyFormattedCitation" : "(7)"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(7)</w:t>
      </w:r>
      <w:r w:rsidR="004738FE">
        <w:rPr>
          <w:rFonts w:ascii="Times New Roman" w:hAnsi="Times New Roman"/>
          <w:color w:val="000000"/>
          <w:sz w:val="24"/>
          <w:szCs w:val="24"/>
          <w:lang w:val="en-US"/>
        </w:rPr>
        <w:fldChar w:fldCharType="end"/>
      </w:r>
      <w:r w:rsidRPr="00EB07A6">
        <w:rPr>
          <w:rFonts w:ascii="Times New Roman" w:hAnsi="Times New Roman"/>
          <w:color w:val="000000"/>
          <w:sz w:val="24"/>
          <w:szCs w:val="24"/>
          <w:lang w:val="en-US"/>
        </w:rPr>
        <w:t xml:space="preserve">. Beberapa faktor penyebab depresi pada pasien diabetes, yaitu faktor internal, seperti status inflamasi hormonal dan jumlah serotonin, serta faktor eksternal, seperti status pekerjaan, jenis kelamin dan tingkat pendidikan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(8)</w:t>
      </w:r>
      <w:r w:rsidR="004738FE">
        <w:rPr>
          <w:rFonts w:ascii="Times New Roman" w:hAnsi="Times New Roman"/>
          <w:color w:val="000000"/>
          <w:sz w:val="24"/>
          <w:szCs w:val="24"/>
          <w:lang w:val="en-US"/>
        </w:rPr>
        <w:fldChar w:fldCharType="end"/>
      </w:r>
      <w:r w:rsidR="004738FE">
        <w:rPr>
          <w:rFonts w:ascii="Times New Roman" w:hAnsi="Times New Roman"/>
          <w:color w:val="000000"/>
          <w:sz w:val="24"/>
          <w:szCs w:val="24"/>
          <w:lang w:val="en-US"/>
        </w:rPr>
        <w:t>.</w:t>
      </w:r>
    </w:p>
    <w:p w:rsidR="00D90B82" w:rsidRDefault="000F1087" w:rsidP="00D90B82">
      <w:pPr>
        <w:spacing w:after="0" w:line="240" w:lineRule="auto"/>
        <w:ind w:firstLine="567"/>
        <w:contextualSpacing/>
        <w:jc w:val="both"/>
        <w:rPr>
          <w:rFonts w:ascii="Times New Roman" w:hAnsi="Times New Roman"/>
          <w:color w:val="000000"/>
          <w:sz w:val="24"/>
          <w:szCs w:val="24"/>
          <w:lang w:val="en-US"/>
        </w:rPr>
      </w:pPr>
      <w:r w:rsidRPr="000F1087">
        <w:rPr>
          <w:rFonts w:ascii="Times New Roman" w:hAnsi="Times New Roman"/>
          <w:color w:val="000000"/>
          <w:sz w:val="24"/>
          <w:szCs w:val="24"/>
          <w:lang w:val="en-US"/>
        </w:rPr>
        <w:t>Penderita diabetes melitus mempunyai risiko depresi dua kali lipat dibandingkan  masyarakat nondia</w:t>
      </w:r>
      <w:r w:rsidR="004738FE">
        <w:rPr>
          <w:rFonts w:ascii="Times New Roman" w:hAnsi="Times New Roman"/>
          <w:color w:val="000000"/>
          <w:sz w:val="24"/>
          <w:szCs w:val="24"/>
          <w:lang w:val="en-US"/>
        </w:rPr>
        <w:t xml:space="preserve">betes </w:t>
      </w:r>
      <w:r w:rsidR="004738FE">
        <w:rPr>
          <w:rFonts w:ascii="Times New Roman" w:hAnsi="Times New Roman"/>
          <w:color w:val="000000"/>
          <w:sz w:val="24"/>
          <w:szCs w:val="24"/>
          <w:lang w:val="en-US"/>
        </w:rPr>
        <w:fldChar w:fldCharType="begin" w:fldLock="1"/>
      </w:r>
      <w:r w:rsidR="00F151CA">
        <w:rPr>
          <w:rFonts w:ascii="Times New Roman" w:hAnsi="Times New Roman"/>
          <w:color w:val="000000"/>
          <w:sz w:val="24"/>
          <w:szCs w:val="24"/>
          <w:lang w:val="en-US"/>
        </w:rPr>
        <w:instrText>ADDIN CSL_CITATION { "citationItems" : [ { "id" : "ITEM-1", "itemData" : { "author" : [ { "dropping-particle" : "", "family" : "Bilous", "given" : "Rudy", "non-dropping-particle" : "", "parse-names" : false, "suffix" : "" }, { "dropping-particle" : "", "family" : "Donelly", "given" : "Richard", "non-dropping-particle" : "", "parse-names" : false, "suffix" : "" } ], "edition" : "4", "id" : "ITEM-1", "issued" : { "date-parts" : [ [ "2014" ] ] }, "publisher" : "Bumi Medika", "publisher-place" : "Jakarta", "title" : "Buku Pegangan Diabetes", "type" : "book" }, "uris" : [ "http://www.mendeley.com/documents/?uuid=3672c35f-36ee-4287-a0f2-aeb76eb66aad" ] } ], "mendeley" : { "formattedCitation" : "(1)", "plainTextFormattedCitation" : "(1)", "previouslyFormattedCitation" : "(1)"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F151CA" w:rsidRPr="00F151CA">
        <w:rPr>
          <w:rFonts w:ascii="Times New Roman" w:hAnsi="Times New Roman"/>
          <w:noProof/>
          <w:color w:val="000000"/>
          <w:sz w:val="24"/>
          <w:szCs w:val="24"/>
          <w:lang w:val="en-US"/>
        </w:rPr>
        <w:t>(1)</w:t>
      </w:r>
      <w:r w:rsidR="004738FE">
        <w:rPr>
          <w:rFonts w:ascii="Times New Roman" w:hAnsi="Times New Roman"/>
          <w:color w:val="000000"/>
          <w:sz w:val="24"/>
          <w:szCs w:val="24"/>
          <w:lang w:val="en-US"/>
        </w:rPr>
        <w:fldChar w:fldCharType="end"/>
      </w:r>
      <w:r w:rsidRPr="000F1087">
        <w:rPr>
          <w:rFonts w:ascii="Times New Roman" w:hAnsi="Times New Roman"/>
          <w:color w:val="000000"/>
          <w:sz w:val="24"/>
          <w:szCs w:val="24"/>
          <w:lang w:val="en-US"/>
        </w:rPr>
        <w:t>.</w:t>
      </w:r>
      <w:r w:rsidR="0061589E">
        <w:rPr>
          <w:rFonts w:ascii="Times New Roman" w:hAnsi="Times New Roman"/>
          <w:color w:val="000000"/>
          <w:sz w:val="24"/>
          <w:szCs w:val="24"/>
          <w:lang w:val="en-US"/>
        </w:rPr>
        <w:t xml:space="preserve"> </w:t>
      </w:r>
      <w:r w:rsidR="0061589E" w:rsidRPr="0061589E">
        <w:rPr>
          <w:rFonts w:ascii="Times New Roman" w:hAnsi="Times New Roman"/>
          <w:color w:val="000000"/>
          <w:sz w:val="24"/>
          <w:szCs w:val="24"/>
          <w:lang w:val="en-US"/>
        </w:rPr>
        <w:t xml:space="preserve">Hasil penelitian oleh Mustika, Candra dan Yunianti </w:t>
      </w:r>
      <w:r w:rsidR="0061589E">
        <w:rPr>
          <w:rFonts w:ascii="Times New Roman" w:hAnsi="Times New Roman"/>
          <w:color w:val="000000"/>
          <w:sz w:val="24"/>
          <w:szCs w:val="24"/>
          <w:lang w:val="en-US"/>
        </w:rPr>
        <w:t>pada tahun 2017</w:t>
      </w:r>
      <w:r w:rsidR="0061589E" w:rsidRPr="0061589E">
        <w:rPr>
          <w:rFonts w:ascii="Times New Roman" w:hAnsi="Times New Roman"/>
          <w:color w:val="000000"/>
          <w:sz w:val="24"/>
          <w:szCs w:val="24"/>
          <w:lang w:val="en-US"/>
        </w:rPr>
        <w:t xml:space="preserve"> terkait identifikasi tingkat depresi untuk pasien diabetes melitus menemukan bahwa sebanyak 73,2% pasien diabetes melitus mengalami depresi</w:t>
      </w:r>
      <w:r w:rsidR="0061589E">
        <w:rPr>
          <w:rFonts w:ascii="Times New Roman" w:hAnsi="Times New Roman"/>
          <w:color w:val="000000"/>
          <w:sz w:val="24"/>
          <w:szCs w:val="24"/>
          <w:lang w:val="en-US"/>
        </w:rPr>
        <w:t xml:space="preserve"> </w:t>
      </w:r>
      <w:r w:rsidR="0061589E">
        <w:rPr>
          <w:rFonts w:ascii="Times New Roman" w:hAnsi="Times New Roman"/>
          <w:color w:val="000000"/>
          <w:sz w:val="24"/>
          <w:szCs w:val="24"/>
          <w:lang w:val="en-US"/>
        </w:rPr>
        <w:fldChar w:fldCharType="begin" w:fldLock="1"/>
      </w:r>
      <w:r w:rsidR="0061589E">
        <w:rPr>
          <w:rFonts w:ascii="Times New Roman" w:hAnsi="Times New Roman"/>
          <w:color w:val="000000"/>
          <w:sz w:val="24"/>
          <w:szCs w:val="24"/>
          <w:lang w:val="en-US"/>
        </w:rPr>
        <w:instrText>ADDIN CSL_CITATION { "citationItems" : [ { "id" : "ITEM-1", "itemData" : { "abstract" : "Background: Diabetes Mellitus (DM) was a non-communicable disease, which became the third cause of death after stroke and hypertension with a number of cases continue to increase. Objective: The research objective was to analyze the relationship between the spiritual level, self-esteem, and depression in patients with diabetes mellitus. The present research was design/drafting correlational studies. Methods: The model approach towards the subject of research conducted by cross-sectional. The research was conducted at the health center IV South Denpasar for five months. The study population was patients with DM and patients at high risk who went to the health center IV South Denpasar. The samples which selected which met the inclusion criteria and exclusion amounted to 41 people. Results: Based on the results of the analysis was obtained that there was a significant negative relationship between the spiritual level to the level of depression shown by the p-value = 0.018 (p &lt;0.05). The hypothesis thereby was accepted. Conclusion: the low spiritual level would be followed by the high rate of depression. Conversely, the high spiritual level would be followed by low levels of depression. It was similar to the analysis of self-esteem and depression. An existence of the negative relationship between self-esteem and depression similar with some of the opinions, that depression was influenced by a section of code namely low self-esteem. It was shown with the p-value = 0.008 (p &lt;0.05). The patients which have high self-esteem mastering the feeling to respect himself, therefore, it could bring up the positive attitude in the patient, as well as could foster confidence.", "author" : [ { "dropping-particle" : "", "family" : "Mustika", "given" : "I Wayan", "non-dropping-particle" : "", "parse-names" : false, "suffix" : "" }, { "dropping-particle" : "", "family" : "Candra", "given" : "I Wayan", "non-dropping-particle" : "", "parse-names" : false, "suffix" : "" }, { "dropping-particle" : "", "family" : "Yunianti", "given" : "Nlp", "non-dropping-particle" : "", "parse-names" : false, "suffix" : "" } ], "container-title" : "International Research Journal of Engineering, IT &amp; Scientific Research", "id" : "ITEM-1", "issue" : "7", "issued" : { "date-parts" : [ [ "2017" ] ] }, "page" : "125-133", "title" : "The Relationship between the Level of Spiritual and Self-Esteem on Depression towards Patients with Diabetes Mellitus", "type" : "article-journal", "volume" : "2" }, "uris" : [ "http://www.mendeley.com/documents/?uuid=327240b9-d48f-4e1e-b025-f469cbe1d4b3" ] } ], "mendeley" : { "formattedCitation" : "(9)", "plainTextFormattedCitation" : "(9)", "previouslyFormattedCitation" : "(9)" }, "properties" : { "noteIndex" : 0 }, "schema" : "https://github.com/citation-style-language/schema/raw/master/csl-citation.json" }</w:instrText>
      </w:r>
      <w:r w:rsidR="0061589E">
        <w:rPr>
          <w:rFonts w:ascii="Times New Roman" w:hAnsi="Times New Roman"/>
          <w:color w:val="000000"/>
          <w:sz w:val="24"/>
          <w:szCs w:val="24"/>
          <w:lang w:val="en-US"/>
        </w:rPr>
        <w:fldChar w:fldCharType="separate"/>
      </w:r>
      <w:r w:rsidR="0061589E" w:rsidRPr="0061589E">
        <w:rPr>
          <w:rFonts w:ascii="Times New Roman" w:hAnsi="Times New Roman"/>
          <w:noProof/>
          <w:color w:val="000000"/>
          <w:sz w:val="24"/>
          <w:szCs w:val="24"/>
          <w:lang w:val="en-US"/>
        </w:rPr>
        <w:t>(9)</w:t>
      </w:r>
      <w:r w:rsidR="0061589E">
        <w:rPr>
          <w:rFonts w:ascii="Times New Roman" w:hAnsi="Times New Roman"/>
          <w:color w:val="000000"/>
          <w:sz w:val="24"/>
          <w:szCs w:val="24"/>
          <w:lang w:val="en-US"/>
        </w:rPr>
        <w:fldChar w:fldCharType="end"/>
      </w:r>
      <w:r w:rsidR="0061589E" w:rsidRPr="0061589E">
        <w:rPr>
          <w:rFonts w:ascii="Times New Roman" w:hAnsi="Times New Roman"/>
          <w:color w:val="000000"/>
          <w:sz w:val="24"/>
          <w:szCs w:val="24"/>
          <w:lang w:val="en-US"/>
        </w:rPr>
        <w:t>.</w:t>
      </w:r>
      <w:r w:rsidR="0061589E">
        <w:rPr>
          <w:rFonts w:ascii="Times New Roman" w:hAnsi="Times New Roman"/>
          <w:color w:val="000000"/>
          <w:sz w:val="24"/>
          <w:szCs w:val="24"/>
          <w:lang w:val="en-US"/>
        </w:rPr>
        <w:t xml:space="preserve"> </w:t>
      </w:r>
      <w:r w:rsidR="00D90B82" w:rsidRPr="00D90B82">
        <w:rPr>
          <w:rFonts w:ascii="Times New Roman" w:hAnsi="Times New Roman"/>
          <w:color w:val="000000"/>
          <w:sz w:val="24"/>
          <w:szCs w:val="24"/>
          <w:lang w:val="en-US"/>
        </w:rPr>
        <w:t>Penelitian lain oleh Eashw</w:t>
      </w:r>
      <w:r w:rsidR="00D90B82">
        <w:rPr>
          <w:rFonts w:ascii="Times New Roman" w:hAnsi="Times New Roman"/>
          <w:color w:val="000000"/>
          <w:sz w:val="24"/>
          <w:szCs w:val="24"/>
          <w:lang w:val="en-US"/>
        </w:rPr>
        <w:t>ar, Gopalakrishnan dan Umadevi tahun 2017</w:t>
      </w:r>
      <w:r w:rsidR="00D90B82" w:rsidRPr="00D90B82">
        <w:rPr>
          <w:rFonts w:ascii="Times New Roman" w:hAnsi="Times New Roman"/>
          <w:color w:val="000000"/>
          <w:sz w:val="24"/>
          <w:szCs w:val="24"/>
          <w:lang w:val="en-US"/>
        </w:rPr>
        <w:t xml:space="preserve"> menemukan bahwa dari 300 pasien terdapat 119 pasien (39,7%) yang mengalami depresi, diantaranya 17,3% depresi ringan, 13% depresi sedang, 6,7% depresi sedang hingga berat, dan 2,7% depresi berat</w:t>
      </w:r>
      <w:r w:rsidR="00D90B82">
        <w:rPr>
          <w:rFonts w:ascii="Times New Roman" w:hAnsi="Times New Roman"/>
          <w:color w:val="000000"/>
          <w:sz w:val="24"/>
          <w:szCs w:val="24"/>
          <w:lang w:val="en-US"/>
        </w:rPr>
        <w:t xml:space="preserve"> </w:t>
      </w:r>
      <w:r w:rsidR="00D90B82">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"ISSN" : "2394-6032", "abstract" : "Background: Type 2 diabetes mellitus (T2DM) is a commonly occurring chronic non communicable disease. Family history of diabetes is one of the important non modifiable risk factor for occurrence of the disease. This study was done to assess the percentage of positive family history of diabetes among T2DM patients and its association with age of onset and complications of diabetes. Methods: This is a descriptive cross sectional study done in an urban health training centre of a medical college. Using purposive sampling technique, 215 diabetic patients were selected as study participants. Data collection was done by structured questionnaire. Data analysis was done using SPSS 17. Results: Among the study participants, 62.3% were females. The mean age of the participants was 56.08\u00b110.04. Nearly 68.8% of T2DM patients had family history of Diabetes, among them 25.1% of them had diabetic mother and 15.3% had diabetic father. Among the study group of T2DM patients, 51.6% had diabetic complications. The family history of diabetes with age of onset and complications had statistically significant association among the study group. Conclusions: This study shows that persons with positive family history of diabetes are more prone to early onset of diabetes and developing complications. So appropriate behavioural changes and modification must be practiced to delay or prevent the occurrence of the disease. Early diagnosis and treatment is a must to prevent the complications in the vulnerable people.", "author" : [ { "dropping-particle" : "", "family" : "Eashwar", "given" : "Anantha", "non-dropping-particle" : "", "parse-names" : false, "suffix" : "" }, { "dropping-particle" : "", "family" : "Gopalakrishnan", "given" : "S", "non-dropping-particle" : "", "parse-names" : false, "suffix" : "" }, { "dropping-particle" : "", "family" : "Umadevi", "given" : "R", "non-dropping-particle" : "", "parse-names" : false, "suffix" : "" } ], "container-title" : "International Journal Of Community Medicine And Public Health", "id" : "ITEM-1", "issue" : "9", "issued" : { "date-parts" : [ [ "2017" ] ] }, "page" : "3399", "title" : "Prevalence of Depression in Patients with Type 2 Diabetes Mellitus and Its Association with Fasting Blood Sugar Levels, in an Urban Area of Kancheepuram District, Tamil Nadu", "type" : "article-journal", "volume" : "4" }, "uris" : [ "http://www.mendeley.com/documents/?uuid=62690526-5317-4ca6-9535-d7b974af9985" ] } ], "mendeley" : { "formattedCitation" : "(10)", "plainTextFormattedCitation" : "(10)" }, "properties" : { "noteIndex" : 0 }, "schema" : "https://github.com/citation-style-language/schema/raw/master/csl-citation.json" }</w:instrText>
      </w:r>
      <w:r w:rsidR="00D90B82">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(10)</w:t>
      </w:r>
      <w:r w:rsidR="00D90B82">
        <w:rPr>
          <w:rFonts w:ascii="Times New Roman" w:hAnsi="Times New Roman"/>
          <w:color w:val="000000"/>
          <w:sz w:val="24"/>
          <w:szCs w:val="24"/>
          <w:lang w:val="en-US"/>
        </w:rPr>
        <w:fldChar w:fldCharType="end"/>
      </w:r>
      <w:r w:rsidR="00D90B82" w:rsidRPr="00D90B82">
        <w:rPr>
          <w:rFonts w:ascii="Times New Roman" w:hAnsi="Times New Roman"/>
          <w:color w:val="000000"/>
          <w:sz w:val="24"/>
          <w:szCs w:val="24"/>
          <w:lang w:val="en-US"/>
        </w:rPr>
        <w:t>.</w:t>
      </w:r>
    </w:p>
    <w:p w:rsidR="000F1087" w:rsidRDefault="000F1087" w:rsidP="0061589E">
      <w:pPr>
        <w:spacing w:after="0" w:line="240" w:lineRule="auto"/>
        <w:ind w:firstLine="567"/>
        <w:contextualSpacing/>
        <w:jc w:val="both"/>
        <w:rPr>
          <w:rFonts w:ascii="Times New Roman" w:hAnsi="Times New Roman"/>
          <w:color w:val="000000"/>
          <w:sz w:val="24"/>
          <w:szCs w:val="24"/>
          <w:lang w:val="en-US"/>
        </w:rPr>
      </w:pPr>
      <w:r w:rsidRPr="000F1087">
        <w:rPr>
          <w:rFonts w:ascii="Times New Roman" w:hAnsi="Times New Roman"/>
          <w:color w:val="000000"/>
          <w:sz w:val="24"/>
          <w:szCs w:val="24"/>
          <w:lang w:val="en-US"/>
        </w:rPr>
        <w:t xml:space="preserve">Tingkat depresi yang semakin tinggi </w:t>
      </w:r>
      <w:proofErr w:type="gramStart"/>
      <w:r w:rsidRPr="000F1087">
        <w:rPr>
          <w:rFonts w:ascii="Times New Roman" w:hAnsi="Times New Roman"/>
          <w:color w:val="000000"/>
          <w:sz w:val="24"/>
          <w:szCs w:val="24"/>
          <w:lang w:val="en-US"/>
        </w:rPr>
        <w:t>akan</w:t>
      </w:r>
      <w:proofErr w:type="gramEnd"/>
      <w:r w:rsidRPr="000F1087">
        <w:rPr>
          <w:rFonts w:ascii="Times New Roman" w:hAnsi="Times New Roman"/>
          <w:color w:val="000000"/>
          <w:sz w:val="24"/>
          <w:szCs w:val="24"/>
          <w:lang w:val="en-US"/>
        </w:rPr>
        <w:t xml:space="preserve"> berpengaruh pada banyaknya permasalahan emosional yang dialami oleh pasien diabetes melitus. Hal ini berhubungan dengan melemahnya ketaatan dalam mematuhi penatalaksanaan pengobatan diabetes melitus sehingga </w:t>
      </w:r>
      <w:proofErr w:type="gramStart"/>
      <w:r w:rsidRPr="000F1087">
        <w:rPr>
          <w:rFonts w:ascii="Times New Roman" w:hAnsi="Times New Roman"/>
          <w:color w:val="000000"/>
          <w:sz w:val="24"/>
          <w:szCs w:val="24"/>
          <w:lang w:val="en-US"/>
        </w:rPr>
        <w:t>kadar</w:t>
      </w:r>
      <w:proofErr w:type="gramEnd"/>
      <w:r w:rsidRPr="000F1087">
        <w:rPr>
          <w:rFonts w:ascii="Times New Roman" w:hAnsi="Times New Roman"/>
          <w:color w:val="000000"/>
          <w:sz w:val="24"/>
          <w:szCs w:val="24"/>
          <w:lang w:val="en-US"/>
        </w:rPr>
        <w:t xml:space="preserve"> gula darah pasien akan cenderung meningkat. Kadar glukosa  darah  yang meningkat dapat menimbulkan komplikasi</w:t>
      </w:r>
      <w:r>
        <w:rPr>
          <w:rFonts w:ascii="Times New Roman" w:hAnsi="Times New Roman"/>
          <w:color w:val="000000"/>
          <w:sz w:val="24"/>
          <w:szCs w:val="24"/>
          <w:lang w:val="en-US"/>
        </w:rPr>
        <w:t xml:space="preserve"> </w:t>
      </w:r>
      <w:r w:rsidRPr="000F1087">
        <w:rPr>
          <w:rFonts w:ascii="Times New Roman" w:hAnsi="Times New Roman"/>
          <w:color w:val="000000"/>
          <w:sz w:val="24"/>
          <w:szCs w:val="24"/>
          <w:lang w:val="en-US"/>
        </w:rPr>
        <w:t>pad</w:t>
      </w:r>
      <w:r w:rsidR="004738FE">
        <w:rPr>
          <w:rFonts w:ascii="Times New Roman" w:hAnsi="Times New Roman"/>
          <w:color w:val="000000"/>
          <w:sz w:val="24"/>
          <w:szCs w:val="24"/>
          <w:lang w:val="en-US"/>
        </w:rPr>
        <w:t xml:space="preserve">a pasien diabetes melitus </w:t>
      </w:r>
      <w:r w:rsidR="004738FE">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"author" : [ { "dropping-particle" : "", "family" : "Pramesti", "given" : "Theresia Anita", "non-dropping-particle" : "", "parse-names" : false, "suffix" : "" }, { "dropping-particle" : "", "family" : "Aryanto", "given" : "I Komang Edi Trisna", "non-dropping-particle" : "", "parse-names" : false, "suffix" : "" }, { "dropping-particle" : "", "family" : "Wardhana", "given" : "Zainal Firdaus", "non-dropping-particle" : "", "parse-names" : false, "suffix" : "" } ], "container-title" : "Bali Health Journal", "id" : "ITEM-1", "issue" : "1", "issued" : { "date-parts" : [ [ "2018" ] ] }, "title" : "Faktor Determinan Depresi Terhadap Kadar Darah Puasa Pada Pasien Diabetes Melitus Tipe 2 di Puskesmas Dawan 1", "type" : "article-journal", "volume" : "2" }, "uris" : [ "http://www.mendeley.com/documents/?uuid=1a4a1467-724a-4182-987c-e5f2dded05c4" ] } ], "mendeley" : { "formattedCitation" : "(11)", "plainTextFormattedCitation" : "(11)", "previouslyFormattedCitation" : "(10)"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(11)</w:t>
      </w:r>
      <w:r w:rsidR="004738FE">
        <w:rPr>
          <w:rFonts w:ascii="Times New Roman" w:hAnsi="Times New Roman"/>
          <w:color w:val="000000"/>
          <w:sz w:val="24"/>
          <w:szCs w:val="24"/>
          <w:lang w:val="en-US"/>
        </w:rPr>
        <w:fldChar w:fldCharType="end"/>
      </w:r>
      <w:r w:rsidRPr="000F1087">
        <w:rPr>
          <w:rFonts w:ascii="Times New Roman" w:hAnsi="Times New Roman"/>
          <w:color w:val="000000"/>
          <w:sz w:val="24"/>
          <w:szCs w:val="24"/>
          <w:lang w:val="en-US"/>
        </w:rPr>
        <w:t>.</w:t>
      </w:r>
    </w:p>
    <w:p w:rsidR="00061CD5" w:rsidRDefault="00061CD5" w:rsidP="00061CD5">
      <w:pPr>
        <w:spacing w:after="0" w:line="240" w:lineRule="auto"/>
        <w:ind w:firstLine="567"/>
        <w:contextualSpacing/>
        <w:jc w:val="both"/>
        <w:rPr>
          <w:rFonts w:ascii="Times New Roman" w:hAnsi="Times New Roman"/>
          <w:color w:val="000000"/>
          <w:sz w:val="24"/>
          <w:szCs w:val="24"/>
          <w:lang w:val="en-US"/>
        </w:rPr>
      </w:pPr>
      <w:proofErr w:type="gramStart"/>
      <w:r w:rsidRPr="00061CD5">
        <w:rPr>
          <w:rFonts w:ascii="Times New Roman" w:hAnsi="Times New Roman"/>
          <w:color w:val="000000"/>
          <w:sz w:val="24"/>
          <w:szCs w:val="24"/>
          <w:lang w:val="en-US"/>
        </w:rPr>
        <w:t>Salah satu penanganan psikologis yang dapat digunakan dalam mengatasi masalah depresi adalah logoterapi.</w:t>
      </w:r>
      <w:proofErr w:type="gramEnd"/>
      <w:r w:rsidRPr="00061CD5">
        <w:rPr>
          <w:rFonts w:ascii="Times New Roman" w:hAnsi="Times New Roman"/>
          <w:color w:val="000000"/>
          <w:sz w:val="24"/>
          <w:szCs w:val="24"/>
          <w:lang w:val="en-US"/>
        </w:rPr>
        <w:t xml:space="preserve"> Terapi ini dapat melihat individu secara holistik yang meliputi gambaran diri, kepercayaan diri, kemampuan individu dalam mengatasi stres, dan menemukan makna hid</w:t>
      </w:r>
      <w:r w:rsidR="004738FE">
        <w:rPr>
          <w:rFonts w:ascii="Times New Roman" w:hAnsi="Times New Roman"/>
          <w:color w:val="000000"/>
          <w:sz w:val="24"/>
          <w:szCs w:val="24"/>
          <w:lang w:val="en-US"/>
        </w:rPr>
        <w:t xml:space="preserve">up </w:t>
      </w:r>
      <w:r w:rsidR="004738FE">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"ISSN" : "14789949", "abstract" : "Empathy has been linked to prosocial behaviour and a lack of empathy to a tendency to be aggressive, making research and theory on empathy in offenders a high priority. In this article, we briefly review the empathy concept and present the evolution of our view of empathy from a stage model to newer models examining issues related to breakdown of the empathy process. Empathy is presented as progressing through four stages: emotion recognition, perspective taking, emotional response, and reparative action. Research showing some support for this model of empathy and critiques are presented suggesting a need for a revised model which is then presented and discussed. Finally, a new model of a breakdown of the empathic process based on the early childhood experiences is presented and its implications for treatment are discussed. [ABSTRACT FROM AUTHOR]", "author" : [ { "dropping-particle" : "", "family" : "Marshall", "given" : "L. E.", "non-dropping-particle" : "", "parse-names" : false, "suffix" : "" }, { "dropping-particle" : "", "family" : "Marshall", "given" : "W. L.", "non-dropping-particle" : "", "parse-names" : false, "suffix" : "" } ], "container-title" : "Journal of Forensic Psychiatry and Psychology", "id" : "ITEM-1", "issue" : "5", "issued" : { "date-parts" : [ [ "2011" ] ] }, "page" : "742-759", "title" : "Empathy and Antisocial Behaviour", "type" : "article-journal", "volume" : "22" }, "uris" : [ "http://www.mendeley.com/documents/?uuid=960d2f52-5863-4807-8221-216bee48f7bb" ] } ], "mendeley" : { "formattedCitation" : "(12)", "plainTextFormattedCitation" : "(12)", "previouslyFormattedCitation" : "(11)"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(12)</w:t>
      </w:r>
      <w:r w:rsidR="004738FE">
        <w:rPr>
          <w:rFonts w:ascii="Times New Roman" w:hAnsi="Times New Roman"/>
          <w:color w:val="000000"/>
          <w:sz w:val="24"/>
          <w:szCs w:val="24"/>
          <w:lang w:val="en-US"/>
        </w:rPr>
        <w:fldChar w:fldCharType="end"/>
      </w:r>
      <w:r w:rsidRPr="00061CD5">
        <w:rPr>
          <w:rFonts w:ascii="Times New Roman" w:hAnsi="Times New Roman"/>
          <w:color w:val="000000"/>
          <w:sz w:val="24"/>
          <w:szCs w:val="24"/>
          <w:lang w:val="en-US"/>
        </w:rPr>
        <w:t xml:space="preserve">. Logoterapi kemudian </w:t>
      </w:r>
      <w:r w:rsidRPr="00061CD5">
        <w:rPr>
          <w:rFonts w:ascii="Times New Roman" w:hAnsi="Times New Roman"/>
          <w:color w:val="000000"/>
          <w:sz w:val="24"/>
          <w:szCs w:val="24"/>
          <w:lang w:val="en-US"/>
        </w:rPr>
        <w:lastRenderedPageBreak/>
        <w:t xml:space="preserve">disesuaikan dengan kebudayaan Indonesia yang mengedepankan kehidupan sosial serta kehidupan religiusitas sehingga didapatkan </w:t>
      </w:r>
      <w:proofErr w:type="gramStart"/>
      <w:r w:rsidRPr="00061CD5">
        <w:rPr>
          <w:rFonts w:ascii="Times New Roman" w:hAnsi="Times New Roman"/>
          <w:color w:val="000000"/>
          <w:sz w:val="24"/>
          <w:szCs w:val="24"/>
          <w:lang w:val="en-US"/>
        </w:rPr>
        <w:t>lima</w:t>
      </w:r>
      <w:proofErr w:type="gramEnd"/>
      <w:r w:rsidRPr="00061CD5">
        <w:rPr>
          <w:rFonts w:ascii="Times New Roman" w:hAnsi="Times New Roman"/>
          <w:color w:val="000000"/>
          <w:sz w:val="24"/>
          <w:szCs w:val="24"/>
          <w:lang w:val="en-US"/>
        </w:rPr>
        <w:t xml:space="preserve"> teknik yang disebut panca cara temuan makna. Panca cara temuan makna terdiri dari pemahaman diri, bertindak positif, pengakraban hubungan, pendalaman catur nilai, serta ib</w:t>
      </w:r>
      <w:r w:rsidR="004738FE">
        <w:rPr>
          <w:rFonts w:ascii="Times New Roman" w:hAnsi="Times New Roman"/>
          <w:color w:val="000000"/>
          <w:sz w:val="24"/>
          <w:szCs w:val="24"/>
          <w:lang w:val="en-US"/>
        </w:rPr>
        <w:t xml:space="preserve">adah </w:t>
      </w:r>
      <w:r w:rsidR="004738FE">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"author" : [ { "dropping-particle" : "", "family" : "Bastaman", "given" : "Hanna Djumhana", "non-dropping-particle" : "", "parse-names" : false, "suffix" : "" } ], "id" : "ITEM-1", "issued" : { "date-parts" : [ [ "2007" ] ] }, "publisher" : "PT. Raja Grafindo", "publisher-place" : "Jakarta", "title" : "Logoterapi : Psikologi untuk Menemukan Makna Hidup dan Meraih Hidup Bermakna", "type" : "book" }, "uris" : [ "http://www.mendeley.com/documents/?uuid=52a570f1-5bc2-4aeb-9865-0ef04c0c8b8a" ] } ], "mendeley" : { "formattedCitation" : "(13)", "plainTextFormattedCitation" : "(13)", "previouslyFormattedCitation" : "(12)"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(13)</w:t>
      </w:r>
      <w:r w:rsidR="004738FE">
        <w:rPr>
          <w:rFonts w:ascii="Times New Roman" w:hAnsi="Times New Roman"/>
          <w:color w:val="000000"/>
          <w:sz w:val="24"/>
          <w:szCs w:val="24"/>
          <w:lang w:val="en-US"/>
        </w:rPr>
        <w:fldChar w:fldCharType="end"/>
      </w:r>
      <w:r w:rsidRPr="00061CD5">
        <w:rPr>
          <w:rFonts w:ascii="Times New Roman" w:hAnsi="Times New Roman"/>
          <w:color w:val="000000"/>
          <w:sz w:val="24"/>
          <w:szCs w:val="24"/>
          <w:lang w:val="en-US"/>
        </w:rPr>
        <w:t>.</w:t>
      </w:r>
    </w:p>
    <w:p w:rsidR="00061CD5" w:rsidRDefault="00061CD5" w:rsidP="00133090">
      <w:pPr>
        <w:spacing w:after="0" w:line="240" w:lineRule="auto"/>
        <w:ind w:firstLine="567"/>
        <w:contextualSpacing/>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L</w:t>
      </w:r>
      <w:r w:rsidR="00133090">
        <w:rPr>
          <w:rFonts w:ascii="Times New Roman" w:hAnsi="Times New Roman"/>
          <w:color w:val="000000"/>
          <w:sz w:val="24"/>
          <w:szCs w:val="24"/>
          <w:lang w:val="en-US"/>
        </w:rPr>
        <w:t xml:space="preserve">ogoterapi </w:t>
      </w:r>
      <w:r w:rsidRPr="00061CD5">
        <w:rPr>
          <w:rFonts w:ascii="Times New Roman" w:hAnsi="Times New Roman"/>
          <w:color w:val="000000"/>
          <w:sz w:val="24"/>
          <w:szCs w:val="24"/>
          <w:lang w:val="en-US"/>
        </w:rPr>
        <w:t>dapat memberikan dampak bagi aspek-aspek depresi, yaitu kognitif, afektif, dan somatis yang dialami partisipan.</w:t>
      </w:r>
      <w:proofErr w:type="gramEnd"/>
      <w:r w:rsidRPr="00061CD5">
        <w:rPr>
          <w:rFonts w:ascii="Times New Roman" w:hAnsi="Times New Roman"/>
          <w:color w:val="000000"/>
          <w:sz w:val="24"/>
          <w:szCs w:val="24"/>
          <w:lang w:val="en-US"/>
        </w:rPr>
        <w:t xml:space="preserve"> Penilaian negatif individu dialihkan agar bisa kearah yang lebih positif dengan cara mengenali sifat-sifat yang ingin ditingkatkan dan ingin dikurangi</w:t>
      </w:r>
      <w:r w:rsidR="004738FE">
        <w:rPr>
          <w:rFonts w:ascii="Times New Roman" w:hAnsi="Times New Roman"/>
          <w:color w:val="000000"/>
          <w:sz w:val="24"/>
          <w:szCs w:val="24"/>
          <w:lang w:val="en-US"/>
        </w:rPr>
        <w:t xml:space="preserve"> </w:t>
      </w:r>
      <w:r w:rsidR="004738FE">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"abstract" : "Women victims of domestic violence experience both physical and psychological trauma that may contribute in the emergence of depression symptoms. Depression is a condition when individu losing their meaning of life. The intervention for making meaningful life discovered by Viktor Frankl that named logotherapy. The purpose of this study is to investigate the effectiveness of logotherapy in reducing depression for women victims of domestic violence. One-group pretest-posttest design by using a double pretest was applied. Beck Depression Inventory II (BDI-II) and meaning in life scale as manipulation check was used. The participants of this study are 6 womens. Logotherapy was administered for 6 sessions in 3 weeks. The result of this study are similar with the hypothesis showed where logotherapy significantly decreased depression in women victims of domestic violence (F(r) = 9.333, p = .000). This study used logotherapy group, whereas among participants have a chance to share their feelings and mutual enforcing for meaningful life.", "author" : [ { "dropping-particle" : "", "family" : "Fitriana", "given" : "Qurrota a", "non-dropping-particle" : "", "parse-names" : false, "suffix" : "" }, { "dropping-particle" : "", "family" : "Hadjam", "given" : "M Noor Rochman", "non-dropping-particle" : "", "parse-names" : false, "suffix" : "" } ], "container-title" : "Gadjah Mada Journal of Professional Psychology", "id" : "ITEM-1", "issue" : "1", "issued" : { "date-parts" : [ [ "2016" ] ] }, "page" : "26-36", "title" : "Meraih Hidup Bermakna : Logoterapi untuk Menurunkan Depresi pada Perempuan Korban KDRT", "type" : "article-journal", "volume" : "2" }, "uris" : [ "http://www.mendeley.com/documents/?uuid=49cbfe3b-477d-4f56-b483-94f47c5c5842" ] } ], "mendeley" : { "formattedCitation" : "(14)", "plainTextFormattedCitation" : "(14)", "previouslyFormattedCitation" : "(13)"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(14)</w:t>
      </w:r>
      <w:r w:rsidR="004738FE">
        <w:rPr>
          <w:rFonts w:ascii="Times New Roman" w:hAnsi="Times New Roman"/>
          <w:color w:val="000000"/>
          <w:sz w:val="24"/>
          <w:szCs w:val="24"/>
          <w:lang w:val="en-US"/>
        </w:rPr>
        <w:fldChar w:fldCharType="end"/>
      </w:r>
      <w:r w:rsidRPr="00061CD5">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061CD5">
        <w:rPr>
          <w:rFonts w:ascii="Times New Roman" w:hAnsi="Times New Roman"/>
          <w:color w:val="000000"/>
          <w:sz w:val="24"/>
          <w:szCs w:val="24"/>
          <w:lang w:val="en-US"/>
        </w:rPr>
        <w:t xml:space="preserve">Pelatihan panca </w:t>
      </w:r>
      <w:proofErr w:type="gramStart"/>
      <w:r w:rsidRPr="00061CD5">
        <w:rPr>
          <w:rFonts w:ascii="Times New Roman" w:hAnsi="Times New Roman"/>
          <w:color w:val="000000"/>
          <w:sz w:val="24"/>
          <w:szCs w:val="24"/>
          <w:lang w:val="en-US"/>
        </w:rPr>
        <w:t>cara</w:t>
      </w:r>
      <w:proofErr w:type="gramEnd"/>
      <w:r w:rsidRPr="00061CD5">
        <w:rPr>
          <w:rFonts w:ascii="Times New Roman" w:hAnsi="Times New Roman"/>
          <w:color w:val="000000"/>
          <w:sz w:val="24"/>
          <w:szCs w:val="24"/>
          <w:lang w:val="en-US"/>
        </w:rPr>
        <w:t xml:space="preserve"> temuan makna berdasarkan konsep logoterapi</w:t>
      </w:r>
      <w:r w:rsidR="00133090">
        <w:rPr>
          <w:rFonts w:ascii="Times New Roman" w:hAnsi="Times New Roman"/>
          <w:color w:val="000000"/>
          <w:sz w:val="24"/>
          <w:szCs w:val="24"/>
          <w:lang w:val="en-US"/>
        </w:rPr>
        <w:t xml:space="preserve"> tersebut</w:t>
      </w:r>
      <w:r w:rsidRPr="00061CD5">
        <w:rPr>
          <w:rFonts w:ascii="Times New Roman" w:hAnsi="Times New Roman"/>
          <w:color w:val="000000"/>
          <w:sz w:val="24"/>
          <w:szCs w:val="24"/>
          <w:lang w:val="en-US"/>
        </w:rPr>
        <w:t xml:space="preserve"> pada dasarnya adalah untuk meningkatkan motivasi utama manusia, yaitu hidup bermakna. Teknik agar hidup lebih bermakna dapat meningkatkan pemahaman adanya potensi dalam diri dan meningkatkan kesadaran </w:t>
      </w:r>
      <w:proofErr w:type="gramStart"/>
      <w:r w:rsidRPr="00061CD5">
        <w:rPr>
          <w:rFonts w:ascii="Times New Roman" w:hAnsi="Times New Roman"/>
          <w:color w:val="000000"/>
          <w:sz w:val="24"/>
          <w:szCs w:val="24"/>
          <w:lang w:val="en-US"/>
        </w:rPr>
        <w:t>akan</w:t>
      </w:r>
      <w:proofErr w:type="gramEnd"/>
      <w:r w:rsidRPr="00061CD5">
        <w:rPr>
          <w:rFonts w:ascii="Times New Roman" w:hAnsi="Times New Roman"/>
          <w:color w:val="000000"/>
          <w:sz w:val="24"/>
          <w:szCs w:val="24"/>
          <w:lang w:val="en-US"/>
        </w:rPr>
        <w:t xml:space="preserve"> sumber potensi tersebut kemudian memanfaatkannya untuk dapat bangkit terhadap penderitaan. Kondisi untuk bangkit dari penderitaan tersebut dapat menurunkan gejala-gejala depr</w:t>
      </w:r>
      <w:r w:rsidR="004738FE">
        <w:rPr>
          <w:rFonts w:ascii="Times New Roman" w:hAnsi="Times New Roman"/>
          <w:color w:val="000000"/>
          <w:sz w:val="24"/>
          <w:szCs w:val="24"/>
          <w:lang w:val="en-US"/>
        </w:rPr>
        <w:t xml:space="preserve">esi yang muncul </w:t>
      </w:r>
      <w:r w:rsidR="004738FE">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"author" : [ { "dropping-particle" : "", "family" : "Setiawan", "given" : "Arif Budi", "non-dropping-particle" : "", "parse-names" : false, "suffix" : "" } ], "id" : "ITEM-1", "issued" : { "date-parts" : [ [ "2016" ] ] }, "publisher" : "Universitas Muhammadiyah Surakarta", "title" : "Pengaruh Pelatihan Panca Cara Temuan Makna Terhadap Penurunan Depresi Pada Lanjut Usia", "type" : "thesis" }, "uris" : [ "http://www.mendeley.com/documents/?uuid=63540baf-e0d3-4d82-b1dd-06837da2b03f" ] } ], "mendeley" : { "formattedCitation" : "(15)", "plainTextFormattedCitation" : "(15)", "previouslyFormattedCitation" : "(14)" }, "properties" : { "noteIndex" : 0 }, "schema" : "https://github.com/citation-style-language/schema/raw/master/csl-citation.json" }</w:instrText>
      </w:r>
      <w:r w:rsidR="004738FE">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(15)</w:t>
      </w:r>
      <w:r w:rsidR="004738FE">
        <w:rPr>
          <w:rFonts w:ascii="Times New Roman" w:hAnsi="Times New Roman"/>
          <w:color w:val="000000"/>
          <w:sz w:val="24"/>
          <w:szCs w:val="24"/>
          <w:lang w:val="en-US"/>
        </w:rPr>
        <w:fldChar w:fldCharType="end"/>
      </w:r>
      <w:r w:rsidRPr="00061CD5">
        <w:rPr>
          <w:rFonts w:ascii="Times New Roman" w:hAnsi="Times New Roman"/>
          <w:color w:val="000000"/>
          <w:sz w:val="24"/>
          <w:szCs w:val="24"/>
          <w:lang w:val="en-US"/>
        </w:rPr>
        <w:t>.</w:t>
      </w:r>
    </w:p>
    <w:p w:rsidR="00A15585" w:rsidRDefault="00A15585" w:rsidP="00133090">
      <w:pPr>
        <w:spacing w:after="0" w:line="240" w:lineRule="auto"/>
        <w:ind w:firstLine="567"/>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t>Penelitian yang dilakukan oleh Setiawan tahun 2016</w:t>
      </w:r>
      <w:r w:rsidRPr="00A15585">
        <w:rPr>
          <w:rFonts w:ascii="Times New Roman" w:hAnsi="Times New Roman"/>
          <w:color w:val="000000"/>
          <w:sz w:val="24"/>
          <w:szCs w:val="24"/>
          <w:lang w:val="en-US"/>
        </w:rPr>
        <w:t xml:space="preserve"> menemukan bahwa responden yang mendapatkan pelatihan panca cara temuan makna mengalami penurunan skor depresi yang signifikan jika dibandingkan dengan skor depresi pada responden yang ti</w:t>
      </w:r>
      <w:r>
        <w:rPr>
          <w:rFonts w:ascii="Times New Roman" w:hAnsi="Times New Roman"/>
          <w:color w:val="000000"/>
          <w:sz w:val="24"/>
          <w:szCs w:val="24"/>
          <w:lang w:val="en-US"/>
        </w:rPr>
        <w:t xml:space="preserve">dak diberikan pelatihan dengan nilai p = 0.011 </w:t>
      </w:r>
      <w:r>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"author" : [ { "dropping-particle" : "", "family" : "Setiawan", "given" : "Arif Budi", "non-dropping-particle" : "", "parse-names" : false, "suffix" : "" } ], "id" : "ITEM-1", "issued" : { "date-parts" : [ [ "2016" ] ] }, "publisher" : "Universitas Muhammadiyah Surakarta", "title" : "Pengaruh Pelatihan Panca Cara Temuan Makna Terhadap Penurunan Depresi Pada Lanjut Usia", "type" : "thesis" }, "uris" : [ "http://www.mendeley.com/documents/?uuid=63540baf-e0d3-4d82-b1dd-06837da2b03f" ] } ], "mendeley" : { "formattedCitation" : "(15)", "plainTextFormattedCitation" : "(15)", "previouslyFormattedCitation" : "(14)" }, "properties" : { "noteIndex" : 0 }, "schema" : "https://github.com/citation-style-language/schema/raw/master/csl-citation.json" }</w:instrText>
      </w:r>
      <w:r>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(15)</w:t>
      </w:r>
      <w:r>
        <w:rPr>
          <w:rFonts w:ascii="Times New Roman" w:hAnsi="Times New Roman"/>
          <w:color w:val="000000"/>
          <w:sz w:val="24"/>
          <w:szCs w:val="24"/>
          <w:lang w:val="en-US"/>
        </w:rPr>
        <w:fldChar w:fldCharType="end"/>
      </w:r>
      <w:r w:rsidRPr="00A15585">
        <w:rPr>
          <w:rFonts w:ascii="Times New Roman" w:hAnsi="Times New Roman"/>
          <w:color w:val="000000"/>
          <w:sz w:val="24"/>
          <w:szCs w:val="24"/>
          <w:lang w:val="en-US"/>
        </w:rPr>
        <w:t xml:space="preserve">. Penelitian </w:t>
      </w:r>
      <w:r>
        <w:rPr>
          <w:rFonts w:ascii="Times New Roman" w:hAnsi="Times New Roman"/>
          <w:color w:val="000000"/>
          <w:sz w:val="24"/>
          <w:szCs w:val="24"/>
          <w:lang w:val="en-US"/>
        </w:rPr>
        <w:t xml:space="preserve">lain </w:t>
      </w:r>
      <w:r w:rsidRPr="00A15585">
        <w:rPr>
          <w:rFonts w:ascii="Times New Roman" w:hAnsi="Times New Roman"/>
          <w:color w:val="000000"/>
          <w:sz w:val="24"/>
          <w:szCs w:val="24"/>
          <w:lang w:val="en-US"/>
        </w:rPr>
        <w:t>yang dilakukan oleh Handaya</w:t>
      </w:r>
      <w:r>
        <w:rPr>
          <w:rFonts w:ascii="Times New Roman" w:hAnsi="Times New Roman"/>
          <w:color w:val="000000"/>
          <w:sz w:val="24"/>
          <w:szCs w:val="24"/>
          <w:lang w:val="en-US"/>
        </w:rPr>
        <w:t>ni, Hamid dan Mustikasari tahun 2017</w:t>
      </w:r>
      <w:r w:rsidRPr="00A15585">
        <w:rPr>
          <w:rFonts w:ascii="Times New Roman" w:hAnsi="Times New Roman"/>
          <w:color w:val="000000"/>
          <w:sz w:val="24"/>
          <w:szCs w:val="24"/>
          <w:lang w:val="en-US"/>
        </w:rPr>
        <w:t xml:space="preserve"> menemukan bahwa dari 28 responden yang mengalami penyakit kronis, sebanyak 25% mengalami penurunan tingkat depresi dari sedang menjadi ringan dan 14% mengalami penurunan tingkat depresi dari ber</w:t>
      </w:r>
      <w:r>
        <w:rPr>
          <w:rFonts w:ascii="Times New Roman" w:hAnsi="Times New Roman"/>
          <w:color w:val="000000"/>
          <w:sz w:val="24"/>
          <w:szCs w:val="24"/>
          <w:lang w:val="en-US"/>
        </w:rPr>
        <w:t>at menjadi sedang dengan nilai p = 0.001</w:t>
      </w:r>
      <w:r>
        <w:rPr>
          <w:rFonts w:ascii="Times New Roman" w:hAnsi="Times New Roman"/>
          <w:color w:val="000000"/>
          <w:sz w:val="24"/>
          <w:szCs w:val="24"/>
          <w:lang w:val="en-US"/>
        </w:rPr>
        <w:fldChar w:fldCharType="begin" w:fldLock="1"/>
      </w:r>
      <w:r w:rsidR="00D90B82">
        <w:rPr>
          <w:rFonts w:ascii="Times New Roman" w:hAnsi="Times New Roman"/>
          <w:color w:val="000000"/>
          <w:sz w:val="24"/>
          <w:szCs w:val="24"/>
          <w:lang w:val="en-US"/>
        </w:rPr>
        <w:instrText>ADDIN CSL_CITATION { "citationItems" : [ { "id" : "ITEM-1", "itemData" : { "abstract" : "Depression is a psychological problem that often occurred in chronic renal failure client and have to get treatment to avoid mental disorder occurred. The purpose of this study was to identify effect of logo therapy medical ministry and acceptance commitment therapy to depression in client with chronic renal failure. This research used quasi experiment design. Sample was 28 respondents in intervention group and 28 respondents in control group. Patients that have up to 10 point in depression scale in hemodialysis unit RS PELNI Jakarta was recruited by consecutive sampling. Variable was analyzed by wilcoxon sign rank test. The result of this research was logo therapy medical ministry and acceptance commitment therapy has significant effect to decrease depression in client with chronic renal failure (p value 0,000). This study also recommends to generally nursing to implement generally intervention, and especially psychiatric nursing in can implement logo therapy and acceptance commitment therapy to avoid or decrease depression in client with chronic renal failure.", "author" : [ { "dropping-particle" : "", "family" : "Handayani", "given" : "Buntar", "non-dropping-particle" : "", "parse-names" : false, "suffix" : "" }, { "dropping-particle" : "", "family" : "Hamid", "given" : "Achir Yani", "non-dropping-particle" : "", "parse-names" : false, "suffix" : "" }, { "dropping-particle" : "", "family" : "Mustikasari", "given" : "", "non-dropping-particle" : "", "parse-names" : false, "suffix" : "" } ], "container-title" : "Jurnal Jumantik", "id" : "ITEM-1", "issue" : "2", "issued" : { "date-parts" : [ [ "2017" ] ] }, "page" : "78-88", "title" : "Penurunan tingkat depresi klien gagal ginjal kronik yang menjalani hemodialisa dengan logoterapi medical ministry dan terapi komitmen penerimaan", "type" : "article-journal", "volume" : "2" }, "uris" : [ "http://www.mendeley.com/documents/?uuid=c3807222-a6dc-4046-8380-37c79d03b493" ] } ], "mendeley" : { "formattedCitation" : "(16)", "plainTextFormattedCitation" : "(16)", "previouslyFormattedCitation" : "(15)" }, "properties" : { "noteIndex" : 0 }, "schema" : "https://github.com/citation-style-language/schema/raw/master/csl-citation.json" }</w:instrText>
      </w:r>
      <w:r>
        <w:rPr>
          <w:rFonts w:ascii="Times New Roman" w:hAnsi="Times New Roman"/>
          <w:color w:val="000000"/>
          <w:sz w:val="24"/>
          <w:szCs w:val="24"/>
          <w:lang w:val="en-US"/>
        </w:rPr>
        <w:fldChar w:fldCharType="separate"/>
      </w:r>
      <w:r w:rsidR="00D90B82" w:rsidRPr="00D90B82">
        <w:rPr>
          <w:rFonts w:ascii="Times New Roman" w:hAnsi="Times New Roman"/>
          <w:noProof/>
          <w:color w:val="000000"/>
          <w:sz w:val="24"/>
          <w:szCs w:val="24"/>
          <w:lang w:val="en-US"/>
        </w:rPr>
        <w:t>(16)</w:t>
      </w:r>
      <w:r>
        <w:rPr>
          <w:rFonts w:ascii="Times New Roman" w:hAnsi="Times New Roman"/>
          <w:color w:val="000000"/>
          <w:sz w:val="24"/>
          <w:szCs w:val="24"/>
          <w:lang w:val="en-US"/>
        </w:rPr>
        <w:fldChar w:fldCharType="end"/>
      </w:r>
      <w:r w:rsidRPr="00A15585">
        <w:rPr>
          <w:rFonts w:ascii="Times New Roman" w:hAnsi="Times New Roman"/>
          <w:color w:val="000000"/>
          <w:sz w:val="24"/>
          <w:szCs w:val="24"/>
          <w:lang w:val="en-US"/>
        </w:rPr>
        <w:t xml:space="preserve">.  </w:t>
      </w:r>
    </w:p>
    <w:p w:rsidR="00AD2783" w:rsidRPr="00F75118" w:rsidRDefault="00A15585" w:rsidP="00B66147">
      <w:pPr>
        <w:spacing w:after="0" w:line="240" w:lineRule="auto"/>
        <w:ind w:firstLine="567"/>
        <w:contextualSpacing/>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Penelitian ini</w:t>
      </w:r>
      <w:r w:rsidR="0001511E">
        <w:rPr>
          <w:rFonts w:ascii="Times New Roman" w:hAnsi="Times New Roman"/>
          <w:color w:val="000000"/>
          <w:sz w:val="24"/>
          <w:szCs w:val="24"/>
          <w:lang w:val="en-US"/>
        </w:rPr>
        <w:t xml:space="preserve"> bertujuan untuk</w:t>
      </w:r>
      <w:r w:rsidR="00AD2783">
        <w:rPr>
          <w:rFonts w:ascii="Times New Roman" w:hAnsi="Times New Roman"/>
          <w:color w:val="000000"/>
          <w:sz w:val="24"/>
          <w:szCs w:val="24"/>
          <w:lang w:val="en-US"/>
        </w:rPr>
        <w:t xml:space="preserve"> mengetahui</w:t>
      </w:r>
      <w:r w:rsidR="0001511E" w:rsidRPr="0001511E">
        <w:rPr>
          <w:rFonts w:ascii="Times New Roman" w:hAnsi="Times New Roman"/>
          <w:color w:val="000000"/>
          <w:sz w:val="24"/>
          <w:szCs w:val="24"/>
          <w:lang w:val="en-US"/>
        </w:rPr>
        <w:t xml:space="preserve"> pengaruh pelatihan panca </w:t>
      </w:r>
      <w:proofErr w:type="gramStart"/>
      <w:r w:rsidR="0001511E" w:rsidRPr="0001511E">
        <w:rPr>
          <w:rFonts w:ascii="Times New Roman" w:hAnsi="Times New Roman"/>
          <w:color w:val="000000"/>
          <w:sz w:val="24"/>
          <w:szCs w:val="24"/>
          <w:lang w:val="en-US"/>
        </w:rPr>
        <w:t>cara</w:t>
      </w:r>
      <w:proofErr w:type="gramEnd"/>
      <w:r w:rsidR="0001511E" w:rsidRPr="0001511E">
        <w:rPr>
          <w:rFonts w:ascii="Times New Roman" w:hAnsi="Times New Roman"/>
          <w:color w:val="000000"/>
          <w:sz w:val="24"/>
          <w:szCs w:val="24"/>
          <w:lang w:val="en-US"/>
        </w:rPr>
        <w:t xml:space="preserve"> temuan makna terhadap penurunan tingkat depresi pada pasien diabetes melitus di UPT Kesmas Blahbatuh 1 Tahun 2019.</w:t>
      </w:r>
      <w:r w:rsidR="0001511E">
        <w:rPr>
          <w:rFonts w:ascii="Times New Roman" w:hAnsi="Times New Roman"/>
          <w:color w:val="000000"/>
          <w:sz w:val="24"/>
          <w:szCs w:val="24"/>
          <w:lang w:val="en-US"/>
        </w:rPr>
        <w:t xml:space="preserve"> </w:t>
      </w:r>
    </w:p>
    <w:p w:rsidR="00A15585" w:rsidRDefault="00A15585" w:rsidP="00E957A7">
      <w:pPr>
        <w:spacing w:after="0" w:line="240" w:lineRule="auto"/>
        <w:contextualSpacing/>
        <w:jc w:val="both"/>
        <w:rPr>
          <w:rFonts w:ascii="Times New Roman" w:hAnsi="Times New Roman"/>
          <w:b/>
          <w:bCs/>
          <w:color w:val="000000"/>
          <w:spacing w:val="4"/>
          <w:sz w:val="24"/>
          <w:szCs w:val="24"/>
          <w:lang w:val="en-US"/>
        </w:rPr>
      </w:pPr>
    </w:p>
    <w:p w:rsidR="00E957A7" w:rsidRPr="00F75118" w:rsidRDefault="00E957A7" w:rsidP="00E957A7">
      <w:pPr>
        <w:spacing w:after="0" w:line="240" w:lineRule="auto"/>
        <w:contextualSpacing/>
        <w:jc w:val="both"/>
        <w:rPr>
          <w:rFonts w:ascii="Times New Roman" w:hAnsi="Times New Roman"/>
          <w:color w:val="000000"/>
          <w:sz w:val="24"/>
          <w:szCs w:val="24"/>
        </w:rPr>
      </w:pPr>
      <w:r w:rsidRPr="00F75118">
        <w:rPr>
          <w:rFonts w:ascii="Times New Roman" w:hAnsi="Times New Roman"/>
          <w:b/>
          <w:bCs/>
          <w:color w:val="000000"/>
          <w:spacing w:val="4"/>
          <w:sz w:val="24"/>
          <w:szCs w:val="24"/>
        </w:rPr>
        <w:t>M</w:t>
      </w:r>
      <w:r w:rsidRPr="00F75118">
        <w:rPr>
          <w:rFonts w:ascii="Times New Roman" w:hAnsi="Times New Roman"/>
          <w:b/>
          <w:bCs/>
          <w:color w:val="000000"/>
          <w:spacing w:val="-3"/>
          <w:sz w:val="24"/>
          <w:szCs w:val="24"/>
        </w:rPr>
        <w:t>E</w:t>
      </w:r>
      <w:r w:rsidRPr="00F75118">
        <w:rPr>
          <w:rFonts w:ascii="Times New Roman" w:hAnsi="Times New Roman"/>
          <w:b/>
          <w:bCs/>
          <w:color w:val="000000"/>
          <w:spacing w:val="3"/>
          <w:sz w:val="24"/>
          <w:szCs w:val="24"/>
        </w:rPr>
        <w:t>T</w:t>
      </w:r>
      <w:r w:rsidRPr="00F75118">
        <w:rPr>
          <w:rFonts w:ascii="Times New Roman" w:hAnsi="Times New Roman"/>
          <w:b/>
          <w:bCs/>
          <w:color w:val="000000"/>
          <w:spacing w:val="1"/>
          <w:sz w:val="24"/>
          <w:szCs w:val="24"/>
        </w:rPr>
        <w:t>O</w:t>
      </w:r>
      <w:r w:rsidRPr="00F75118">
        <w:rPr>
          <w:rFonts w:ascii="Times New Roman" w:hAnsi="Times New Roman"/>
          <w:b/>
          <w:bCs/>
          <w:color w:val="000000"/>
          <w:sz w:val="24"/>
          <w:szCs w:val="24"/>
        </w:rPr>
        <w:t>DE</w:t>
      </w:r>
    </w:p>
    <w:p w:rsidR="00FE333F" w:rsidRDefault="005C0F04" w:rsidP="00C412E6">
      <w:pPr>
        <w:spacing w:after="0" w:line="240" w:lineRule="auto"/>
        <w:ind w:firstLine="567"/>
        <w:jc w:val="both"/>
        <w:rPr>
          <w:rFonts w:ascii="Times New Roman" w:hAnsi="Times New Roman"/>
          <w:sz w:val="24"/>
          <w:szCs w:val="24"/>
          <w:lang w:val="en-US"/>
        </w:rPr>
      </w:pPr>
      <w:r w:rsidRPr="005C0F04">
        <w:rPr>
          <w:rFonts w:ascii="Times New Roman" w:hAnsi="Times New Roman"/>
          <w:sz w:val="24"/>
          <w:szCs w:val="24"/>
        </w:rPr>
        <w:t xml:space="preserve">Penelitian ini menggunakan desain penelitian </w:t>
      </w:r>
      <w:r w:rsidRPr="005C0F04">
        <w:rPr>
          <w:rFonts w:ascii="Times New Roman" w:hAnsi="Times New Roman"/>
          <w:i/>
          <w:sz w:val="24"/>
          <w:szCs w:val="24"/>
        </w:rPr>
        <w:t>pre experimental</w:t>
      </w:r>
      <w:r w:rsidR="00FE333F">
        <w:rPr>
          <w:rFonts w:ascii="Times New Roman" w:hAnsi="Times New Roman"/>
          <w:sz w:val="24"/>
          <w:szCs w:val="24"/>
          <w:lang w:val="en-US"/>
        </w:rPr>
        <w:t>, yaitu</w:t>
      </w:r>
      <w:r w:rsidRPr="005C0F04">
        <w:rPr>
          <w:rFonts w:ascii="Times New Roman" w:hAnsi="Times New Roman"/>
          <w:sz w:val="24"/>
          <w:szCs w:val="24"/>
        </w:rPr>
        <w:t xml:space="preserve"> </w:t>
      </w:r>
      <w:r w:rsidRPr="005C0F04">
        <w:rPr>
          <w:rFonts w:ascii="Times New Roman" w:hAnsi="Times New Roman"/>
          <w:i/>
          <w:sz w:val="24"/>
          <w:szCs w:val="24"/>
        </w:rPr>
        <w:t>one–group pre–post test design.</w:t>
      </w:r>
      <w:r w:rsidR="00C72DBC">
        <w:rPr>
          <w:rFonts w:ascii="Times New Roman" w:hAnsi="Times New Roman"/>
          <w:i/>
          <w:sz w:val="24"/>
          <w:szCs w:val="24"/>
          <w:lang w:val="en-US"/>
        </w:rPr>
        <w:t xml:space="preserve"> </w:t>
      </w:r>
      <w:proofErr w:type="gramStart"/>
      <w:r w:rsidR="00C72DBC" w:rsidRPr="00C72DBC">
        <w:rPr>
          <w:rFonts w:ascii="Times New Roman" w:hAnsi="Times New Roman"/>
          <w:sz w:val="24"/>
          <w:szCs w:val="24"/>
          <w:lang w:val="en-US"/>
        </w:rPr>
        <w:t>Populasi dalam penelitian ini adalah semua pasien diabetes melitus di UPT Kesmas Blahbatuh 1.</w:t>
      </w:r>
      <w:proofErr w:type="gramEnd"/>
      <w:r w:rsidR="00C72DBC">
        <w:rPr>
          <w:rFonts w:ascii="Times New Roman" w:hAnsi="Times New Roman"/>
          <w:sz w:val="24"/>
          <w:szCs w:val="24"/>
          <w:lang w:val="en-US"/>
        </w:rPr>
        <w:t xml:space="preserve"> </w:t>
      </w:r>
      <w:proofErr w:type="gramStart"/>
      <w:r w:rsidR="00C72DBC" w:rsidRPr="00C72DBC">
        <w:rPr>
          <w:rFonts w:ascii="Times New Roman" w:hAnsi="Times New Roman"/>
          <w:sz w:val="24"/>
          <w:szCs w:val="24"/>
          <w:lang w:val="en-US"/>
        </w:rPr>
        <w:t xml:space="preserve">Teknik </w:t>
      </w:r>
      <w:r w:rsidR="00C72DBC" w:rsidRPr="00C72DBC">
        <w:rPr>
          <w:rFonts w:ascii="Times New Roman" w:hAnsi="Times New Roman"/>
          <w:i/>
          <w:sz w:val="24"/>
          <w:szCs w:val="24"/>
          <w:lang w:val="en-US"/>
        </w:rPr>
        <w:t>sampling</w:t>
      </w:r>
      <w:r w:rsidR="00C72DBC" w:rsidRPr="00C72DBC">
        <w:rPr>
          <w:rFonts w:ascii="Times New Roman" w:hAnsi="Times New Roman"/>
          <w:sz w:val="24"/>
          <w:szCs w:val="24"/>
          <w:lang w:val="en-US"/>
        </w:rPr>
        <w:t xml:space="preserve"> yang diguna</w:t>
      </w:r>
      <w:r w:rsidR="00FE333F">
        <w:rPr>
          <w:rFonts w:ascii="Times New Roman" w:hAnsi="Times New Roman"/>
          <w:sz w:val="24"/>
          <w:szCs w:val="24"/>
          <w:lang w:val="en-US"/>
        </w:rPr>
        <w:t xml:space="preserve">kan </w:t>
      </w:r>
      <w:r w:rsidR="00C72DBC">
        <w:rPr>
          <w:rFonts w:ascii="Times New Roman" w:hAnsi="Times New Roman"/>
          <w:sz w:val="24"/>
          <w:szCs w:val="24"/>
          <w:lang w:val="en-US"/>
        </w:rPr>
        <w:t xml:space="preserve">adalah </w:t>
      </w:r>
      <w:r w:rsidR="00FE333F">
        <w:rPr>
          <w:rFonts w:ascii="Times New Roman" w:hAnsi="Times New Roman"/>
          <w:i/>
          <w:sz w:val="24"/>
          <w:szCs w:val="24"/>
          <w:lang w:val="en-US"/>
        </w:rPr>
        <w:t>purposive sampling</w:t>
      </w:r>
      <w:r w:rsidR="00FE333F">
        <w:rPr>
          <w:rFonts w:ascii="Times New Roman" w:hAnsi="Times New Roman"/>
          <w:sz w:val="24"/>
          <w:szCs w:val="24"/>
          <w:lang w:val="en-US"/>
        </w:rPr>
        <w:t xml:space="preserve"> dan jumlah sampel sebanyak</w:t>
      </w:r>
      <w:r w:rsidR="00C72DBC">
        <w:rPr>
          <w:rFonts w:ascii="Times New Roman" w:hAnsi="Times New Roman"/>
          <w:sz w:val="24"/>
          <w:szCs w:val="24"/>
          <w:lang w:val="en-US"/>
        </w:rPr>
        <w:t xml:space="preserve"> 15 orang.</w:t>
      </w:r>
      <w:proofErr w:type="gramEnd"/>
      <w:r w:rsidR="00C72DBC">
        <w:rPr>
          <w:rFonts w:ascii="Times New Roman" w:hAnsi="Times New Roman"/>
          <w:sz w:val="24"/>
          <w:szCs w:val="24"/>
          <w:lang w:val="en-US"/>
        </w:rPr>
        <w:t xml:space="preserve"> </w:t>
      </w:r>
      <w:proofErr w:type="gramStart"/>
      <w:r w:rsidR="00C72DBC">
        <w:rPr>
          <w:rFonts w:ascii="Times New Roman" w:hAnsi="Times New Roman"/>
          <w:sz w:val="24"/>
          <w:szCs w:val="24"/>
          <w:lang w:val="en-US"/>
        </w:rPr>
        <w:t>Data yang dikumpulkan dalam penelitian ini adalah data primer yang diperoleh langsung dari wawancara dan melalui pengisian instrument pengumpulan data yang diberikan, serta data sekunder yang diperoleh dari</w:t>
      </w:r>
      <w:r w:rsidR="00A4569D">
        <w:rPr>
          <w:rFonts w:ascii="Times New Roman" w:hAnsi="Times New Roman"/>
          <w:sz w:val="24"/>
          <w:szCs w:val="24"/>
          <w:lang w:val="en-US"/>
        </w:rPr>
        <w:t xml:space="preserve"> buku register pasien</w:t>
      </w:r>
      <w:r w:rsidR="00C72DBC" w:rsidRPr="00C72DBC">
        <w:rPr>
          <w:rFonts w:ascii="Times New Roman" w:hAnsi="Times New Roman"/>
          <w:sz w:val="24"/>
          <w:szCs w:val="24"/>
          <w:lang w:val="en-US"/>
        </w:rPr>
        <w:t>.</w:t>
      </w:r>
      <w:proofErr w:type="gramEnd"/>
    </w:p>
    <w:p w:rsidR="00EB27A0" w:rsidRDefault="00365D1B" w:rsidP="00195D31">
      <w:pPr>
        <w:spacing w:after="0" w:line="240" w:lineRule="auto"/>
        <w:ind w:firstLine="567"/>
        <w:jc w:val="both"/>
        <w:rPr>
          <w:rFonts w:ascii="Times New Roman" w:hAnsi="Times New Roman"/>
          <w:color w:val="000000"/>
          <w:sz w:val="24"/>
          <w:szCs w:val="24"/>
          <w:lang w:val="en-US"/>
        </w:rPr>
      </w:pPr>
      <w:proofErr w:type="gramStart"/>
      <w:r>
        <w:rPr>
          <w:rFonts w:ascii="Times New Roman" w:hAnsi="Times New Roman"/>
          <w:sz w:val="24"/>
          <w:szCs w:val="24"/>
          <w:lang w:val="en-US"/>
        </w:rPr>
        <w:t>P</w:t>
      </w:r>
      <w:r w:rsidR="00A4569D" w:rsidRPr="00A4569D">
        <w:rPr>
          <w:rFonts w:ascii="Times New Roman" w:hAnsi="Times New Roman"/>
          <w:sz w:val="24"/>
          <w:szCs w:val="24"/>
          <w:lang w:val="en-US"/>
        </w:rPr>
        <w:t>eng</w:t>
      </w:r>
      <w:r w:rsidR="00FE333F">
        <w:rPr>
          <w:rFonts w:ascii="Times New Roman" w:hAnsi="Times New Roman"/>
          <w:sz w:val="24"/>
          <w:szCs w:val="24"/>
          <w:lang w:val="en-US"/>
        </w:rPr>
        <w:t>umpulan data yang di</w:t>
      </w:r>
      <w:r w:rsidR="00A4569D" w:rsidRPr="00A4569D">
        <w:rPr>
          <w:rFonts w:ascii="Times New Roman" w:hAnsi="Times New Roman"/>
          <w:sz w:val="24"/>
          <w:szCs w:val="24"/>
          <w:lang w:val="en-US"/>
        </w:rPr>
        <w:t>gunakan</w:t>
      </w:r>
      <w:r w:rsidR="00FE333F">
        <w:rPr>
          <w:rFonts w:ascii="Times New Roman" w:hAnsi="Times New Roman"/>
          <w:sz w:val="24"/>
          <w:szCs w:val="24"/>
          <w:lang w:val="en-US"/>
        </w:rPr>
        <w:t xml:space="preserve"> adalah</w:t>
      </w:r>
      <w:r w:rsidR="00A4569D" w:rsidRPr="00A4569D">
        <w:rPr>
          <w:rFonts w:ascii="Times New Roman" w:hAnsi="Times New Roman"/>
          <w:sz w:val="24"/>
          <w:szCs w:val="24"/>
          <w:lang w:val="en-US"/>
        </w:rPr>
        <w:t xml:space="preserve"> </w:t>
      </w:r>
      <w:r w:rsidR="00A4569D" w:rsidRPr="00A4569D">
        <w:rPr>
          <w:rFonts w:ascii="Times New Roman" w:hAnsi="Times New Roman"/>
          <w:i/>
          <w:sz w:val="24"/>
          <w:szCs w:val="24"/>
          <w:lang w:val="en-US"/>
        </w:rPr>
        <w:t>Beck Depression Inventory</w:t>
      </w:r>
      <w:r w:rsidR="00A4569D" w:rsidRPr="00A4569D">
        <w:rPr>
          <w:rFonts w:ascii="Times New Roman" w:hAnsi="Times New Roman"/>
          <w:sz w:val="24"/>
          <w:szCs w:val="24"/>
          <w:lang w:val="en-US"/>
        </w:rPr>
        <w:t xml:space="preserve"> (BDI-II).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Instrumen penelitian ini memuat 21 item pernyataan.</w:t>
      </w:r>
      <w:proofErr w:type="gramEnd"/>
      <w:r>
        <w:rPr>
          <w:rFonts w:ascii="Times New Roman" w:hAnsi="Times New Roman"/>
          <w:sz w:val="24"/>
          <w:szCs w:val="24"/>
          <w:lang w:val="en-US"/>
        </w:rPr>
        <w:t xml:space="preserve"> </w:t>
      </w:r>
      <w:proofErr w:type="gramStart"/>
      <w:r w:rsidRPr="00365D1B">
        <w:rPr>
          <w:rFonts w:ascii="Times New Roman" w:hAnsi="Times New Roman"/>
          <w:color w:val="000000"/>
          <w:sz w:val="24"/>
          <w:szCs w:val="24"/>
          <w:lang w:val="en-US"/>
        </w:rPr>
        <w:t xml:space="preserve">Setiap item terdiri dari 4-6 pernyataan yang dapat mewakili setiap manifestasi penilaian diri pasien </w:t>
      </w:r>
      <w:r>
        <w:rPr>
          <w:rFonts w:ascii="Times New Roman" w:hAnsi="Times New Roman"/>
          <w:color w:val="000000"/>
          <w:sz w:val="24"/>
          <w:szCs w:val="24"/>
          <w:lang w:val="en-US"/>
        </w:rPr>
        <w:t xml:space="preserve">meliputi emosional, kognitif, motivasional, dan vegetatif, </w:t>
      </w:r>
      <w:r w:rsidRPr="00365D1B">
        <w:rPr>
          <w:rFonts w:ascii="Times New Roman" w:hAnsi="Times New Roman"/>
          <w:color w:val="000000"/>
          <w:sz w:val="24"/>
          <w:szCs w:val="24"/>
          <w:lang w:val="en-US"/>
        </w:rPr>
        <w:t>dengan jumlah skor total BDI-II adalah 0-63</w:t>
      </w:r>
      <w:r>
        <w:rPr>
          <w:rFonts w:ascii="Times New Roman" w:hAnsi="Times New Roman"/>
          <w:color w:val="000000"/>
          <w:sz w:val="24"/>
          <w:szCs w:val="24"/>
          <w:lang w:val="en-US"/>
        </w:rPr>
        <w:t>.</w:t>
      </w:r>
      <w:proofErr w:type="gramEnd"/>
      <w:r>
        <w:rPr>
          <w:rFonts w:ascii="Times New Roman" w:hAnsi="Times New Roman"/>
          <w:color w:val="000000"/>
          <w:sz w:val="24"/>
          <w:szCs w:val="24"/>
          <w:lang w:val="en-US"/>
        </w:rPr>
        <w:t xml:space="preserve"> </w:t>
      </w:r>
      <w:r w:rsidR="00D90B82">
        <w:rPr>
          <w:rFonts w:ascii="Times New Roman" w:hAnsi="Times New Roman"/>
          <w:color w:val="000000"/>
          <w:sz w:val="24"/>
          <w:szCs w:val="24"/>
          <w:lang w:val="en-US"/>
        </w:rPr>
        <w:t>Teknik analisa data yang digunakan adalah analisa bivariat dengan menggunakan u</w:t>
      </w:r>
      <w:r w:rsidR="008D7312">
        <w:rPr>
          <w:rFonts w:ascii="Times New Roman" w:hAnsi="Times New Roman"/>
          <w:color w:val="000000"/>
          <w:sz w:val="24"/>
          <w:szCs w:val="24"/>
          <w:lang w:val="en-US"/>
        </w:rPr>
        <w:t xml:space="preserve">ji </w:t>
      </w:r>
      <w:r w:rsidR="00146429">
        <w:rPr>
          <w:rFonts w:ascii="Times New Roman" w:hAnsi="Times New Roman"/>
          <w:i/>
          <w:color w:val="000000"/>
          <w:sz w:val="24"/>
          <w:szCs w:val="24"/>
          <w:lang w:val="en-US"/>
        </w:rPr>
        <w:t>rank spearman</w:t>
      </w:r>
      <w:r w:rsidR="00146429">
        <w:rPr>
          <w:rFonts w:ascii="Times New Roman" w:hAnsi="Times New Roman"/>
          <w:color w:val="000000"/>
          <w:sz w:val="24"/>
          <w:szCs w:val="24"/>
          <w:lang w:val="en-US"/>
        </w:rPr>
        <w:t xml:space="preserve"> </w:t>
      </w:r>
      <w:r w:rsidR="008D7312">
        <w:rPr>
          <w:rFonts w:ascii="Times New Roman" w:hAnsi="Times New Roman"/>
          <w:color w:val="000000"/>
          <w:sz w:val="24"/>
          <w:szCs w:val="24"/>
          <w:lang w:val="en-US"/>
        </w:rPr>
        <w:t>untuk menganalisa hubungan usia dan tingkat pendidik</w:t>
      </w:r>
      <w:r w:rsidR="00146429">
        <w:rPr>
          <w:rFonts w:ascii="Times New Roman" w:hAnsi="Times New Roman"/>
          <w:color w:val="000000"/>
          <w:sz w:val="24"/>
          <w:szCs w:val="24"/>
          <w:lang w:val="en-US"/>
        </w:rPr>
        <w:t>an terhadap tingkat depresi, u</w:t>
      </w:r>
      <w:r w:rsidR="008D7312">
        <w:rPr>
          <w:rFonts w:ascii="Times New Roman" w:hAnsi="Times New Roman"/>
          <w:color w:val="000000"/>
          <w:sz w:val="24"/>
          <w:szCs w:val="24"/>
          <w:lang w:val="en-US"/>
        </w:rPr>
        <w:t xml:space="preserve">ji </w:t>
      </w:r>
      <w:r w:rsidR="00146429">
        <w:rPr>
          <w:rFonts w:ascii="Times New Roman" w:hAnsi="Times New Roman"/>
          <w:i/>
          <w:color w:val="000000"/>
          <w:sz w:val="24"/>
          <w:szCs w:val="24"/>
          <w:lang w:val="en-US"/>
        </w:rPr>
        <w:t>fisher exact test</w:t>
      </w:r>
      <w:r w:rsidR="00146429">
        <w:rPr>
          <w:rFonts w:ascii="Times New Roman" w:hAnsi="Times New Roman"/>
          <w:color w:val="000000"/>
          <w:sz w:val="24"/>
          <w:szCs w:val="24"/>
          <w:lang w:val="en-US"/>
        </w:rPr>
        <w:t xml:space="preserve"> </w:t>
      </w:r>
      <w:r w:rsidR="008D7312">
        <w:rPr>
          <w:rFonts w:ascii="Times New Roman" w:hAnsi="Times New Roman"/>
          <w:color w:val="000000"/>
          <w:sz w:val="24"/>
          <w:szCs w:val="24"/>
          <w:lang w:val="en-US"/>
        </w:rPr>
        <w:t xml:space="preserve">untuk menganalisa hubungan jenis kelamin dan pekerjaan terhadap </w:t>
      </w:r>
      <w:r w:rsidR="00146429">
        <w:rPr>
          <w:rFonts w:ascii="Times New Roman" w:hAnsi="Times New Roman"/>
          <w:color w:val="000000"/>
          <w:sz w:val="24"/>
          <w:szCs w:val="24"/>
          <w:lang w:val="en-US"/>
        </w:rPr>
        <w:t>tingkat depresi</w:t>
      </w:r>
      <w:r w:rsidR="00146429">
        <w:rPr>
          <w:rFonts w:ascii="Times New Roman" w:hAnsi="Times New Roman"/>
          <w:i/>
          <w:color w:val="000000"/>
          <w:sz w:val="24"/>
          <w:szCs w:val="24"/>
          <w:lang w:val="en-US"/>
        </w:rPr>
        <w:t xml:space="preserve">, </w:t>
      </w:r>
      <w:r w:rsidR="00146429">
        <w:rPr>
          <w:rFonts w:ascii="Times New Roman" w:hAnsi="Times New Roman"/>
          <w:color w:val="000000"/>
          <w:sz w:val="24"/>
          <w:szCs w:val="24"/>
          <w:lang w:val="en-US"/>
        </w:rPr>
        <w:t xml:space="preserve">dan uji </w:t>
      </w:r>
      <w:r w:rsidR="008D7312">
        <w:rPr>
          <w:rFonts w:ascii="Times New Roman" w:hAnsi="Times New Roman"/>
          <w:color w:val="000000"/>
          <w:sz w:val="24"/>
          <w:szCs w:val="24"/>
          <w:lang w:val="en-US"/>
        </w:rPr>
        <w:t xml:space="preserve"> </w:t>
      </w:r>
      <w:r w:rsidR="00146429">
        <w:rPr>
          <w:rFonts w:ascii="Times New Roman" w:hAnsi="Times New Roman"/>
          <w:i/>
          <w:color w:val="000000"/>
          <w:sz w:val="24"/>
          <w:szCs w:val="24"/>
          <w:lang w:val="en-US"/>
        </w:rPr>
        <w:t>wilcoxon signed rank test</w:t>
      </w:r>
      <w:r w:rsidR="00146429">
        <w:rPr>
          <w:rFonts w:ascii="Times New Roman" w:hAnsi="Times New Roman"/>
          <w:color w:val="000000"/>
          <w:sz w:val="24"/>
          <w:szCs w:val="24"/>
          <w:lang w:val="en-US"/>
        </w:rPr>
        <w:t xml:space="preserve"> untuk membuktikan pengaruh pelatihan panca cara temuan makna terhadap tingkat depresi.</w:t>
      </w:r>
    </w:p>
    <w:p w:rsidR="00195D31" w:rsidRDefault="00195D31" w:rsidP="00195D31">
      <w:pPr>
        <w:spacing w:after="0" w:line="240" w:lineRule="auto"/>
        <w:ind w:firstLine="567"/>
        <w:jc w:val="both"/>
        <w:rPr>
          <w:rFonts w:ascii="Times New Roman" w:hAnsi="Times New Roman"/>
          <w:color w:val="000000"/>
          <w:sz w:val="24"/>
          <w:szCs w:val="24"/>
          <w:lang w:val="en-US"/>
        </w:rPr>
      </w:pPr>
    </w:p>
    <w:p w:rsidR="00485DF1" w:rsidRDefault="00485DF1" w:rsidP="00195D31">
      <w:pPr>
        <w:spacing w:after="0" w:line="240" w:lineRule="auto"/>
        <w:ind w:firstLine="567"/>
        <w:jc w:val="both"/>
        <w:rPr>
          <w:rFonts w:ascii="Times New Roman" w:hAnsi="Times New Roman"/>
          <w:color w:val="000000"/>
          <w:sz w:val="24"/>
          <w:szCs w:val="24"/>
          <w:lang w:val="en-US"/>
        </w:rPr>
      </w:pPr>
    </w:p>
    <w:p w:rsidR="00485DF1" w:rsidRDefault="00485DF1" w:rsidP="00195D31">
      <w:pPr>
        <w:spacing w:after="0" w:line="240" w:lineRule="auto"/>
        <w:ind w:firstLine="567"/>
        <w:jc w:val="both"/>
        <w:rPr>
          <w:rFonts w:ascii="Times New Roman" w:hAnsi="Times New Roman"/>
          <w:color w:val="000000"/>
          <w:sz w:val="24"/>
          <w:szCs w:val="24"/>
          <w:lang w:val="en-US"/>
        </w:rPr>
      </w:pPr>
    </w:p>
    <w:p w:rsidR="00485DF1" w:rsidRDefault="00485DF1" w:rsidP="00195D31">
      <w:pPr>
        <w:spacing w:after="0" w:line="240" w:lineRule="auto"/>
        <w:ind w:firstLine="567"/>
        <w:jc w:val="both"/>
        <w:rPr>
          <w:rFonts w:ascii="Times New Roman" w:hAnsi="Times New Roman"/>
          <w:color w:val="000000"/>
          <w:sz w:val="24"/>
          <w:szCs w:val="24"/>
          <w:lang w:val="en-US"/>
        </w:rPr>
      </w:pPr>
    </w:p>
    <w:p w:rsidR="00485DF1" w:rsidRDefault="00485DF1" w:rsidP="00195D31">
      <w:pPr>
        <w:spacing w:after="0" w:line="240" w:lineRule="auto"/>
        <w:ind w:firstLine="567"/>
        <w:jc w:val="both"/>
        <w:rPr>
          <w:rFonts w:ascii="Times New Roman" w:hAnsi="Times New Roman"/>
          <w:color w:val="000000"/>
          <w:sz w:val="24"/>
          <w:szCs w:val="24"/>
          <w:lang w:val="en-US"/>
        </w:rPr>
      </w:pPr>
    </w:p>
    <w:p w:rsidR="00195D31" w:rsidRPr="00F75118" w:rsidRDefault="00195D31" w:rsidP="00195D31">
      <w:pPr>
        <w:spacing w:after="0" w:line="240" w:lineRule="auto"/>
        <w:contextualSpacing/>
        <w:jc w:val="both"/>
        <w:rPr>
          <w:rFonts w:ascii="Times New Roman" w:hAnsi="Times New Roman"/>
          <w:color w:val="000000"/>
          <w:sz w:val="24"/>
          <w:szCs w:val="24"/>
        </w:rPr>
      </w:pPr>
      <w:r w:rsidRPr="00F75118">
        <w:rPr>
          <w:rFonts w:ascii="Times New Roman" w:hAnsi="Times New Roman"/>
          <w:b/>
          <w:bCs/>
          <w:color w:val="000000"/>
          <w:spacing w:val="2"/>
          <w:sz w:val="24"/>
          <w:szCs w:val="24"/>
        </w:rPr>
        <w:lastRenderedPageBreak/>
        <w:t>H</w:t>
      </w:r>
      <w:r w:rsidRPr="00F75118">
        <w:rPr>
          <w:rFonts w:ascii="Times New Roman" w:hAnsi="Times New Roman"/>
          <w:b/>
          <w:bCs/>
          <w:color w:val="000000"/>
          <w:spacing w:val="-5"/>
          <w:sz w:val="24"/>
          <w:szCs w:val="24"/>
        </w:rPr>
        <w:t>A</w:t>
      </w:r>
      <w:r w:rsidRPr="00F75118">
        <w:rPr>
          <w:rFonts w:ascii="Times New Roman" w:hAnsi="Times New Roman"/>
          <w:b/>
          <w:bCs/>
          <w:color w:val="000000"/>
          <w:spacing w:val="1"/>
          <w:sz w:val="24"/>
          <w:szCs w:val="24"/>
        </w:rPr>
        <w:t>S</w:t>
      </w:r>
      <w:r w:rsidRPr="00F75118">
        <w:rPr>
          <w:rFonts w:ascii="Times New Roman" w:hAnsi="Times New Roman"/>
          <w:b/>
          <w:bCs/>
          <w:color w:val="000000"/>
          <w:sz w:val="24"/>
          <w:szCs w:val="24"/>
        </w:rPr>
        <w:t>IL</w:t>
      </w:r>
      <w:r w:rsidRPr="00F75118">
        <w:rPr>
          <w:rFonts w:ascii="Times New Roman" w:hAnsi="Times New Roman"/>
          <w:b/>
          <w:bCs/>
          <w:color w:val="000000"/>
          <w:sz w:val="24"/>
          <w:szCs w:val="24"/>
          <w:lang w:val="en-US"/>
        </w:rPr>
        <w:t xml:space="preserve"> </w:t>
      </w:r>
      <w:r w:rsidRPr="00F75118">
        <w:rPr>
          <w:rFonts w:ascii="Times New Roman" w:hAnsi="Times New Roman"/>
          <w:b/>
          <w:bCs/>
          <w:color w:val="000000"/>
          <w:spacing w:val="5"/>
          <w:sz w:val="24"/>
          <w:szCs w:val="24"/>
        </w:rPr>
        <w:t>D</w:t>
      </w:r>
      <w:r w:rsidRPr="00F75118">
        <w:rPr>
          <w:rFonts w:ascii="Times New Roman" w:hAnsi="Times New Roman"/>
          <w:b/>
          <w:bCs/>
          <w:color w:val="000000"/>
          <w:spacing w:val="-5"/>
          <w:sz w:val="24"/>
          <w:szCs w:val="24"/>
        </w:rPr>
        <w:t>A</w:t>
      </w:r>
      <w:r w:rsidRPr="00F75118">
        <w:rPr>
          <w:rFonts w:ascii="Times New Roman" w:hAnsi="Times New Roman"/>
          <w:b/>
          <w:bCs/>
          <w:color w:val="000000"/>
          <w:sz w:val="24"/>
          <w:szCs w:val="24"/>
        </w:rPr>
        <w:t>N</w:t>
      </w:r>
      <w:r w:rsidRPr="00F75118">
        <w:rPr>
          <w:rFonts w:ascii="Times New Roman" w:hAnsi="Times New Roman"/>
          <w:b/>
          <w:bCs/>
          <w:color w:val="000000"/>
          <w:sz w:val="24"/>
          <w:szCs w:val="24"/>
          <w:lang w:val="en-US"/>
        </w:rPr>
        <w:t xml:space="preserve"> </w:t>
      </w:r>
      <w:r w:rsidRPr="00F75118">
        <w:rPr>
          <w:rFonts w:ascii="Times New Roman" w:hAnsi="Times New Roman"/>
          <w:b/>
          <w:bCs/>
          <w:color w:val="000000"/>
          <w:spacing w:val="1"/>
          <w:sz w:val="24"/>
          <w:szCs w:val="24"/>
        </w:rPr>
        <w:t>P</w:t>
      </w:r>
      <w:r w:rsidRPr="00F75118">
        <w:rPr>
          <w:rFonts w:ascii="Times New Roman" w:hAnsi="Times New Roman"/>
          <w:b/>
          <w:bCs/>
          <w:color w:val="000000"/>
          <w:spacing w:val="-1"/>
          <w:sz w:val="24"/>
          <w:szCs w:val="24"/>
        </w:rPr>
        <w:t>E</w:t>
      </w:r>
      <w:r w:rsidRPr="00F75118">
        <w:rPr>
          <w:rFonts w:ascii="Times New Roman" w:hAnsi="Times New Roman"/>
          <w:b/>
          <w:bCs/>
          <w:color w:val="000000"/>
          <w:spacing w:val="4"/>
          <w:sz w:val="24"/>
          <w:szCs w:val="24"/>
        </w:rPr>
        <w:t>M</w:t>
      </w:r>
      <w:r w:rsidRPr="00F75118">
        <w:rPr>
          <w:rFonts w:ascii="Times New Roman" w:hAnsi="Times New Roman"/>
          <w:b/>
          <w:bCs/>
          <w:color w:val="000000"/>
          <w:spacing w:val="2"/>
          <w:sz w:val="24"/>
          <w:szCs w:val="24"/>
        </w:rPr>
        <w:t>B</w:t>
      </w:r>
      <w:r w:rsidRPr="00F75118">
        <w:rPr>
          <w:rFonts w:ascii="Times New Roman" w:hAnsi="Times New Roman"/>
          <w:b/>
          <w:bCs/>
          <w:color w:val="000000"/>
          <w:spacing w:val="-5"/>
          <w:sz w:val="24"/>
          <w:szCs w:val="24"/>
        </w:rPr>
        <w:t>A</w:t>
      </w:r>
      <w:r w:rsidRPr="00F75118">
        <w:rPr>
          <w:rFonts w:ascii="Times New Roman" w:hAnsi="Times New Roman"/>
          <w:b/>
          <w:bCs/>
          <w:color w:val="000000"/>
          <w:spacing w:val="5"/>
          <w:sz w:val="24"/>
          <w:szCs w:val="24"/>
        </w:rPr>
        <w:t>H</w:t>
      </w:r>
      <w:r w:rsidRPr="00F75118">
        <w:rPr>
          <w:rFonts w:ascii="Times New Roman" w:hAnsi="Times New Roman"/>
          <w:b/>
          <w:bCs/>
          <w:color w:val="000000"/>
          <w:spacing w:val="-5"/>
          <w:sz w:val="24"/>
          <w:szCs w:val="24"/>
        </w:rPr>
        <w:t>A</w:t>
      </w:r>
      <w:r w:rsidRPr="00F75118">
        <w:rPr>
          <w:rFonts w:ascii="Times New Roman" w:hAnsi="Times New Roman"/>
          <w:b/>
          <w:bCs/>
          <w:color w:val="000000"/>
          <w:spacing w:val="4"/>
          <w:sz w:val="24"/>
          <w:szCs w:val="24"/>
        </w:rPr>
        <w:t>S</w:t>
      </w:r>
      <w:r w:rsidRPr="00F75118">
        <w:rPr>
          <w:rFonts w:ascii="Times New Roman" w:hAnsi="Times New Roman"/>
          <w:b/>
          <w:bCs/>
          <w:color w:val="000000"/>
          <w:sz w:val="24"/>
          <w:szCs w:val="24"/>
        </w:rPr>
        <w:t>AN</w:t>
      </w:r>
    </w:p>
    <w:p w:rsidR="00195D31" w:rsidRDefault="00195D31" w:rsidP="00195D31">
      <w:pPr>
        <w:spacing w:after="0" w:line="240" w:lineRule="auto"/>
        <w:ind w:firstLine="567"/>
        <w:jc w:val="both"/>
        <w:rPr>
          <w:rFonts w:ascii="Times New Roman" w:hAnsi="Times New Roman"/>
          <w:bCs/>
          <w:spacing w:val="-1"/>
          <w:sz w:val="24"/>
          <w:szCs w:val="24"/>
          <w:lang w:val="en-US"/>
        </w:rPr>
      </w:pPr>
      <w:r w:rsidRPr="006B43EE">
        <w:rPr>
          <w:rFonts w:ascii="Times New Roman" w:hAnsi="Times New Roman"/>
          <w:bCs/>
          <w:spacing w:val="-1"/>
          <w:sz w:val="24"/>
          <w:szCs w:val="24"/>
          <w:lang w:val="en-US"/>
        </w:rPr>
        <w:t>Karakteristik subyek penelitian diuraikan berdasarkan usia, jenis</w:t>
      </w:r>
      <w:r>
        <w:rPr>
          <w:rFonts w:ascii="Times New Roman" w:hAnsi="Times New Roman"/>
          <w:bCs/>
          <w:spacing w:val="-1"/>
          <w:sz w:val="24"/>
          <w:szCs w:val="24"/>
          <w:lang w:val="en-US"/>
        </w:rPr>
        <w:t xml:space="preserve"> </w:t>
      </w:r>
      <w:r w:rsidRPr="006B43EE">
        <w:rPr>
          <w:rFonts w:ascii="Times New Roman" w:hAnsi="Times New Roman"/>
          <w:bCs/>
          <w:spacing w:val="-1"/>
          <w:sz w:val="24"/>
          <w:szCs w:val="24"/>
          <w:lang w:val="en-US"/>
        </w:rPr>
        <w:t>kelamin, pendidikan, dan pekerjaan</w:t>
      </w:r>
      <w:r>
        <w:rPr>
          <w:rFonts w:ascii="Times New Roman" w:hAnsi="Times New Roman"/>
          <w:bCs/>
          <w:spacing w:val="-1"/>
          <w:sz w:val="24"/>
          <w:szCs w:val="24"/>
          <w:lang w:val="en-US"/>
        </w:rPr>
        <w:t xml:space="preserve"> </w:t>
      </w:r>
      <w:r w:rsidRPr="006B43EE">
        <w:rPr>
          <w:rFonts w:ascii="Times New Roman" w:hAnsi="Times New Roman"/>
          <w:bCs/>
          <w:spacing w:val="-1"/>
          <w:sz w:val="24"/>
          <w:szCs w:val="24"/>
          <w:lang w:val="en-US"/>
        </w:rPr>
        <w:t xml:space="preserve">yang </w:t>
      </w:r>
      <w:r>
        <w:rPr>
          <w:rFonts w:ascii="Times New Roman" w:hAnsi="Times New Roman"/>
          <w:bCs/>
          <w:spacing w:val="-1"/>
          <w:sz w:val="24"/>
          <w:szCs w:val="24"/>
          <w:lang w:val="en-US"/>
        </w:rPr>
        <w:t>disajikan dalam bentuk tabel 1</w:t>
      </w:r>
      <w:proofErr w:type="gramStart"/>
      <w:r>
        <w:rPr>
          <w:rFonts w:ascii="Times New Roman" w:hAnsi="Times New Roman"/>
          <w:bCs/>
          <w:spacing w:val="-1"/>
          <w:sz w:val="24"/>
          <w:szCs w:val="24"/>
          <w:lang w:val="en-US"/>
        </w:rPr>
        <w:t>,2,3</w:t>
      </w:r>
      <w:proofErr w:type="gramEnd"/>
      <w:r>
        <w:rPr>
          <w:rFonts w:ascii="Times New Roman" w:hAnsi="Times New Roman"/>
          <w:bCs/>
          <w:spacing w:val="-1"/>
          <w:sz w:val="24"/>
          <w:szCs w:val="24"/>
          <w:lang w:val="en-US"/>
        </w:rPr>
        <w:t>, dan 4</w:t>
      </w:r>
      <w:r w:rsidRPr="006B43EE">
        <w:rPr>
          <w:rFonts w:ascii="Times New Roman" w:hAnsi="Times New Roman"/>
          <w:bCs/>
          <w:spacing w:val="-1"/>
          <w:sz w:val="24"/>
          <w:szCs w:val="24"/>
          <w:lang w:val="en-US"/>
        </w:rPr>
        <w:t>.</w:t>
      </w:r>
    </w:p>
    <w:p w:rsidR="00485DF1" w:rsidRDefault="00485DF1" w:rsidP="00195D31">
      <w:pPr>
        <w:spacing w:after="0" w:line="240" w:lineRule="auto"/>
        <w:ind w:firstLine="567"/>
        <w:jc w:val="both"/>
        <w:rPr>
          <w:rFonts w:ascii="Times New Roman" w:hAnsi="Times New Roman"/>
          <w:bCs/>
          <w:spacing w:val="-1"/>
          <w:sz w:val="24"/>
          <w:szCs w:val="24"/>
          <w:lang w:val="en-US"/>
        </w:rPr>
      </w:pPr>
    </w:p>
    <w:p w:rsidR="00195D31" w:rsidRDefault="00195D31" w:rsidP="00195D31">
      <w:pPr>
        <w:pStyle w:val="Caption"/>
        <w:spacing w:after="0"/>
        <w:ind w:left="851" w:hanging="851"/>
        <w:rPr>
          <w:rFonts w:ascii="Times New Roman" w:hAnsi="Times New Roman"/>
          <w:b w:val="0"/>
          <w:color w:val="000000" w:themeColor="text1"/>
          <w:sz w:val="24"/>
          <w:szCs w:val="24"/>
          <w:lang w:val="en-US"/>
        </w:rPr>
      </w:pPr>
      <w:r w:rsidRPr="00A45EF0">
        <w:rPr>
          <w:rFonts w:ascii="Times New Roman" w:hAnsi="Times New Roman"/>
          <w:b w:val="0"/>
          <w:color w:val="000000" w:themeColor="text1"/>
          <w:sz w:val="24"/>
          <w:szCs w:val="24"/>
        </w:rPr>
        <w:t xml:space="preserve">Tabel </w:t>
      </w:r>
      <w:r w:rsidRPr="00A45EF0">
        <w:rPr>
          <w:rFonts w:ascii="Times New Roman" w:hAnsi="Times New Roman"/>
          <w:b w:val="0"/>
          <w:color w:val="000000" w:themeColor="text1"/>
          <w:sz w:val="24"/>
          <w:szCs w:val="24"/>
        </w:rPr>
        <w:fldChar w:fldCharType="begin"/>
      </w:r>
      <w:r w:rsidRPr="00A45EF0">
        <w:rPr>
          <w:rFonts w:ascii="Times New Roman" w:hAnsi="Times New Roman"/>
          <w:b w:val="0"/>
          <w:color w:val="000000" w:themeColor="text1"/>
          <w:sz w:val="24"/>
          <w:szCs w:val="24"/>
        </w:rPr>
        <w:instrText xml:space="preserve"> SEQ Tabel \* ARABIC </w:instrText>
      </w:r>
      <w:r w:rsidRPr="00A45EF0">
        <w:rPr>
          <w:rFonts w:ascii="Times New Roman" w:hAnsi="Times New Roman"/>
          <w:b w:val="0"/>
          <w:color w:val="000000" w:themeColor="text1"/>
          <w:sz w:val="24"/>
          <w:szCs w:val="24"/>
        </w:rPr>
        <w:fldChar w:fldCharType="separate"/>
      </w:r>
      <w:r w:rsidR="009826AA">
        <w:rPr>
          <w:rFonts w:ascii="Times New Roman" w:hAnsi="Times New Roman"/>
          <w:b w:val="0"/>
          <w:noProof/>
          <w:color w:val="000000" w:themeColor="text1"/>
          <w:sz w:val="24"/>
          <w:szCs w:val="24"/>
        </w:rPr>
        <w:t>1</w:t>
      </w:r>
      <w:r w:rsidRPr="00A45EF0">
        <w:rPr>
          <w:rFonts w:ascii="Times New Roman" w:hAnsi="Times New Roman"/>
          <w:b w:val="0"/>
          <w:color w:val="000000" w:themeColor="text1"/>
          <w:sz w:val="24"/>
          <w:szCs w:val="24"/>
        </w:rPr>
        <w:fldChar w:fldCharType="end"/>
      </w:r>
      <w:r w:rsidRPr="00A45EF0">
        <w:rPr>
          <w:rFonts w:ascii="Times New Roman" w:hAnsi="Times New Roman"/>
          <w:b w:val="0"/>
          <w:color w:val="000000" w:themeColor="text1"/>
          <w:sz w:val="24"/>
          <w:szCs w:val="24"/>
          <w:lang w:val="en-US"/>
        </w:rPr>
        <w:t xml:space="preserve">   Distribusi</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 xml:space="preserve">frekuensi </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 xml:space="preserve">usia subyek penelitian </w:t>
      </w:r>
    </w:p>
    <w:p w:rsidR="00485DF1" w:rsidRPr="00485DF1" w:rsidRDefault="00485DF1" w:rsidP="00485DF1">
      <w:pPr>
        <w:spacing w:after="0"/>
        <w:rPr>
          <w:sz w:val="12"/>
          <w:lang w:val="en-US"/>
        </w:rPr>
      </w:pPr>
    </w:p>
    <w:tbl>
      <w:tblPr>
        <w:tblStyle w:val="TableGrid"/>
        <w:tblW w:w="396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83"/>
        <w:gridCol w:w="578"/>
        <w:gridCol w:w="708"/>
      </w:tblGrid>
      <w:tr w:rsidR="00195D31" w:rsidTr="00195D31">
        <w:tc>
          <w:tcPr>
            <w:tcW w:w="2683" w:type="dxa"/>
          </w:tcPr>
          <w:p w:rsidR="00195D31" w:rsidRPr="00736074" w:rsidRDefault="00195D31" w:rsidP="00195D31">
            <w:pPr>
              <w:jc w:val="center"/>
              <w:rPr>
                <w:rFonts w:ascii="Times New Roman" w:hAnsi="Times New Roman"/>
                <w:lang w:val="en-US"/>
              </w:rPr>
            </w:pPr>
            <w:r w:rsidRPr="00736074">
              <w:rPr>
                <w:rFonts w:ascii="Times New Roman" w:hAnsi="Times New Roman"/>
                <w:lang w:val="en-US"/>
              </w:rPr>
              <w:t>Usia (th)</w:t>
            </w:r>
          </w:p>
        </w:tc>
        <w:tc>
          <w:tcPr>
            <w:tcW w:w="578" w:type="dxa"/>
          </w:tcPr>
          <w:p w:rsidR="00195D31" w:rsidRPr="00736074" w:rsidRDefault="00195D31" w:rsidP="00195D31">
            <w:pPr>
              <w:jc w:val="center"/>
              <w:rPr>
                <w:rFonts w:ascii="Times New Roman" w:hAnsi="Times New Roman"/>
                <w:lang w:val="en-US"/>
              </w:rPr>
            </w:pPr>
            <w:r w:rsidRPr="00736074">
              <w:rPr>
                <w:rFonts w:ascii="Times New Roman" w:hAnsi="Times New Roman"/>
                <w:lang w:val="en-US"/>
              </w:rPr>
              <w:t>f</w:t>
            </w:r>
          </w:p>
        </w:tc>
        <w:tc>
          <w:tcPr>
            <w:tcW w:w="708" w:type="dxa"/>
          </w:tcPr>
          <w:p w:rsidR="00195D31" w:rsidRPr="00736074" w:rsidRDefault="00195D31" w:rsidP="00195D31">
            <w:pPr>
              <w:jc w:val="center"/>
              <w:rPr>
                <w:rFonts w:ascii="Times New Roman" w:hAnsi="Times New Roman"/>
                <w:lang w:val="en-US"/>
              </w:rPr>
            </w:pPr>
            <w:r w:rsidRPr="00736074">
              <w:rPr>
                <w:rFonts w:ascii="Times New Roman" w:hAnsi="Times New Roman"/>
                <w:lang w:val="en-US"/>
              </w:rPr>
              <w:t>%</w:t>
            </w:r>
          </w:p>
        </w:tc>
      </w:tr>
      <w:tr w:rsidR="00195D31" w:rsidTr="00195D31">
        <w:tc>
          <w:tcPr>
            <w:tcW w:w="2683" w:type="dxa"/>
          </w:tcPr>
          <w:p w:rsidR="00195D31" w:rsidRPr="00736074" w:rsidRDefault="00195D31" w:rsidP="00195D31">
            <w:pPr>
              <w:rPr>
                <w:rFonts w:ascii="Times New Roman" w:hAnsi="Times New Roman"/>
                <w:lang w:val="en-US"/>
              </w:rPr>
            </w:pPr>
            <w:r w:rsidRPr="00736074">
              <w:rPr>
                <w:rFonts w:ascii="Times New Roman" w:hAnsi="Times New Roman"/>
                <w:lang w:val="en-US"/>
              </w:rPr>
              <w:t>Dewasa awal (20-30 th)</w:t>
            </w:r>
          </w:p>
        </w:tc>
        <w:tc>
          <w:tcPr>
            <w:tcW w:w="578" w:type="dxa"/>
            <w:vAlign w:val="center"/>
          </w:tcPr>
          <w:p w:rsidR="00195D31" w:rsidRPr="00736074" w:rsidRDefault="00195D31" w:rsidP="00195D31">
            <w:pPr>
              <w:jc w:val="center"/>
              <w:rPr>
                <w:rFonts w:ascii="Times New Roman" w:hAnsi="Times New Roman"/>
                <w:lang w:val="en-US"/>
              </w:rPr>
            </w:pPr>
            <w:r>
              <w:rPr>
                <w:rFonts w:ascii="Times New Roman" w:hAnsi="Times New Roman"/>
                <w:lang w:val="en-US"/>
              </w:rPr>
              <w:t>1</w:t>
            </w:r>
          </w:p>
        </w:tc>
        <w:tc>
          <w:tcPr>
            <w:tcW w:w="708" w:type="dxa"/>
            <w:vAlign w:val="center"/>
          </w:tcPr>
          <w:p w:rsidR="00195D31" w:rsidRPr="00736074" w:rsidRDefault="00195D31" w:rsidP="00195D31">
            <w:pPr>
              <w:jc w:val="center"/>
              <w:rPr>
                <w:rFonts w:ascii="Times New Roman" w:hAnsi="Times New Roman"/>
                <w:lang w:val="en-US"/>
              </w:rPr>
            </w:pPr>
            <w:r>
              <w:rPr>
                <w:rFonts w:ascii="Times New Roman" w:hAnsi="Times New Roman"/>
                <w:lang w:val="en-US"/>
              </w:rPr>
              <w:t>6,7</w:t>
            </w:r>
          </w:p>
        </w:tc>
      </w:tr>
      <w:tr w:rsidR="00195D31" w:rsidTr="00195D31">
        <w:tc>
          <w:tcPr>
            <w:tcW w:w="2683" w:type="dxa"/>
          </w:tcPr>
          <w:p w:rsidR="00195D31" w:rsidRPr="00736074" w:rsidRDefault="00195D31" w:rsidP="00195D31">
            <w:pPr>
              <w:rPr>
                <w:rFonts w:ascii="Times New Roman" w:hAnsi="Times New Roman"/>
                <w:lang w:val="en-US"/>
              </w:rPr>
            </w:pPr>
            <w:r w:rsidRPr="00736074">
              <w:rPr>
                <w:rFonts w:ascii="Times New Roman" w:hAnsi="Times New Roman"/>
                <w:lang w:val="en-US"/>
              </w:rPr>
              <w:t xml:space="preserve">Dewasa madya </w:t>
            </w:r>
            <w:r>
              <w:rPr>
                <w:rFonts w:ascii="Times New Roman" w:hAnsi="Times New Roman"/>
                <w:lang w:val="en-US"/>
              </w:rPr>
              <w:t xml:space="preserve"> </w:t>
            </w:r>
            <w:r w:rsidRPr="00736074">
              <w:rPr>
                <w:rFonts w:ascii="Times New Roman" w:hAnsi="Times New Roman"/>
                <w:lang w:val="en-US"/>
              </w:rPr>
              <w:t>(31-59 th)</w:t>
            </w:r>
          </w:p>
        </w:tc>
        <w:tc>
          <w:tcPr>
            <w:tcW w:w="578" w:type="dxa"/>
            <w:vAlign w:val="center"/>
          </w:tcPr>
          <w:p w:rsidR="00195D31" w:rsidRPr="00736074" w:rsidRDefault="00195D31" w:rsidP="00195D31">
            <w:pPr>
              <w:jc w:val="center"/>
              <w:rPr>
                <w:rFonts w:ascii="Times New Roman" w:hAnsi="Times New Roman"/>
                <w:lang w:val="en-US"/>
              </w:rPr>
            </w:pPr>
            <w:r>
              <w:rPr>
                <w:rFonts w:ascii="Times New Roman" w:hAnsi="Times New Roman"/>
                <w:lang w:val="en-US"/>
              </w:rPr>
              <w:t>9</w:t>
            </w:r>
          </w:p>
        </w:tc>
        <w:tc>
          <w:tcPr>
            <w:tcW w:w="708" w:type="dxa"/>
            <w:vAlign w:val="center"/>
          </w:tcPr>
          <w:p w:rsidR="00195D31" w:rsidRPr="00736074" w:rsidRDefault="00195D31" w:rsidP="00195D31">
            <w:pPr>
              <w:jc w:val="center"/>
              <w:rPr>
                <w:rFonts w:ascii="Times New Roman" w:hAnsi="Times New Roman"/>
                <w:lang w:val="en-US"/>
              </w:rPr>
            </w:pPr>
            <w:r>
              <w:rPr>
                <w:rFonts w:ascii="Times New Roman" w:hAnsi="Times New Roman"/>
                <w:lang w:val="en-US"/>
              </w:rPr>
              <w:t>60,0</w:t>
            </w:r>
          </w:p>
        </w:tc>
      </w:tr>
      <w:tr w:rsidR="00195D31" w:rsidTr="00195D31">
        <w:tc>
          <w:tcPr>
            <w:tcW w:w="2683" w:type="dxa"/>
          </w:tcPr>
          <w:p w:rsidR="00195D31" w:rsidRPr="00736074" w:rsidRDefault="00195D31" w:rsidP="00195D31">
            <w:pPr>
              <w:rPr>
                <w:rFonts w:ascii="Times New Roman" w:hAnsi="Times New Roman"/>
                <w:lang w:val="en-US"/>
              </w:rPr>
            </w:pPr>
            <w:r w:rsidRPr="00736074">
              <w:rPr>
                <w:rFonts w:ascii="Times New Roman" w:hAnsi="Times New Roman"/>
                <w:lang w:val="en-US"/>
              </w:rPr>
              <w:t>Dewasa akhir (≥60 th)</w:t>
            </w:r>
          </w:p>
        </w:tc>
        <w:tc>
          <w:tcPr>
            <w:tcW w:w="578" w:type="dxa"/>
            <w:vAlign w:val="center"/>
          </w:tcPr>
          <w:p w:rsidR="00195D31" w:rsidRPr="00736074" w:rsidRDefault="00195D31" w:rsidP="00195D31">
            <w:pPr>
              <w:jc w:val="center"/>
              <w:rPr>
                <w:rFonts w:ascii="Times New Roman" w:hAnsi="Times New Roman"/>
                <w:lang w:val="en-US"/>
              </w:rPr>
            </w:pPr>
            <w:r>
              <w:rPr>
                <w:rFonts w:ascii="Times New Roman" w:hAnsi="Times New Roman"/>
                <w:lang w:val="en-US"/>
              </w:rPr>
              <w:t>5</w:t>
            </w:r>
          </w:p>
        </w:tc>
        <w:tc>
          <w:tcPr>
            <w:tcW w:w="708" w:type="dxa"/>
            <w:vAlign w:val="center"/>
          </w:tcPr>
          <w:p w:rsidR="00195D31" w:rsidRPr="00736074" w:rsidRDefault="00195D31" w:rsidP="00195D31">
            <w:pPr>
              <w:jc w:val="center"/>
              <w:rPr>
                <w:rFonts w:ascii="Times New Roman" w:hAnsi="Times New Roman"/>
                <w:lang w:val="en-US"/>
              </w:rPr>
            </w:pPr>
            <w:r>
              <w:rPr>
                <w:rFonts w:ascii="Times New Roman" w:hAnsi="Times New Roman"/>
                <w:lang w:val="en-US"/>
              </w:rPr>
              <w:t>33,3</w:t>
            </w:r>
          </w:p>
        </w:tc>
      </w:tr>
      <w:tr w:rsidR="00195D31" w:rsidTr="00195D31">
        <w:tc>
          <w:tcPr>
            <w:tcW w:w="2683" w:type="dxa"/>
          </w:tcPr>
          <w:p w:rsidR="00195D31" w:rsidRPr="00736074" w:rsidRDefault="00195D31" w:rsidP="00195D31">
            <w:pPr>
              <w:rPr>
                <w:rFonts w:ascii="Times New Roman" w:hAnsi="Times New Roman"/>
                <w:lang w:val="en-US"/>
              </w:rPr>
            </w:pPr>
            <w:r>
              <w:rPr>
                <w:rFonts w:ascii="Times New Roman" w:hAnsi="Times New Roman"/>
                <w:lang w:val="en-US"/>
              </w:rPr>
              <w:t>Jumlah</w:t>
            </w:r>
          </w:p>
        </w:tc>
        <w:tc>
          <w:tcPr>
            <w:tcW w:w="578" w:type="dxa"/>
          </w:tcPr>
          <w:p w:rsidR="00195D31" w:rsidRPr="00736074" w:rsidRDefault="00195D31" w:rsidP="00195D31">
            <w:pPr>
              <w:jc w:val="center"/>
              <w:rPr>
                <w:rFonts w:ascii="Times New Roman" w:hAnsi="Times New Roman"/>
                <w:lang w:val="en-US"/>
              </w:rPr>
            </w:pPr>
            <w:r>
              <w:rPr>
                <w:rFonts w:ascii="Times New Roman" w:hAnsi="Times New Roman"/>
                <w:lang w:val="en-US"/>
              </w:rPr>
              <w:t>15</w:t>
            </w:r>
          </w:p>
        </w:tc>
        <w:tc>
          <w:tcPr>
            <w:tcW w:w="708" w:type="dxa"/>
          </w:tcPr>
          <w:p w:rsidR="00195D31" w:rsidRPr="00736074" w:rsidRDefault="00195D31" w:rsidP="00195D31">
            <w:pPr>
              <w:jc w:val="center"/>
              <w:rPr>
                <w:rFonts w:ascii="Times New Roman" w:hAnsi="Times New Roman"/>
                <w:lang w:val="en-US"/>
              </w:rPr>
            </w:pPr>
            <w:r>
              <w:rPr>
                <w:rFonts w:ascii="Times New Roman" w:hAnsi="Times New Roman"/>
                <w:lang w:val="en-US"/>
              </w:rPr>
              <w:t>100</w:t>
            </w:r>
          </w:p>
        </w:tc>
      </w:tr>
    </w:tbl>
    <w:p w:rsidR="00195D31" w:rsidRPr="00A7418C" w:rsidRDefault="00195D31" w:rsidP="00195D31">
      <w:pPr>
        <w:spacing w:after="0" w:line="240" w:lineRule="auto"/>
        <w:ind w:firstLine="567"/>
        <w:jc w:val="both"/>
        <w:rPr>
          <w:rFonts w:ascii="Times New Roman" w:hAnsi="Times New Roman"/>
          <w:sz w:val="20"/>
          <w:szCs w:val="24"/>
          <w:lang w:val="en-US"/>
        </w:rPr>
      </w:pPr>
    </w:p>
    <w:p w:rsidR="00195D31" w:rsidRDefault="00195D31" w:rsidP="00195D31">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Tabel 1</w:t>
      </w:r>
      <w:r w:rsidRPr="00736074">
        <w:rPr>
          <w:rFonts w:ascii="Times New Roman" w:hAnsi="Times New Roman"/>
          <w:sz w:val="24"/>
          <w:szCs w:val="24"/>
          <w:lang w:val="en-US"/>
        </w:rPr>
        <w:t xml:space="preserve"> menunjukkan usia subyek penelitian sebagian besar merupakan usia dewasa madya (31-59), yaitu sebanyak 9 orang (60</w:t>
      </w:r>
      <w:proofErr w:type="gramStart"/>
      <w:r w:rsidRPr="00736074">
        <w:rPr>
          <w:rFonts w:ascii="Times New Roman" w:hAnsi="Times New Roman"/>
          <w:sz w:val="24"/>
          <w:szCs w:val="24"/>
          <w:lang w:val="en-US"/>
        </w:rPr>
        <w:t>,0</w:t>
      </w:r>
      <w:proofErr w:type="gramEnd"/>
      <w:r w:rsidRPr="00736074">
        <w:rPr>
          <w:rFonts w:ascii="Times New Roman" w:hAnsi="Times New Roman"/>
          <w:sz w:val="24"/>
          <w:szCs w:val="24"/>
          <w:lang w:val="en-US"/>
        </w:rPr>
        <w:t>%).</w:t>
      </w:r>
    </w:p>
    <w:p w:rsidR="00195D31" w:rsidRDefault="00195D31" w:rsidP="00195D31">
      <w:pPr>
        <w:spacing w:after="0" w:line="240" w:lineRule="auto"/>
        <w:ind w:firstLine="567"/>
        <w:jc w:val="both"/>
        <w:rPr>
          <w:rFonts w:ascii="Times New Roman" w:hAnsi="Times New Roman"/>
          <w:sz w:val="24"/>
          <w:szCs w:val="24"/>
          <w:lang w:val="en-US"/>
        </w:rPr>
      </w:pPr>
    </w:p>
    <w:p w:rsidR="00195D31" w:rsidRDefault="00195D31" w:rsidP="00485DF1">
      <w:pPr>
        <w:pStyle w:val="Caption"/>
        <w:spacing w:after="0"/>
        <w:ind w:left="851" w:hanging="851"/>
        <w:jc w:val="both"/>
        <w:rPr>
          <w:rFonts w:ascii="Times New Roman" w:hAnsi="Times New Roman"/>
          <w:b w:val="0"/>
          <w:color w:val="000000" w:themeColor="text1"/>
          <w:sz w:val="24"/>
          <w:szCs w:val="24"/>
          <w:lang w:val="en-US"/>
        </w:rPr>
      </w:pPr>
      <w:r w:rsidRPr="00A45EF0">
        <w:rPr>
          <w:rFonts w:ascii="Times New Roman" w:hAnsi="Times New Roman"/>
          <w:b w:val="0"/>
          <w:color w:val="000000" w:themeColor="text1"/>
          <w:sz w:val="24"/>
          <w:szCs w:val="24"/>
        </w:rPr>
        <w:t xml:space="preserve">Tabel </w:t>
      </w:r>
      <w:r w:rsidRPr="00A45EF0">
        <w:rPr>
          <w:rFonts w:ascii="Times New Roman" w:hAnsi="Times New Roman"/>
          <w:b w:val="0"/>
          <w:color w:val="000000" w:themeColor="text1"/>
          <w:sz w:val="24"/>
          <w:szCs w:val="24"/>
        </w:rPr>
        <w:fldChar w:fldCharType="begin"/>
      </w:r>
      <w:r w:rsidRPr="00A45EF0">
        <w:rPr>
          <w:rFonts w:ascii="Times New Roman" w:hAnsi="Times New Roman"/>
          <w:b w:val="0"/>
          <w:color w:val="000000" w:themeColor="text1"/>
          <w:sz w:val="24"/>
          <w:szCs w:val="24"/>
        </w:rPr>
        <w:instrText xml:space="preserve"> SEQ Tabel \* ARABIC </w:instrText>
      </w:r>
      <w:r w:rsidRPr="00A45EF0">
        <w:rPr>
          <w:rFonts w:ascii="Times New Roman" w:hAnsi="Times New Roman"/>
          <w:b w:val="0"/>
          <w:color w:val="000000" w:themeColor="text1"/>
          <w:sz w:val="24"/>
          <w:szCs w:val="24"/>
        </w:rPr>
        <w:fldChar w:fldCharType="separate"/>
      </w:r>
      <w:r w:rsidR="009826AA">
        <w:rPr>
          <w:rFonts w:ascii="Times New Roman" w:hAnsi="Times New Roman"/>
          <w:b w:val="0"/>
          <w:noProof/>
          <w:color w:val="000000" w:themeColor="text1"/>
          <w:sz w:val="24"/>
          <w:szCs w:val="24"/>
        </w:rPr>
        <w:t>2</w:t>
      </w:r>
      <w:r w:rsidRPr="00A45EF0">
        <w:rPr>
          <w:rFonts w:ascii="Times New Roman" w:hAnsi="Times New Roman"/>
          <w:b w:val="0"/>
          <w:color w:val="000000" w:themeColor="text1"/>
          <w:sz w:val="24"/>
          <w:szCs w:val="24"/>
        </w:rPr>
        <w:fldChar w:fldCharType="end"/>
      </w:r>
      <w:r w:rsidRPr="00A45EF0">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Distribusi</w:t>
      </w:r>
      <w:r>
        <w:rPr>
          <w:rFonts w:ascii="Times New Roman" w:hAnsi="Times New Roman"/>
          <w:b w:val="0"/>
          <w:color w:val="000000" w:themeColor="text1"/>
          <w:sz w:val="24"/>
          <w:szCs w:val="24"/>
          <w:lang w:val="en-US"/>
        </w:rPr>
        <w:t xml:space="preserve">    frekuensi    </w:t>
      </w:r>
      <w:r w:rsidRPr="00A45EF0">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lang w:val="en-US"/>
        </w:rPr>
        <w:t xml:space="preserve">jenis </w:t>
      </w:r>
      <w:r w:rsidRPr="00A45EF0">
        <w:rPr>
          <w:rFonts w:ascii="Times New Roman" w:hAnsi="Times New Roman"/>
          <w:b w:val="0"/>
          <w:color w:val="000000" w:themeColor="text1"/>
          <w:sz w:val="24"/>
          <w:szCs w:val="24"/>
          <w:lang w:val="en-US"/>
        </w:rPr>
        <w:t>kelamin subyek penelitian</w:t>
      </w:r>
    </w:p>
    <w:p w:rsidR="00485DF1" w:rsidRPr="00485DF1" w:rsidRDefault="00485DF1" w:rsidP="00485DF1">
      <w:pPr>
        <w:spacing w:after="0"/>
        <w:rPr>
          <w:sz w:val="12"/>
          <w:lang w:val="en-US"/>
        </w:rPr>
      </w:pPr>
    </w:p>
    <w:tbl>
      <w:tblPr>
        <w:tblStyle w:val="TableGrid"/>
        <w:tblW w:w="411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134"/>
        <w:gridCol w:w="992"/>
      </w:tblGrid>
      <w:tr w:rsidR="00195D31" w:rsidTr="00195D31">
        <w:tc>
          <w:tcPr>
            <w:tcW w:w="1985"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Jenis kelamin</w:t>
            </w:r>
          </w:p>
        </w:tc>
        <w:tc>
          <w:tcPr>
            <w:tcW w:w="1134"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f</w:t>
            </w:r>
          </w:p>
        </w:tc>
        <w:tc>
          <w:tcPr>
            <w:tcW w:w="992"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w:t>
            </w:r>
          </w:p>
        </w:tc>
      </w:tr>
      <w:tr w:rsidR="00195D31" w:rsidTr="00195D31">
        <w:tc>
          <w:tcPr>
            <w:tcW w:w="1985" w:type="dxa"/>
          </w:tcPr>
          <w:p w:rsidR="00195D31" w:rsidRPr="00F4491A" w:rsidRDefault="00195D31" w:rsidP="00195D31">
            <w:pPr>
              <w:rPr>
                <w:rFonts w:ascii="Times New Roman" w:hAnsi="Times New Roman"/>
                <w:lang w:val="en-US"/>
              </w:rPr>
            </w:pPr>
            <w:r w:rsidRPr="00F4491A">
              <w:rPr>
                <w:rFonts w:ascii="Times New Roman" w:hAnsi="Times New Roman"/>
                <w:lang w:val="en-US"/>
              </w:rPr>
              <w:t>Laki-laki</w:t>
            </w:r>
          </w:p>
        </w:tc>
        <w:tc>
          <w:tcPr>
            <w:tcW w:w="1134"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7</w:t>
            </w:r>
          </w:p>
        </w:tc>
        <w:tc>
          <w:tcPr>
            <w:tcW w:w="992"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46,7</w:t>
            </w:r>
          </w:p>
        </w:tc>
      </w:tr>
      <w:tr w:rsidR="00195D31" w:rsidTr="00195D31">
        <w:tc>
          <w:tcPr>
            <w:tcW w:w="1985" w:type="dxa"/>
          </w:tcPr>
          <w:p w:rsidR="00195D31" w:rsidRPr="00F4491A" w:rsidRDefault="00195D31" w:rsidP="00195D31">
            <w:pPr>
              <w:rPr>
                <w:rFonts w:ascii="Times New Roman" w:hAnsi="Times New Roman"/>
                <w:lang w:val="en-US"/>
              </w:rPr>
            </w:pPr>
            <w:r w:rsidRPr="00F4491A">
              <w:rPr>
                <w:rFonts w:ascii="Times New Roman" w:hAnsi="Times New Roman"/>
                <w:lang w:val="en-US"/>
              </w:rPr>
              <w:t>Perempuan</w:t>
            </w:r>
          </w:p>
        </w:tc>
        <w:tc>
          <w:tcPr>
            <w:tcW w:w="1134"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8</w:t>
            </w:r>
          </w:p>
        </w:tc>
        <w:tc>
          <w:tcPr>
            <w:tcW w:w="992"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53,3</w:t>
            </w:r>
          </w:p>
        </w:tc>
      </w:tr>
      <w:tr w:rsidR="00195D31" w:rsidTr="00195D31">
        <w:tc>
          <w:tcPr>
            <w:tcW w:w="1985" w:type="dxa"/>
          </w:tcPr>
          <w:p w:rsidR="00195D31" w:rsidRPr="00F4491A" w:rsidRDefault="00195D31" w:rsidP="00195D31">
            <w:pPr>
              <w:rPr>
                <w:rFonts w:ascii="Times New Roman" w:hAnsi="Times New Roman"/>
                <w:lang w:val="en-US"/>
              </w:rPr>
            </w:pPr>
            <w:r w:rsidRPr="00F4491A">
              <w:rPr>
                <w:rFonts w:ascii="Times New Roman" w:hAnsi="Times New Roman"/>
                <w:lang w:val="en-US"/>
              </w:rPr>
              <w:t>Jumlah</w:t>
            </w:r>
          </w:p>
        </w:tc>
        <w:tc>
          <w:tcPr>
            <w:tcW w:w="1134"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15</w:t>
            </w:r>
          </w:p>
        </w:tc>
        <w:tc>
          <w:tcPr>
            <w:tcW w:w="992"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100</w:t>
            </w:r>
          </w:p>
        </w:tc>
      </w:tr>
    </w:tbl>
    <w:p w:rsidR="00146429" w:rsidRDefault="00146429" w:rsidP="00195D31">
      <w:pPr>
        <w:spacing w:after="0" w:line="240" w:lineRule="auto"/>
        <w:ind w:firstLine="567"/>
        <w:jc w:val="both"/>
        <w:rPr>
          <w:rFonts w:ascii="Times New Roman" w:hAnsi="Times New Roman"/>
          <w:sz w:val="24"/>
          <w:lang w:val="en-US"/>
        </w:rPr>
      </w:pPr>
    </w:p>
    <w:p w:rsidR="00195D31" w:rsidRDefault="00195D31" w:rsidP="00195D31">
      <w:pPr>
        <w:spacing w:after="0" w:line="240" w:lineRule="auto"/>
        <w:ind w:firstLine="567"/>
        <w:jc w:val="both"/>
        <w:rPr>
          <w:rFonts w:ascii="Times New Roman" w:hAnsi="Times New Roman"/>
          <w:sz w:val="24"/>
          <w:lang w:val="en-US"/>
        </w:rPr>
      </w:pPr>
      <w:r w:rsidRPr="00F4491A">
        <w:rPr>
          <w:rFonts w:ascii="Times New Roman" w:hAnsi="Times New Roman"/>
          <w:sz w:val="24"/>
          <w:lang w:val="en-US"/>
        </w:rPr>
        <w:t>Tabel 2 menunjukkan jenis kelamin subyek penelitian sebagian besar adalah perempuan, yaitu sebanyak 8 orang (53</w:t>
      </w:r>
      <w:proofErr w:type="gramStart"/>
      <w:r w:rsidRPr="00F4491A">
        <w:rPr>
          <w:rFonts w:ascii="Times New Roman" w:hAnsi="Times New Roman"/>
          <w:sz w:val="24"/>
          <w:lang w:val="en-US"/>
        </w:rPr>
        <w:t>,3</w:t>
      </w:r>
      <w:proofErr w:type="gramEnd"/>
      <w:r w:rsidRPr="00F4491A">
        <w:rPr>
          <w:rFonts w:ascii="Times New Roman" w:hAnsi="Times New Roman"/>
          <w:sz w:val="24"/>
          <w:lang w:val="en-US"/>
        </w:rPr>
        <w:t>%).</w:t>
      </w:r>
    </w:p>
    <w:p w:rsidR="003A2221" w:rsidRDefault="003A2221" w:rsidP="00195D31">
      <w:pPr>
        <w:spacing w:after="0" w:line="240" w:lineRule="auto"/>
        <w:ind w:firstLine="567"/>
        <w:jc w:val="both"/>
        <w:rPr>
          <w:rFonts w:ascii="Times New Roman" w:hAnsi="Times New Roman"/>
          <w:sz w:val="24"/>
          <w:lang w:val="en-US"/>
        </w:rPr>
      </w:pPr>
    </w:p>
    <w:p w:rsidR="00485DF1" w:rsidRDefault="00485DF1" w:rsidP="00195D31">
      <w:pPr>
        <w:spacing w:after="0" w:line="240" w:lineRule="auto"/>
        <w:ind w:firstLine="567"/>
        <w:jc w:val="both"/>
        <w:rPr>
          <w:rFonts w:ascii="Times New Roman" w:hAnsi="Times New Roman"/>
          <w:sz w:val="24"/>
          <w:lang w:val="en-US"/>
        </w:rPr>
      </w:pPr>
    </w:p>
    <w:p w:rsidR="00485DF1" w:rsidRDefault="00485DF1" w:rsidP="00195D31">
      <w:pPr>
        <w:spacing w:after="0" w:line="240" w:lineRule="auto"/>
        <w:ind w:firstLine="567"/>
        <w:jc w:val="both"/>
        <w:rPr>
          <w:rFonts w:ascii="Times New Roman" w:hAnsi="Times New Roman"/>
          <w:sz w:val="24"/>
          <w:lang w:val="en-US"/>
        </w:rPr>
      </w:pPr>
    </w:p>
    <w:p w:rsidR="00485DF1" w:rsidRDefault="00485DF1" w:rsidP="00195D31">
      <w:pPr>
        <w:spacing w:after="0" w:line="240" w:lineRule="auto"/>
        <w:ind w:firstLine="567"/>
        <w:jc w:val="both"/>
        <w:rPr>
          <w:rFonts w:ascii="Times New Roman" w:hAnsi="Times New Roman"/>
          <w:sz w:val="24"/>
          <w:lang w:val="en-US"/>
        </w:rPr>
      </w:pPr>
    </w:p>
    <w:p w:rsidR="00195D31" w:rsidRPr="00A45EF0" w:rsidRDefault="00195D31" w:rsidP="00195D31">
      <w:pPr>
        <w:pStyle w:val="Caption"/>
        <w:spacing w:after="0"/>
        <w:ind w:left="851" w:hanging="851"/>
        <w:rPr>
          <w:rFonts w:ascii="Times New Roman" w:hAnsi="Times New Roman"/>
          <w:b w:val="0"/>
          <w:color w:val="000000" w:themeColor="text1"/>
          <w:sz w:val="24"/>
          <w:szCs w:val="24"/>
          <w:lang w:val="en-US"/>
        </w:rPr>
      </w:pPr>
      <w:r w:rsidRPr="00A45EF0">
        <w:rPr>
          <w:rFonts w:ascii="Times New Roman" w:hAnsi="Times New Roman"/>
          <w:b w:val="0"/>
          <w:color w:val="000000" w:themeColor="text1"/>
          <w:sz w:val="24"/>
          <w:szCs w:val="24"/>
        </w:rPr>
        <w:lastRenderedPageBreak/>
        <w:t xml:space="preserve">Tabel </w:t>
      </w:r>
      <w:r w:rsidRPr="00A45EF0">
        <w:rPr>
          <w:rFonts w:ascii="Times New Roman" w:hAnsi="Times New Roman"/>
          <w:b w:val="0"/>
          <w:color w:val="000000" w:themeColor="text1"/>
          <w:sz w:val="24"/>
          <w:szCs w:val="24"/>
        </w:rPr>
        <w:fldChar w:fldCharType="begin"/>
      </w:r>
      <w:r w:rsidRPr="00A45EF0">
        <w:rPr>
          <w:rFonts w:ascii="Times New Roman" w:hAnsi="Times New Roman"/>
          <w:b w:val="0"/>
          <w:color w:val="000000" w:themeColor="text1"/>
          <w:sz w:val="24"/>
          <w:szCs w:val="24"/>
        </w:rPr>
        <w:instrText xml:space="preserve"> SEQ Tabel \* ARABIC </w:instrText>
      </w:r>
      <w:r w:rsidRPr="00A45EF0">
        <w:rPr>
          <w:rFonts w:ascii="Times New Roman" w:hAnsi="Times New Roman"/>
          <w:b w:val="0"/>
          <w:color w:val="000000" w:themeColor="text1"/>
          <w:sz w:val="24"/>
          <w:szCs w:val="24"/>
        </w:rPr>
        <w:fldChar w:fldCharType="separate"/>
      </w:r>
      <w:r w:rsidR="009826AA">
        <w:rPr>
          <w:rFonts w:ascii="Times New Roman" w:hAnsi="Times New Roman"/>
          <w:b w:val="0"/>
          <w:noProof/>
          <w:color w:val="000000" w:themeColor="text1"/>
          <w:sz w:val="24"/>
          <w:szCs w:val="24"/>
        </w:rPr>
        <w:t>3</w:t>
      </w:r>
      <w:r w:rsidRPr="00A45EF0">
        <w:rPr>
          <w:rFonts w:ascii="Times New Roman" w:hAnsi="Times New Roman"/>
          <w:b w:val="0"/>
          <w:color w:val="000000" w:themeColor="text1"/>
          <w:sz w:val="24"/>
          <w:szCs w:val="24"/>
        </w:rPr>
        <w:fldChar w:fldCharType="end"/>
      </w:r>
      <w:r w:rsidRPr="00A45EF0">
        <w:rPr>
          <w:rFonts w:ascii="Times New Roman" w:hAnsi="Times New Roman"/>
          <w:b w:val="0"/>
          <w:color w:val="000000" w:themeColor="text1"/>
          <w:sz w:val="24"/>
          <w:szCs w:val="24"/>
          <w:lang w:val="en-US"/>
        </w:rPr>
        <w:t xml:space="preserve">   Distribusi   frekuensi   tingkat pendidikan  subyek  penelitian</w:t>
      </w:r>
    </w:p>
    <w:tbl>
      <w:tblPr>
        <w:tblStyle w:val="TableGrid"/>
        <w:tblW w:w="411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850"/>
        <w:gridCol w:w="993"/>
      </w:tblGrid>
      <w:tr w:rsidR="00195D31" w:rsidTr="00195D31">
        <w:tc>
          <w:tcPr>
            <w:tcW w:w="2268" w:type="dxa"/>
          </w:tcPr>
          <w:p w:rsidR="00195D31" w:rsidRPr="00F4491A" w:rsidRDefault="00195D31" w:rsidP="00195D31">
            <w:pPr>
              <w:jc w:val="center"/>
              <w:rPr>
                <w:rFonts w:ascii="Times New Roman" w:hAnsi="Times New Roman"/>
                <w:lang w:val="en-US"/>
              </w:rPr>
            </w:pPr>
            <w:r>
              <w:rPr>
                <w:rFonts w:ascii="Times New Roman" w:hAnsi="Times New Roman"/>
                <w:lang w:val="en-US"/>
              </w:rPr>
              <w:t>Pendidikan</w:t>
            </w:r>
          </w:p>
        </w:tc>
        <w:tc>
          <w:tcPr>
            <w:tcW w:w="850"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f</w:t>
            </w:r>
          </w:p>
        </w:tc>
        <w:tc>
          <w:tcPr>
            <w:tcW w:w="993"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w:t>
            </w:r>
          </w:p>
        </w:tc>
      </w:tr>
      <w:tr w:rsidR="00195D31" w:rsidTr="00195D31">
        <w:tc>
          <w:tcPr>
            <w:tcW w:w="2268" w:type="dxa"/>
          </w:tcPr>
          <w:p w:rsidR="00195D31" w:rsidRPr="00F4491A" w:rsidRDefault="00195D31" w:rsidP="00195D31">
            <w:pPr>
              <w:rPr>
                <w:rFonts w:ascii="Times New Roman" w:hAnsi="Times New Roman"/>
                <w:lang w:val="en-US"/>
              </w:rPr>
            </w:pPr>
            <w:r>
              <w:rPr>
                <w:rFonts w:ascii="Times New Roman" w:hAnsi="Times New Roman"/>
                <w:lang w:val="en-US"/>
              </w:rPr>
              <w:t>Tidak sekolah</w:t>
            </w:r>
          </w:p>
        </w:tc>
        <w:tc>
          <w:tcPr>
            <w:tcW w:w="850" w:type="dxa"/>
          </w:tcPr>
          <w:p w:rsidR="00195D31" w:rsidRPr="00F4491A" w:rsidRDefault="00195D31" w:rsidP="00195D31">
            <w:pPr>
              <w:jc w:val="center"/>
              <w:rPr>
                <w:rFonts w:ascii="Times New Roman" w:hAnsi="Times New Roman"/>
                <w:lang w:val="en-US"/>
              </w:rPr>
            </w:pPr>
            <w:r>
              <w:rPr>
                <w:rFonts w:ascii="Times New Roman" w:hAnsi="Times New Roman"/>
                <w:lang w:val="en-US"/>
              </w:rPr>
              <w:t>1</w:t>
            </w:r>
          </w:p>
        </w:tc>
        <w:tc>
          <w:tcPr>
            <w:tcW w:w="993" w:type="dxa"/>
          </w:tcPr>
          <w:p w:rsidR="00195D31" w:rsidRPr="00F4491A" w:rsidRDefault="00195D31" w:rsidP="00195D31">
            <w:pPr>
              <w:jc w:val="center"/>
              <w:rPr>
                <w:rFonts w:ascii="Times New Roman" w:hAnsi="Times New Roman"/>
                <w:lang w:val="en-US"/>
              </w:rPr>
            </w:pPr>
            <w:r>
              <w:rPr>
                <w:rFonts w:ascii="Times New Roman" w:hAnsi="Times New Roman"/>
                <w:lang w:val="en-US"/>
              </w:rPr>
              <w:t>6,7</w:t>
            </w:r>
          </w:p>
        </w:tc>
      </w:tr>
      <w:tr w:rsidR="00195D31" w:rsidTr="00195D31">
        <w:tc>
          <w:tcPr>
            <w:tcW w:w="2268" w:type="dxa"/>
          </w:tcPr>
          <w:p w:rsidR="00195D31" w:rsidRPr="00F4491A" w:rsidRDefault="00195D31" w:rsidP="00195D31">
            <w:pPr>
              <w:rPr>
                <w:rFonts w:ascii="Times New Roman" w:hAnsi="Times New Roman"/>
                <w:lang w:val="en-US"/>
              </w:rPr>
            </w:pPr>
            <w:r>
              <w:rPr>
                <w:rFonts w:ascii="Times New Roman" w:hAnsi="Times New Roman"/>
                <w:lang w:val="en-US"/>
              </w:rPr>
              <w:t>Pendidikan dasar</w:t>
            </w:r>
          </w:p>
        </w:tc>
        <w:tc>
          <w:tcPr>
            <w:tcW w:w="850" w:type="dxa"/>
          </w:tcPr>
          <w:p w:rsidR="00195D31" w:rsidRPr="00F4491A" w:rsidRDefault="00195D31" w:rsidP="00195D31">
            <w:pPr>
              <w:jc w:val="center"/>
              <w:rPr>
                <w:rFonts w:ascii="Times New Roman" w:hAnsi="Times New Roman"/>
                <w:lang w:val="en-US"/>
              </w:rPr>
            </w:pPr>
            <w:r>
              <w:rPr>
                <w:rFonts w:ascii="Times New Roman" w:hAnsi="Times New Roman"/>
                <w:lang w:val="en-US"/>
              </w:rPr>
              <w:t>9</w:t>
            </w:r>
          </w:p>
        </w:tc>
        <w:tc>
          <w:tcPr>
            <w:tcW w:w="993" w:type="dxa"/>
          </w:tcPr>
          <w:p w:rsidR="00195D31" w:rsidRPr="00F4491A" w:rsidRDefault="00195D31" w:rsidP="00195D31">
            <w:pPr>
              <w:jc w:val="center"/>
              <w:rPr>
                <w:rFonts w:ascii="Times New Roman" w:hAnsi="Times New Roman"/>
                <w:lang w:val="en-US"/>
              </w:rPr>
            </w:pPr>
            <w:r>
              <w:rPr>
                <w:rFonts w:ascii="Times New Roman" w:hAnsi="Times New Roman"/>
                <w:lang w:val="en-US"/>
              </w:rPr>
              <w:t>60,0</w:t>
            </w:r>
          </w:p>
        </w:tc>
      </w:tr>
      <w:tr w:rsidR="00195D31" w:rsidTr="00195D31">
        <w:tc>
          <w:tcPr>
            <w:tcW w:w="2268" w:type="dxa"/>
          </w:tcPr>
          <w:p w:rsidR="00195D31" w:rsidRDefault="00195D31" w:rsidP="00195D31">
            <w:pPr>
              <w:rPr>
                <w:rFonts w:ascii="Times New Roman" w:hAnsi="Times New Roman"/>
                <w:lang w:val="en-US"/>
              </w:rPr>
            </w:pPr>
            <w:r>
              <w:rPr>
                <w:rFonts w:ascii="Times New Roman" w:hAnsi="Times New Roman"/>
                <w:lang w:val="en-US"/>
              </w:rPr>
              <w:t>Pendidikan menengah</w:t>
            </w:r>
          </w:p>
        </w:tc>
        <w:tc>
          <w:tcPr>
            <w:tcW w:w="850" w:type="dxa"/>
          </w:tcPr>
          <w:p w:rsidR="00195D31" w:rsidRPr="00F4491A" w:rsidRDefault="00195D31" w:rsidP="00195D31">
            <w:pPr>
              <w:jc w:val="center"/>
              <w:rPr>
                <w:rFonts w:ascii="Times New Roman" w:hAnsi="Times New Roman"/>
                <w:lang w:val="en-US"/>
              </w:rPr>
            </w:pPr>
            <w:r>
              <w:rPr>
                <w:rFonts w:ascii="Times New Roman" w:hAnsi="Times New Roman"/>
                <w:lang w:val="en-US"/>
              </w:rPr>
              <w:t>5</w:t>
            </w:r>
          </w:p>
        </w:tc>
        <w:tc>
          <w:tcPr>
            <w:tcW w:w="993" w:type="dxa"/>
          </w:tcPr>
          <w:p w:rsidR="00195D31" w:rsidRPr="00F4491A" w:rsidRDefault="00195D31" w:rsidP="00195D31">
            <w:pPr>
              <w:jc w:val="center"/>
              <w:rPr>
                <w:rFonts w:ascii="Times New Roman" w:hAnsi="Times New Roman"/>
                <w:lang w:val="en-US"/>
              </w:rPr>
            </w:pPr>
            <w:r>
              <w:rPr>
                <w:rFonts w:ascii="Times New Roman" w:hAnsi="Times New Roman"/>
                <w:lang w:val="en-US"/>
              </w:rPr>
              <w:t>33,3</w:t>
            </w:r>
          </w:p>
        </w:tc>
      </w:tr>
      <w:tr w:rsidR="00195D31" w:rsidTr="00195D31">
        <w:tc>
          <w:tcPr>
            <w:tcW w:w="2268" w:type="dxa"/>
          </w:tcPr>
          <w:p w:rsidR="00195D31" w:rsidRPr="00F4491A" w:rsidRDefault="00195D31" w:rsidP="00195D31">
            <w:pPr>
              <w:rPr>
                <w:rFonts w:ascii="Times New Roman" w:hAnsi="Times New Roman"/>
                <w:lang w:val="en-US"/>
              </w:rPr>
            </w:pPr>
            <w:r w:rsidRPr="00F4491A">
              <w:rPr>
                <w:rFonts w:ascii="Times New Roman" w:hAnsi="Times New Roman"/>
                <w:lang w:val="en-US"/>
              </w:rPr>
              <w:t>Jumlah</w:t>
            </w:r>
          </w:p>
        </w:tc>
        <w:tc>
          <w:tcPr>
            <w:tcW w:w="850"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15</w:t>
            </w:r>
          </w:p>
        </w:tc>
        <w:tc>
          <w:tcPr>
            <w:tcW w:w="993"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100</w:t>
            </w:r>
          </w:p>
        </w:tc>
      </w:tr>
    </w:tbl>
    <w:p w:rsidR="00195D31" w:rsidRPr="00485DF1" w:rsidRDefault="00195D31" w:rsidP="00195D31">
      <w:pPr>
        <w:spacing w:after="0" w:line="240" w:lineRule="auto"/>
        <w:ind w:firstLine="567"/>
        <w:jc w:val="both"/>
        <w:rPr>
          <w:rFonts w:ascii="Times New Roman" w:hAnsi="Times New Roman"/>
          <w:sz w:val="12"/>
          <w:szCs w:val="16"/>
          <w:lang w:val="en-US"/>
        </w:rPr>
      </w:pPr>
    </w:p>
    <w:p w:rsidR="00195D31" w:rsidRDefault="00195D31" w:rsidP="00485DF1">
      <w:pPr>
        <w:spacing w:after="0" w:line="240" w:lineRule="auto"/>
        <w:ind w:firstLine="567"/>
        <w:jc w:val="both"/>
        <w:rPr>
          <w:rFonts w:ascii="Times New Roman" w:hAnsi="Times New Roman"/>
          <w:sz w:val="24"/>
          <w:szCs w:val="24"/>
          <w:lang w:val="en-US"/>
        </w:rPr>
      </w:pPr>
      <w:r w:rsidRPr="00A45EF0">
        <w:rPr>
          <w:rFonts w:ascii="Times New Roman" w:hAnsi="Times New Roman"/>
          <w:sz w:val="24"/>
          <w:szCs w:val="24"/>
          <w:lang w:val="en-US"/>
        </w:rPr>
        <w:t>Tabel 3 menunjukkan tingkat pendidikan subyek penelitian sebagian besar adalah pendidikan dasar, yaitu sebanyak 9 orang (60</w:t>
      </w:r>
      <w:proofErr w:type="gramStart"/>
      <w:r w:rsidRPr="00A45EF0">
        <w:rPr>
          <w:rFonts w:ascii="Times New Roman" w:hAnsi="Times New Roman"/>
          <w:sz w:val="24"/>
          <w:szCs w:val="24"/>
          <w:lang w:val="en-US"/>
        </w:rPr>
        <w:t>,0</w:t>
      </w:r>
      <w:proofErr w:type="gramEnd"/>
      <w:r w:rsidRPr="00A45EF0">
        <w:rPr>
          <w:rFonts w:ascii="Times New Roman" w:hAnsi="Times New Roman"/>
          <w:sz w:val="24"/>
          <w:szCs w:val="24"/>
          <w:lang w:val="en-US"/>
        </w:rPr>
        <w:t>%).</w:t>
      </w:r>
    </w:p>
    <w:p w:rsidR="003A2221" w:rsidRDefault="003A2221" w:rsidP="003A2221">
      <w:pPr>
        <w:pStyle w:val="Caption"/>
        <w:spacing w:after="0"/>
        <w:rPr>
          <w:rFonts w:ascii="Times New Roman" w:hAnsi="Times New Roman"/>
          <w:b w:val="0"/>
          <w:bCs w:val="0"/>
          <w:color w:val="auto"/>
          <w:sz w:val="24"/>
          <w:szCs w:val="24"/>
          <w:lang w:val="en-US"/>
        </w:rPr>
      </w:pPr>
    </w:p>
    <w:p w:rsidR="00195D31" w:rsidRDefault="00195D31" w:rsidP="00485DF1">
      <w:pPr>
        <w:pStyle w:val="Caption"/>
        <w:spacing w:after="0"/>
        <w:ind w:left="851" w:hanging="851"/>
        <w:jc w:val="both"/>
        <w:rPr>
          <w:rFonts w:ascii="Times New Roman" w:hAnsi="Times New Roman"/>
          <w:b w:val="0"/>
          <w:color w:val="000000" w:themeColor="text1"/>
          <w:sz w:val="24"/>
          <w:szCs w:val="24"/>
          <w:lang w:val="en-US"/>
        </w:rPr>
      </w:pPr>
      <w:r w:rsidRPr="00A45EF0">
        <w:rPr>
          <w:rFonts w:ascii="Times New Roman" w:hAnsi="Times New Roman"/>
          <w:b w:val="0"/>
          <w:color w:val="000000" w:themeColor="text1"/>
          <w:sz w:val="24"/>
          <w:szCs w:val="24"/>
        </w:rPr>
        <w:t xml:space="preserve">Tabel </w:t>
      </w:r>
      <w:r w:rsidRPr="00A45EF0">
        <w:rPr>
          <w:rFonts w:ascii="Times New Roman" w:hAnsi="Times New Roman"/>
          <w:b w:val="0"/>
          <w:color w:val="000000" w:themeColor="text1"/>
          <w:sz w:val="24"/>
          <w:szCs w:val="24"/>
        </w:rPr>
        <w:fldChar w:fldCharType="begin"/>
      </w:r>
      <w:r w:rsidRPr="00A45EF0">
        <w:rPr>
          <w:rFonts w:ascii="Times New Roman" w:hAnsi="Times New Roman"/>
          <w:b w:val="0"/>
          <w:color w:val="000000" w:themeColor="text1"/>
          <w:sz w:val="24"/>
          <w:szCs w:val="24"/>
        </w:rPr>
        <w:instrText xml:space="preserve"> SEQ Tabel \* ARABIC </w:instrText>
      </w:r>
      <w:r w:rsidRPr="00A45EF0">
        <w:rPr>
          <w:rFonts w:ascii="Times New Roman" w:hAnsi="Times New Roman"/>
          <w:b w:val="0"/>
          <w:color w:val="000000" w:themeColor="text1"/>
          <w:sz w:val="24"/>
          <w:szCs w:val="24"/>
        </w:rPr>
        <w:fldChar w:fldCharType="separate"/>
      </w:r>
      <w:r w:rsidR="009826AA">
        <w:rPr>
          <w:rFonts w:ascii="Times New Roman" w:hAnsi="Times New Roman"/>
          <w:b w:val="0"/>
          <w:noProof/>
          <w:color w:val="000000" w:themeColor="text1"/>
          <w:sz w:val="24"/>
          <w:szCs w:val="24"/>
        </w:rPr>
        <w:t>4</w:t>
      </w:r>
      <w:r w:rsidRPr="00A45EF0">
        <w:rPr>
          <w:rFonts w:ascii="Times New Roman" w:hAnsi="Times New Roman"/>
          <w:b w:val="0"/>
          <w:color w:val="000000" w:themeColor="text1"/>
          <w:sz w:val="24"/>
          <w:szCs w:val="24"/>
        </w:rPr>
        <w:fldChar w:fldCharType="end"/>
      </w:r>
      <w:r w:rsidRPr="00A45EF0">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Distribusi</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 xml:space="preserve"> frekuensi </w:t>
      </w:r>
      <w:r>
        <w:rPr>
          <w:rFonts w:ascii="Times New Roman" w:hAnsi="Times New Roman"/>
          <w:b w:val="0"/>
          <w:color w:val="000000" w:themeColor="text1"/>
          <w:sz w:val="24"/>
          <w:szCs w:val="24"/>
          <w:lang w:val="en-US"/>
        </w:rPr>
        <w:t xml:space="preserve"> </w:t>
      </w:r>
      <w:r w:rsidRPr="00A45EF0">
        <w:rPr>
          <w:rFonts w:ascii="Times New Roman" w:hAnsi="Times New Roman"/>
          <w:b w:val="0"/>
          <w:color w:val="000000" w:themeColor="text1"/>
          <w:sz w:val="24"/>
          <w:szCs w:val="24"/>
          <w:lang w:val="en-US"/>
        </w:rPr>
        <w:t>pekerjaan subyek penelitian</w:t>
      </w:r>
    </w:p>
    <w:tbl>
      <w:tblPr>
        <w:tblStyle w:val="TableGrid"/>
        <w:tblW w:w="411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134"/>
        <w:gridCol w:w="992"/>
      </w:tblGrid>
      <w:tr w:rsidR="00195D31" w:rsidTr="00195D31">
        <w:tc>
          <w:tcPr>
            <w:tcW w:w="1985" w:type="dxa"/>
          </w:tcPr>
          <w:p w:rsidR="00195D31" w:rsidRPr="00F4491A" w:rsidRDefault="00195D31" w:rsidP="00195D31">
            <w:pPr>
              <w:jc w:val="center"/>
              <w:rPr>
                <w:rFonts w:ascii="Times New Roman" w:hAnsi="Times New Roman"/>
                <w:lang w:val="en-US"/>
              </w:rPr>
            </w:pPr>
            <w:r>
              <w:rPr>
                <w:rFonts w:ascii="Times New Roman" w:hAnsi="Times New Roman"/>
                <w:lang w:val="en-US"/>
              </w:rPr>
              <w:t>Pekerjaan</w:t>
            </w:r>
          </w:p>
        </w:tc>
        <w:tc>
          <w:tcPr>
            <w:tcW w:w="1134"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f</w:t>
            </w:r>
          </w:p>
        </w:tc>
        <w:tc>
          <w:tcPr>
            <w:tcW w:w="992"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w:t>
            </w:r>
          </w:p>
        </w:tc>
      </w:tr>
      <w:tr w:rsidR="00195D31" w:rsidTr="00195D31">
        <w:tc>
          <w:tcPr>
            <w:tcW w:w="1985" w:type="dxa"/>
          </w:tcPr>
          <w:p w:rsidR="00195D31" w:rsidRPr="00F4491A" w:rsidRDefault="00195D31" w:rsidP="00195D31">
            <w:pPr>
              <w:rPr>
                <w:rFonts w:ascii="Times New Roman" w:hAnsi="Times New Roman"/>
                <w:lang w:val="en-US"/>
              </w:rPr>
            </w:pPr>
            <w:r>
              <w:rPr>
                <w:rFonts w:ascii="Times New Roman" w:hAnsi="Times New Roman"/>
                <w:lang w:val="en-US"/>
              </w:rPr>
              <w:t>Tidak bekerja</w:t>
            </w:r>
          </w:p>
        </w:tc>
        <w:tc>
          <w:tcPr>
            <w:tcW w:w="1134" w:type="dxa"/>
          </w:tcPr>
          <w:p w:rsidR="00195D31" w:rsidRPr="00F4491A" w:rsidRDefault="00195D31" w:rsidP="00195D31">
            <w:pPr>
              <w:jc w:val="center"/>
              <w:rPr>
                <w:rFonts w:ascii="Times New Roman" w:hAnsi="Times New Roman"/>
                <w:lang w:val="en-US"/>
              </w:rPr>
            </w:pPr>
            <w:r>
              <w:rPr>
                <w:rFonts w:ascii="Times New Roman" w:hAnsi="Times New Roman"/>
                <w:lang w:val="en-US"/>
              </w:rPr>
              <w:t>8</w:t>
            </w:r>
          </w:p>
        </w:tc>
        <w:tc>
          <w:tcPr>
            <w:tcW w:w="992" w:type="dxa"/>
          </w:tcPr>
          <w:p w:rsidR="00195D31" w:rsidRPr="00F4491A" w:rsidRDefault="00195D31" w:rsidP="00195D31">
            <w:pPr>
              <w:jc w:val="center"/>
              <w:rPr>
                <w:rFonts w:ascii="Times New Roman" w:hAnsi="Times New Roman"/>
                <w:lang w:val="en-US"/>
              </w:rPr>
            </w:pPr>
            <w:r>
              <w:rPr>
                <w:rFonts w:ascii="Times New Roman" w:hAnsi="Times New Roman"/>
                <w:lang w:val="en-US"/>
              </w:rPr>
              <w:t>53,3</w:t>
            </w:r>
          </w:p>
        </w:tc>
      </w:tr>
      <w:tr w:rsidR="00195D31" w:rsidTr="00195D31">
        <w:tc>
          <w:tcPr>
            <w:tcW w:w="1985" w:type="dxa"/>
          </w:tcPr>
          <w:p w:rsidR="00195D31" w:rsidRPr="00F4491A" w:rsidRDefault="00195D31" w:rsidP="00195D31">
            <w:pPr>
              <w:rPr>
                <w:rFonts w:ascii="Times New Roman" w:hAnsi="Times New Roman"/>
                <w:lang w:val="en-US"/>
              </w:rPr>
            </w:pPr>
            <w:r>
              <w:rPr>
                <w:rFonts w:ascii="Times New Roman" w:hAnsi="Times New Roman"/>
                <w:lang w:val="en-US"/>
              </w:rPr>
              <w:t>Pedagang</w:t>
            </w:r>
          </w:p>
        </w:tc>
        <w:tc>
          <w:tcPr>
            <w:tcW w:w="1134" w:type="dxa"/>
          </w:tcPr>
          <w:p w:rsidR="00195D31" w:rsidRPr="00F4491A" w:rsidRDefault="00195D31" w:rsidP="00195D31">
            <w:pPr>
              <w:jc w:val="center"/>
              <w:rPr>
                <w:rFonts w:ascii="Times New Roman" w:hAnsi="Times New Roman"/>
                <w:lang w:val="en-US"/>
              </w:rPr>
            </w:pPr>
            <w:r>
              <w:rPr>
                <w:rFonts w:ascii="Times New Roman" w:hAnsi="Times New Roman"/>
                <w:lang w:val="en-US"/>
              </w:rPr>
              <w:t>4</w:t>
            </w:r>
          </w:p>
        </w:tc>
        <w:tc>
          <w:tcPr>
            <w:tcW w:w="992" w:type="dxa"/>
          </w:tcPr>
          <w:p w:rsidR="00195D31" w:rsidRPr="00F4491A" w:rsidRDefault="00195D31" w:rsidP="00195D31">
            <w:pPr>
              <w:jc w:val="center"/>
              <w:rPr>
                <w:rFonts w:ascii="Times New Roman" w:hAnsi="Times New Roman"/>
                <w:lang w:val="en-US"/>
              </w:rPr>
            </w:pPr>
            <w:r>
              <w:rPr>
                <w:rFonts w:ascii="Times New Roman" w:hAnsi="Times New Roman"/>
                <w:lang w:val="en-US"/>
              </w:rPr>
              <w:t>26,7</w:t>
            </w:r>
          </w:p>
        </w:tc>
      </w:tr>
      <w:tr w:rsidR="00195D31" w:rsidTr="00195D31">
        <w:tc>
          <w:tcPr>
            <w:tcW w:w="1985" w:type="dxa"/>
          </w:tcPr>
          <w:p w:rsidR="00195D31" w:rsidRDefault="00195D31" w:rsidP="00195D31">
            <w:pPr>
              <w:rPr>
                <w:rFonts w:ascii="Times New Roman" w:hAnsi="Times New Roman"/>
                <w:lang w:val="en-US"/>
              </w:rPr>
            </w:pPr>
            <w:r>
              <w:rPr>
                <w:rFonts w:ascii="Times New Roman" w:hAnsi="Times New Roman"/>
                <w:lang w:val="en-US"/>
              </w:rPr>
              <w:t>Karyawan swasta</w:t>
            </w:r>
          </w:p>
        </w:tc>
        <w:tc>
          <w:tcPr>
            <w:tcW w:w="1134" w:type="dxa"/>
          </w:tcPr>
          <w:p w:rsidR="00195D31" w:rsidRPr="00F4491A" w:rsidRDefault="00195D31" w:rsidP="00195D31">
            <w:pPr>
              <w:jc w:val="center"/>
              <w:rPr>
                <w:rFonts w:ascii="Times New Roman" w:hAnsi="Times New Roman"/>
                <w:lang w:val="en-US"/>
              </w:rPr>
            </w:pPr>
            <w:r>
              <w:rPr>
                <w:rFonts w:ascii="Times New Roman" w:hAnsi="Times New Roman"/>
                <w:lang w:val="en-US"/>
              </w:rPr>
              <w:t>3</w:t>
            </w:r>
          </w:p>
        </w:tc>
        <w:tc>
          <w:tcPr>
            <w:tcW w:w="992" w:type="dxa"/>
          </w:tcPr>
          <w:p w:rsidR="00195D31" w:rsidRPr="00F4491A" w:rsidRDefault="00195D31" w:rsidP="00195D31">
            <w:pPr>
              <w:jc w:val="center"/>
              <w:rPr>
                <w:rFonts w:ascii="Times New Roman" w:hAnsi="Times New Roman"/>
                <w:lang w:val="en-US"/>
              </w:rPr>
            </w:pPr>
            <w:r>
              <w:rPr>
                <w:rFonts w:ascii="Times New Roman" w:hAnsi="Times New Roman"/>
                <w:lang w:val="en-US"/>
              </w:rPr>
              <w:t>20,0</w:t>
            </w:r>
          </w:p>
        </w:tc>
      </w:tr>
      <w:tr w:rsidR="00195D31" w:rsidTr="00195D31">
        <w:tc>
          <w:tcPr>
            <w:tcW w:w="1985" w:type="dxa"/>
          </w:tcPr>
          <w:p w:rsidR="00195D31" w:rsidRPr="00F4491A" w:rsidRDefault="00195D31" w:rsidP="00195D31">
            <w:pPr>
              <w:rPr>
                <w:rFonts w:ascii="Times New Roman" w:hAnsi="Times New Roman"/>
                <w:lang w:val="en-US"/>
              </w:rPr>
            </w:pPr>
            <w:r w:rsidRPr="00F4491A">
              <w:rPr>
                <w:rFonts w:ascii="Times New Roman" w:hAnsi="Times New Roman"/>
                <w:lang w:val="en-US"/>
              </w:rPr>
              <w:t>Jumlah</w:t>
            </w:r>
          </w:p>
        </w:tc>
        <w:tc>
          <w:tcPr>
            <w:tcW w:w="1134"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15</w:t>
            </w:r>
          </w:p>
        </w:tc>
        <w:tc>
          <w:tcPr>
            <w:tcW w:w="992" w:type="dxa"/>
          </w:tcPr>
          <w:p w:rsidR="00195D31" w:rsidRPr="00F4491A" w:rsidRDefault="00195D31" w:rsidP="00195D31">
            <w:pPr>
              <w:jc w:val="center"/>
              <w:rPr>
                <w:rFonts w:ascii="Times New Roman" w:hAnsi="Times New Roman"/>
                <w:lang w:val="en-US"/>
              </w:rPr>
            </w:pPr>
            <w:r w:rsidRPr="00F4491A">
              <w:rPr>
                <w:rFonts w:ascii="Times New Roman" w:hAnsi="Times New Roman"/>
                <w:lang w:val="en-US"/>
              </w:rPr>
              <w:t>100</w:t>
            </w:r>
          </w:p>
        </w:tc>
      </w:tr>
    </w:tbl>
    <w:p w:rsidR="00195D31" w:rsidRPr="00485DF1" w:rsidRDefault="00195D31" w:rsidP="00195D31">
      <w:pPr>
        <w:spacing w:after="0" w:line="240" w:lineRule="auto"/>
        <w:ind w:firstLine="567"/>
        <w:jc w:val="both"/>
        <w:rPr>
          <w:rFonts w:ascii="Times New Roman" w:hAnsi="Times New Roman"/>
          <w:sz w:val="10"/>
          <w:szCs w:val="24"/>
          <w:lang w:val="en-US"/>
        </w:rPr>
      </w:pPr>
    </w:p>
    <w:p w:rsidR="00195D31" w:rsidRDefault="00195D31" w:rsidP="00195D31">
      <w:pPr>
        <w:spacing w:after="0" w:line="240" w:lineRule="auto"/>
        <w:ind w:firstLine="567"/>
        <w:jc w:val="both"/>
        <w:rPr>
          <w:rFonts w:ascii="Times New Roman" w:hAnsi="Times New Roman"/>
          <w:sz w:val="24"/>
          <w:szCs w:val="24"/>
          <w:lang w:val="en-US"/>
        </w:rPr>
      </w:pPr>
      <w:r w:rsidRPr="002173B0">
        <w:rPr>
          <w:rFonts w:ascii="Times New Roman" w:hAnsi="Times New Roman"/>
          <w:sz w:val="24"/>
          <w:szCs w:val="24"/>
          <w:lang w:val="en-US"/>
        </w:rPr>
        <w:t>Tab</w:t>
      </w:r>
      <w:r>
        <w:rPr>
          <w:rFonts w:ascii="Times New Roman" w:hAnsi="Times New Roman"/>
          <w:sz w:val="24"/>
          <w:szCs w:val="24"/>
          <w:lang w:val="en-US"/>
        </w:rPr>
        <w:t>el 4</w:t>
      </w:r>
      <w:r w:rsidRPr="002173B0">
        <w:rPr>
          <w:rFonts w:ascii="Times New Roman" w:hAnsi="Times New Roman"/>
          <w:sz w:val="24"/>
          <w:szCs w:val="24"/>
          <w:lang w:val="en-US"/>
        </w:rPr>
        <w:t xml:space="preserve"> menunjukkan subyek penelitian sebagian besar tidak bekerja, yaitu sebanyak 8 orang (53</w:t>
      </w:r>
      <w:proofErr w:type="gramStart"/>
      <w:r w:rsidRPr="002173B0">
        <w:rPr>
          <w:rFonts w:ascii="Times New Roman" w:hAnsi="Times New Roman"/>
          <w:sz w:val="24"/>
          <w:szCs w:val="24"/>
          <w:lang w:val="en-US"/>
        </w:rPr>
        <w:t>,3</w:t>
      </w:r>
      <w:proofErr w:type="gramEnd"/>
      <w:r w:rsidRPr="002173B0">
        <w:rPr>
          <w:rFonts w:ascii="Times New Roman" w:hAnsi="Times New Roman"/>
          <w:sz w:val="24"/>
          <w:szCs w:val="24"/>
          <w:lang w:val="en-US"/>
        </w:rPr>
        <w:t xml:space="preserve"> %).</w:t>
      </w:r>
    </w:p>
    <w:p w:rsidR="00195D31" w:rsidRPr="00485DF1" w:rsidRDefault="00252A3C" w:rsidP="00485DF1">
      <w:pPr>
        <w:spacing w:after="0" w:line="240" w:lineRule="auto"/>
        <w:ind w:firstLine="567"/>
        <w:jc w:val="both"/>
        <w:rPr>
          <w:rFonts w:ascii="Times New Roman" w:hAnsi="Times New Roman"/>
          <w:sz w:val="24"/>
          <w:szCs w:val="24"/>
          <w:lang w:val="en-US"/>
        </w:rPr>
        <w:sectPr w:rsidR="00195D31" w:rsidRPr="00485DF1" w:rsidSect="003D6EA1">
          <w:type w:val="continuous"/>
          <w:pgSz w:w="11909" w:h="16834" w:code="9"/>
          <w:pgMar w:top="1701" w:right="1701" w:bottom="1701" w:left="1701" w:header="720" w:footer="720" w:gutter="0"/>
          <w:cols w:num="2" w:space="569"/>
          <w:noEndnote/>
          <w:docGrid w:linePitch="299"/>
        </w:sectPr>
      </w:pPr>
      <w:r>
        <w:rPr>
          <w:rFonts w:ascii="Times New Roman" w:hAnsi="Times New Roman"/>
          <w:sz w:val="24"/>
          <w:szCs w:val="24"/>
          <w:lang w:val="en-US"/>
        </w:rPr>
        <w:t>Hasil penelitian meliputi</w:t>
      </w:r>
      <w:r w:rsidR="00195D31">
        <w:rPr>
          <w:rFonts w:ascii="Times New Roman" w:hAnsi="Times New Roman"/>
          <w:sz w:val="24"/>
          <w:szCs w:val="24"/>
          <w:lang w:val="en-US"/>
        </w:rPr>
        <w:t xml:space="preserve"> hubungan usia, jenis kelamin, tingkat pendidikan, dan pekerjaan terhadap tingkat depresi</w:t>
      </w:r>
      <w:r>
        <w:rPr>
          <w:rFonts w:ascii="Times New Roman" w:hAnsi="Times New Roman"/>
          <w:sz w:val="24"/>
          <w:szCs w:val="24"/>
          <w:lang w:val="en-US"/>
        </w:rPr>
        <w:t>, tingkat depresi sebelum dan setelah diberikan pelatihan panca cara temuan makna, serta pengaruh pelatihan panca cara temuan makna terhadap penurunan tingkat depresi pada subyek penelitia</w:t>
      </w:r>
      <w:r w:rsidR="00FA303F">
        <w:rPr>
          <w:rFonts w:ascii="Times New Roman" w:hAnsi="Times New Roman"/>
          <w:sz w:val="24"/>
          <w:szCs w:val="24"/>
          <w:lang w:val="en-US"/>
        </w:rPr>
        <w:t>n</w:t>
      </w:r>
      <w:r>
        <w:rPr>
          <w:rFonts w:ascii="Times New Roman" w:hAnsi="Times New Roman"/>
          <w:sz w:val="24"/>
          <w:szCs w:val="24"/>
          <w:lang w:val="en-US"/>
        </w:rPr>
        <w:t xml:space="preserve"> di UPT Kesmas Blahbatuh 1 Tahun 2019</w:t>
      </w:r>
      <w:r w:rsidR="00195D31">
        <w:rPr>
          <w:rFonts w:ascii="Times New Roman" w:hAnsi="Times New Roman"/>
          <w:sz w:val="24"/>
          <w:szCs w:val="24"/>
          <w:lang w:val="en-US"/>
        </w:rPr>
        <w:t xml:space="preserve"> d</w:t>
      </w:r>
      <w:r w:rsidR="00485DF1">
        <w:rPr>
          <w:rFonts w:ascii="Times New Roman" w:hAnsi="Times New Roman"/>
          <w:sz w:val="24"/>
          <w:szCs w:val="24"/>
          <w:lang w:val="en-US"/>
        </w:rPr>
        <w:t>isajikan pada tabel</w:t>
      </w:r>
      <w:r>
        <w:rPr>
          <w:rFonts w:ascii="Times New Roman" w:hAnsi="Times New Roman"/>
          <w:sz w:val="24"/>
          <w:szCs w:val="24"/>
          <w:lang w:val="en-US"/>
        </w:rPr>
        <w:t xml:space="preserve"> 5, 6, 7,</w:t>
      </w:r>
      <w:r w:rsidR="00195D31">
        <w:rPr>
          <w:rFonts w:ascii="Times New Roman" w:hAnsi="Times New Roman"/>
          <w:sz w:val="24"/>
          <w:szCs w:val="24"/>
          <w:lang w:val="en-US"/>
        </w:rPr>
        <w:t xml:space="preserve"> 8</w:t>
      </w:r>
      <w:r>
        <w:rPr>
          <w:rFonts w:ascii="Times New Roman" w:hAnsi="Times New Roman"/>
          <w:sz w:val="24"/>
          <w:szCs w:val="24"/>
          <w:lang w:val="en-US"/>
        </w:rPr>
        <w:t>, 9, 10, dan 11</w:t>
      </w:r>
      <w:r w:rsidR="00485DF1">
        <w:rPr>
          <w:rFonts w:ascii="Times New Roman" w:hAnsi="Times New Roman"/>
          <w:sz w:val="24"/>
          <w:szCs w:val="24"/>
          <w:lang w:val="en-US"/>
        </w:rPr>
        <w:t>.</w:t>
      </w:r>
    </w:p>
    <w:p w:rsidR="00A7418C" w:rsidRDefault="00A7418C" w:rsidP="00485DF1">
      <w:pPr>
        <w:pStyle w:val="Caption"/>
        <w:spacing w:after="0"/>
        <w:ind w:left="851" w:hanging="851"/>
        <w:rPr>
          <w:rFonts w:ascii="Times New Roman" w:hAnsi="Times New Roman"/>
          <w:b w:val="0"/>
          <w:color w:val="000000" w:themeColor="text1"/>
          <w:sz w:val="24"/>
          <w:szCs w:val="24"/>
          <w:lang w:val="en-US"/>
        </w:rPr>
      </w:pPr>
      <w:r w:rsidRPr="00A7418C">
        <w:rPr>
          <w:rFonts w:ascii="Times New Roman" w:hAnsi="Times New Roman"/>
          <w:b w:val="0"/>
          <w:color w:val="000000" w:themeColor="text1"/>
          <w:sz w:val="24"/>
          <w:szCs w:val="24"/>
        </w:rPr>
        <w:lastRenderedPageBreak/>
        <w:t xml:space="preserve">Tabel </w:t>
      </w:r>
      <w:r w:rsidRPr="00A7418C">
        <w:rPr>
          <w:rFonts w:ascii="Times New Roman" w:hAnsi="Times New Roman"/>
          <w:b w:val="0"/>
          <w:color w:val="000000" w:themeColor="text1"/>
          <w:sz w:val="24"/>
          <w:szCs w:val="24"/>
        </w:rPr>
        <w:fldChar w:fldCharType="begin"/>
      </w:r>
      <w:r w:rsidRPr="00A7418C">
        <w:rPr>
          <w:rFonts w:ascii="Times New Roman" w:hAnsi="Times New Roman"/>
          <w:b w:val="0"/>
          <w:color w:val="000000" w:themeColor="text1"/>
          <w:sz w:val="24"/>
          <w:szCs w:val="24"/>
        </w:rPr>
        <w:instrText xml:space="preserve"> SEQ Tabel \* ARABIC </w:instrText>
      </w:r>
      <w:r w:rsidRPr="00A7418C">
        <w:rPr>
          <w:rFonts w:ascii="Times New Roman" w:hAnsi="Times New Roman"/>
          <w:b w:val="0"/>
          <w:color w:val="000000" w:themeColor="text1"/>
          <w:sz w:val="24"/>
          <w:szCs w:val="24"/>
        </w:rPr>
        <w:fldChar w:fldCharType="separate"/>
      </w:r>
      <w:r w:rsidR="009826AA">
        <w:rPr>
          <w:rFonts w:ascii="Times New Roman" w:hAnsi="Times New Roman"/>
          <w:b w:val="0"/>
          <w:noProof/>
          <w:color w:val="000000" w:themeColor="text1"/>
          <w:sz w:val="24"/>
          <w:szCs w:val="24"/>
        </w:rPr>
        <w:t>5</w:t>
      </w:r>
      <w:r w:rsidRPr="00A7418C">
        <w:rPr>
          <w:rFonts w:ascii="Times New Roman" w:hAnsi="Times New Roman"/>
          <w:b w:val="0"/>
          <w:color w:val="000000" w:themeColor="text1"/>
          <w:sz w:val="24"/>
          <w:szCs w:val="24"/>
        </w:rPr>
        <w:fldChar w:fldCharType="end"/>
      </w:r>
      <w:r w:rsidRPr="00A7418C">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Distribusi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Frekuensi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Hubungan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Usia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Terhadap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Tingkat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 xml:space="preserve">Depresi </w:t>
      </w:r>
      <w:r>
        <w:rPr>
          <w:rFonts w:ascii="Times New Roman" w:hAnsi="Times New Roman"/>
          <w:b w:val="0"/>
          <w:color w:val="000000" w:themeColor="text1"/>
          <w:sz w:val="24"/>
          <w:szCs w:val="24"/>
          <w:lang w:val="en-US"/>
        </w:rPr>
        <w:t xml:space="preserve">  </w:t>
      </w:r>
      <w:r w:rsidRPr="00A7418C">
        <w:rPr>
          <w:rFonts w:ascii="Times New Roman" w:hAnsi="Times New Roman"/>
          <w:b w:val="0"/>
          <w:color w:val="000000" w:themeColor="text1"/>
          <w:sz w:val="24"/>
          <w:szCs w:val="24"/>
          <w:lang w:val="en-US"/>
        </w:rPr>
        <w:t>Subyek Penelitia</w:t>
      </w:r>
      <w:r w:rsidR="00745F4C">
        <w:rPr>
          <w:rFonts w:ascii="Times New Roman" w:hAnsi="Times New Roman"/>
          <w:b w:val="0"/>
          <w:color w:val="000000" w:themeColor="text1"/>
          <w:sz w:val="24"/>
          <w:szCs w:val="24"/>
          <w:lang w:val="en-US"/>
        </w:rPr>
        <w:t>n</w:t>
      </w:r>
    </w:p>
    <w:tbl>
      <w:tblPr>
        <w:tblpPr w:leftFromText="180" w:rightFromText="180" w:vertAnchor="text" w:horzAnchor="margin" w:tblpXSpec="center" w:tblpY="40"/>
        <w:tblW w:w="804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20"/>
        <w:gridCol w:w="749"/>
        <w:gridCol w:w="850"/>
        <w:gridCol w:w="851"/>
        <w:gridCol w:w="850"/>
        <w:gridCol w:w="567"/>
        <w:gridCol w:w="810"/>
        <w:gridCol w:w="749"/>
      </w:tblGrid>
      <w:tr w:rsidR="00195D31" w:rsidRPr="00195CF3" w:rsidTr="00195D31">
        <w:trPr>
          <w:trHeight w:val="215"/>
        </w:trPr>
        <w:tc>
          <w:tcPr>
            <w:tcW w:w="2620" w:type="dxa"/>
            <w:vMerge w:val="restart"/>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Usia (th)</w:t>
            </w:r>
          </w:p>
        </w:tc>
        <w:tc>
          <w:tcPr>
            <w:tcW w:w="3300" w:type="dxa"/>
            <w:gridSpan w:val="4"/>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Tingkat Depresi</w:t>
            </w:r>
          </w:p>
        </w:tc>
        <w:tc>
          <w:tcPr>
            <w:tcW w:w="1377" w:type="dxa"/>
            <w:gridSpan w:val="2"/>
            <w:vMerge w:val="restart"/>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Jumlah</w:t>
            </w:r>
          </w:p>
        </w:tc>
        <w:tc>
          <w:tcPr>
            <w:tcW w:w="749" w:type="dxa"/>
            <w:vMerge w:val="restart"/>
            <w:vAlign w:val="center"/>
          </w:tcPr>
          <w:p w:rsidR="00195D31" w:rsidRPr="00A7418C" w:rsidRDefault="00195D31" w:rsidP="00FD27E4">
            <w:pPr>
              <w:spacing w:after="0" w:line="240" w:lineRule="auto"/>
              <w:jc w:val="center"/>
              <w:rPr>
                <w:rFonts w:ascii="Times New Roman" w:hAnsi="Times New Roman"/>
                <w:bCs/>
                <w:i/>
              </w:rPr>
            </w:pPr>
            <w:r w:rsidRPr="00A7418C">
              <w:rPr>
                <w:rFonts w:ascii="Times New Roman" w:hAnsi="Times New Roman"/>
                <w:bCs/>
                <w:i/>
              </w:rPr>
              <w:t>p</w:t>
            </w:r>
          </w:p>
        </w:tc>
      </w:tr>
      <w:tr w:rsidR="00195D31" w:rsidRPr="00195CF3" w:rsidTr="00195D31">
        <w:trPr>
          <w:trHeight w:val="269"/>
        </w:trPr>
        <w:tc>
          <w:tcPr>
            <w:tcW w:w="2620" w:type="dxa"/>
            <w:vMerge/>
            <w:vAlign w:val="center"/>
          </w:tcPr>
          <w:p w:rsidR="00195D31" w:rsidRPr="00A7418C" w:rsidRDefault="00195D31" w:rsidP="00FD27E4">
            <w:pPr>
              <w:spacing w:after="0" w:line="240" w:lineRule="auto"/>
              <w:jc w:val="center"/>
              <w:rPr>
                <w:rFonts w:ascii="Times New Roman" w:hAnsi="Times New Roman"/>
                <w:bCs/>
              </w:rPr>
            </w:pPr>
          </w:p>
        </w:tc>
        <w:tc>
          <w:tcPr>
            <w:tcW w:w="1599" w:type="dxa"/>
            <w:gridSpan w:val="2"/>
            <w:vAlign w:val="center"/>
          </w:tcPr>
          <w:p w:rsidR="00195D31" w:rsidRPr="00A7418C" w:rsidRDefault="00195D31" w:rsidP="00FD27E4">
            <w:pPr>
              <w:spacing w:after="0" w:line="240" w:lineRule="auto"/>
              <w:jc w:val="center"/>
              <w:rPr>
                <w:rFonts w:ascii="Times New Roman" w:hAnsi="Times New Roman"/>
                <w:bCs/>
                <w:i/>
              </w:rPr>
            </w:pPr>
            <w:r w:rsidRPr="00A7418C">
              <w:rPr>
                <w:rFonts w:ascii="Times New Roman" w:hAnsi="Times New Roman"/>
                <w:bCs/>
              </w:rPr>
              <w:t>Depresi ringan</w:t>
            </w:r>
          </w:p>
        </w:tc>
        <w:tc>
          <w:tcPr>
            <w:tcW w:w="1701" w:type="dxa"/>
            <w:gridSpan w:val="2"/>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Depresi sedang</w:t>
            </w:r>
          </w:p>
        </w:tc>
        <w:tc>
          <w:tcPr>
            <w:tcW w:w="1377" w:type="dxa"/>
            <w:gridSpan w:val="2"/>
            <w:vMerge/>
            <w:vAlign w:val="center"/>
          </w:tcPr>
          <w:p w:rsidR="00195D31" w:rsidRPr="00A7418C" w:rsidRDefault="00195D31" w:rsidP="00FD27E4">
            <w:pPr>
              <w:spacing w:after="0" w:line="240" w:lineRule="auto"/>
              <w:jc w:val="center"/>
              <w:rPr>
                <w:rFonts w:ascii="Times New Roman" w:hAnsi="Times New Roman"/>
                <w:bCs/>
              </w:rPr>
            </w:pPr>
          </w:p>
        </w:tc>
        <w:tc>
          <w:tcPr>
            <w:tcW w:w="749" w:type="dxa"/>
            <w:vMerge/>
            <w:vAlign w:val="center"/>
          </w:tcPr>
          <w:p w:rsidR="00195D31" w:rsidRPr="00A7418C" w:rsidRDefault="00195D31" w:rsidP="00FD27E4">
            <w:pPr>
              <w:spacing w:after="0" w:line="240" w:lineRule="auto"/>
              <w:jc w:val="center"/>
              <w:rPr>
                <w:rFonts w:ascii="Times New Roman" w:hAnsi="Times New Roman"/>
                <w:b/>
                <w:bCs/>
                <w:i/>
              </w:rPr>
            </w:pPr>
          </w:p>
        </w:tc>
      </w:tr>
      <w:tr w:rsidR="00195D31" w:rsidRPr="00195CF3" w:rsidTr="00195D31">
        <w:tc>
          <w:tcPr>
            <w:tcW w:w="2620" w:type="dxa"/>
            <w:vMerge/>
            <w:vAlign w:val="center"/>
          </w:tcPr>
          <w:p w:rsidR="00195D31" w:rsidRPr="00A7418C" w:rsidRDefault="00195D31" w:rsidP="00FD27E4">
            <w:pPr>
              <w:spacing w:after="0" w:line="240" w:lineRule="auto"/>
              <w:jc w:val="center"/>
              <w:rPr>
                <w:rFonts w:ascii="Times New Roman" w:hAnsi="Times New Roman"/>
                <w:bCs/>
              </w:rPr>
            </w:pPr>
          </w:p>
        </w:tc>
        <w:tc>
          <w:tcPr>
            <w:tcW w:w="749" w:type="dxa"/>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f</w:t>
            </w:r>
          </w:p>
        </w:tc>
        <w:tc>
          <w:tcPr>
            <w:tcW w:w="850" w:type="dxa"/>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w:t>
            </w:r>
          </w:p>
        </w:tc>
        <w:tc>
          <w:tcPr>
            <w:tcW w:w="851" w:type="dxa"/>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f</w:t>
            </w:r>
          </w:p>
        </w:tc>
        <w:tc>
          <w:tcPr>
            <w:tcW w:w="850" w:type="dxa"/>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w:t>
            </w:r>
          </w:p>
        </w:tc>
        <w:tc>
          <w:tcPr>
            <w:tcW w:w="567" w:type="dxa"/>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f</w:t>
            </w:r>
          </w:p>
        </w:tc>
        <w:tc>
          <w:tcPr>
            <w:tcW w:w="810" w:type="dxa"/>
            <w:vAlign w:val="center"/>
          </w:tcPr>
          <w:p w:rsidR="00195D31" w:rsidRPr="00A7418C" w:rsidRDefault="00195D31" w:rsidP="00FD27E4">
            <w:pPr>
              <w:spacing w:after="0" w:line="240" w:lineRule="auto"/>
              <w:jc w:val="center"/>
              <w:rPr>
                <w:rFonts w:ascii="Times New Roman" w:hAnsi="Times New Roman"/>
                <w:bCs/>
              </w:rPr>
            </w:pPr>
            <w:r w:rsidRPr="00A7418C">
              <w:rPr>
                <w:rFonts w:ascii="Times New Roman" w:hAnsi="Times New Roman"/>
                <w:bCs/>
              </w:rPr>
              <w:t>%</w:t>
            </w:r>
          </w:p>
        </w:tc>
        <w:tc>
          <w:tcPr>
            <w:tcW w:w="749" w:type="dxa"/>
            <w:vMerge/>
            <w:vAlign w:val="center"/>
          </w:tcPr>
          <w:p w:rsidR="00195D31" w:rsidRPr="00A7418C" w:rsidRDefault="00195D31" w:rsidP="00FD27E4">
            <w:pPr>
              <w:spacing w:after="0" w:line="240" w:lineRule="auto"/>
              <w:jc w:val="center"/>
              <w:rPr>
                <w:rFonts w:ascii="Times New Roman" w:hAnsi="Times New Roman"/>
                <w:bCs/>
              </w:rPr>
            </w:pPr>
          </w:p>
        </w:tc>
      </w:tr>
      <w:tr w:rsidR="00195D31" w:rsidRPr="00195CF3" w:rsidTr="00195D31">
        <w:tc>
          <w:tcPr>
            <w:tcW w:w="2620" w:type="dxa"/>
            <w:vAlign w:val="center"/>
          </w:tcPr>
          <w:p w:rsidR="00FD27E4" w:rsidRPr="00A7418C" w:rsidRDefault="00FD27E4" w:rsidP="00FD27E4">
            <w:pPr>
              <w:spacing w:after="0" w:line="240" w:lineRule="auto"/>
              <w:rPr>
                <w:rFonts w:ascii="Times New Roman" w:hAnsi="Times New Roman"/>
              </w:rPr>
            </w:pPr>
            <w:r w:rsidRPr="00A7418C">
              <w:rPr>
                <w:rFonts w:ascii="Times New Roman" w:hAnsi="Times New Roman"/>
              </w:rPr>
              <w:t>Dewasa awal</w:t>
            </w:r>
            <w:r>
              <w:rPr>
                <w:rFonts w:ascii="Times New Roman" w:hAnsi="Times New Roman"/>
                <w:lang w:val="en-US"/>
              </w:rPr>
              <w:t xml:space="preserve"> </w:t>
            </w:r>
            <w:r w:rsidRPr="00A7418C">
              <w:rPr>
                <w:rFonts w:ascii="Times New Roman" w:hAnsi="Times New Roman"/>
              </w:rPr>
              <w:t>(20-30</w:t>
            </w:r>
            <w:r>
              <w:rPr>
                <w:rFonts w:ascii="Times New Roman" w:hAnsi="Times New Roman"/>
                <w:lang w:val="en-US"/>
              </w:rPr>
              <w:t xml:space="preserve"> th</w:t>
            </w:r>
            <w:r w:rsidRPr="00A7418C">
              <w:rPr>
                <w:rFonts w:ascii="Times New Roman" w:hAnsi="Times New Roman"/>
              </w:rPr>
              <w:t>)</w:t>
            </w:r>
          </w:p>
        </w:tc>
        <w:tc>
          <w:tcPr>
            <w:tcW w:w="749"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1</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6,7</w:t>
            </w:r>
          </w:p>
        </w:tc>
        <w:tc>
          <w:tcPr>
            <w:tcW w:w="851"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0</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0</w:t>
            </w:r>
          </w:p>
        </w:tc>
        <w:tc>
          <w:tcPr>
            <w:tcW w:w="567"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1</w:t>
            </w:r>
          </w:p>
        </w:tc>
        <w:tc>
          <w:tcPr>
            <w:tcW w:w="81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6,7</w:t>
            </w:r>
          </w:p>
        </w:tc>
        <w:tc>
          <w:tcPr>
            <w:tcW w:w="749" w:type="dxa"/>
            <w:vMerge w:val="restart"/>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0,045</w:t>
            </w:r>
            <w:r w:rsidRPr="00A7418C">
              <w:rPr>
                <w:rFonts w:ascii="Times New Roman" w:hAnsi="Times New Roman"/>
                <w:bCs/>
              </w:rPr>
              <w:softHyphen/>
            </w:r>
          </w:p>
        </w:tc>
      </w:tr>
      <w:tr w:rsidR="00195D31" w:rsidRPr="00195CF3" w:rsidTr="00195D31">
        <w:tc>
          <w:tcPr>
            <w:tcW w:w="2620" w:type="dxa"/>
            <w:vAlign w:val="center"/>
          </w:tcPr>
          <w:p w:rsidR="00FD27E4" w:rsidRPr="00A7418C" w:rsidRDefault="00FD27E4" w:rsidP="00FD27E4">
            <w:pPr>
              <w:spacing w:after="0" w:line="240" w:lineRule="auto"/>
              <w:rPr>
                <w:rFonts w:ascii="Times New Roman" w:hAnsi="Times New Roman"/>
                <w:bCs/>
              </w:rPr>
            </w:pPr>
            <w:r w:rsidRPr="00A7418C">
              <w:rPr>
                <w:rFonts w:ascii="Times New Roman" w:hAnsi="Times New Roman"/>
                <w:bCs/>
              </w:rPr>
              <w:t>Dewasa madya</w:t>
            </w:r>
            <w:r>
              <w:rPr>
                <w:rFonts w:ascii="Times New Roman" w:hAnsi="Times New Roman"/>
                <w:bCs/>
                <w:lang w:val="en-US"/>
              </w:rPr>
              <w:t xml:space="preserve"> </w:t>
            </w:r>
            <w:r w:rsidRPr="00A7418C">
              <w:rPr>
                <w:rFonts w:ascii="Times New Roman" w:hAnsi="Times New Roman"/>
                <w:bCs/>
              </w:rPr>
              <w:t>(31-59</w:t>
            </w:r>
            <w:r>
              <w:rPr>
                <w:rFonts w:ascii="Times New Roman" w:hAnsi="Times New Roman"/>
                <w:bCs/>
                <w:lang w:val="en-US"/>
              </w:rPr>
              <w:t xml:space="preserve"> th</w:t>
            </w:r>
            <w:r w:rsidRPr="00A7418C">
              <w:rPr>
                <w:rFonts w:ascii="Times New Roman" w:hAnsi="Times New Roman"/>
                <w:bCs/>
              </w:rPr>
              <w:t>)</w:t>
            </w:r>
          </w:p>
        </w:tc>
        <w:tc>
          <w:tcPr>
            <w:tcW w:w="749"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3</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20,0</w:t>
            </w:r>
          </w:p>
        </w:tc>
        <w:tc>
          <w:tcPr>
            <w:tcW w:w="851"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6</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40,0</w:t>
            </w:r>
          </w:p>
        </w:tc>
        <w:tc>
          <w:tcPr>
            <w:tcW w:w="567"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9</w:t>
            </w:r>
          </w:p>
        </w:tc>
        <w:tc>
          <w:tcPr>
            <w:tcW w:w="81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60,0</w:t>
            </w:r>
          </w:p>
        </w:tc>
        <w:tc>
          <w:tcPr>
            <w:tcW w:w="749" w:type="dxa"/>
            <w:vMerge/>
            <w:vAlign w:val="center"/>
          </w:tcPr>
          <w:p w:rsidR="00FD27E4" w:rsidRPr="00A7418C" w:rsidRDefault="00FD27E4" w:rsidP="00FD27E4">
            <w:pPr>
              <w:spacing w:after="0" w:line="240" w:lineRule="auto"/>
              <w:jc w:val="center"/>
              <w:rPr>
                <w:rFonts w:ascii="Times New Roman" w:hAnsi="Times New Roman"/>
                <w:bCs/>
              </w:rPr>
            </w:pPr>
          </w:p>
        </w:tc>
      </w:tr>
      <w:tr w:rsidR="00195D31" w:rsidRPr="00195CF3" w:rsidTr="00195D31">
        <w:tc>
          <w:tcPr>
            <w:tcW w:w="2620" w:type="dxa"/>
            <w:vAlign w:val="center"/>
          </w:tcPr>
          <w:p w:rsidR="00FD27E4" w:rsidRPr="00A7418C" w:rsidRDefault="00FD27E4" w:rsidP="00FD27E4">
            <w:pPr>
              <w:spacing w:after="0" w:line="240" w:lineRule="auto"/>
              <w:rPr>
                <w:rFonts w:ascii="Times New Roman" w:hAnsi="Times New Roman"/>
                <w:bCs/>
              </w:rPr>
            </w:pPr>
            <w:r w:rsidRPr="00A7418C">
              <w:rPr>
                <w:rFonts w:ascii="Times New Roman" w:hAnsi="Times New Roman"/>
                <w:bCs/>
              </w:rPr>
              <w:t>Dewasa akhir</w:t>
            </w:r>
            <w:r>
              <w:rPr>
                <w:rFonts w:ascii="Times New Roman" w:hAnsi="Times New Roman"/>
                <w:bCs/>
                <w:lang w:val="en-US"/>
              </w:rPr>
              <w:t xml:space="preserve"> </w:t>
            </w:r>
            <w:r w:rsidRPr="00A7418C">
              <w:rPr>
                <w:rFonts w:ascii="Times New Roman" w:hAnsi="Times New Roman"/>
                <w:bCs/>
              </w:rPr>
              <w:t>(≥ 60</w:t>
            </w:r>
            <w:r>
              <w:rPr>
                <w:rFonts w:ascii="Times New Roman" w:hAnsi="Times New Roman"/>
                <w:bCs/>
                <w:lang w:val="en-US"/>
              </w:rPr>
              <w:t xml:space="preserve"> th</w:t>
            </w:r>
            <w:r w:rsidRPr="00A7418C">
              <w:rPr>
                <w:rFonts w:ascii="Times New Roman" w:hAnsi="Times New Roman"/>
                <w:bCs/>
              </w:rPr>
              <w:t>)</w:t>
            </w:r>
          </w:p>
        </w:tc>
        <w:tc>
          <w:tcPr>
            <w:tcW w:w="749"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0</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0</w:t>
            </w:r>
          </w:p>
        </w:tc>
        <w:tc>
          <w:tcPr>
            <w:tcW w:w="851"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5</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33,3</w:t>
            </w:r>
          </w:p>
        </w:tc>
        <w:tc>
          <w:tcPr>
            <w:tcW w:w="567"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5</w:t>
            </w:r>
          </w:p>
        </w:tc>
        <w:tc>
          <w:tcPr>
            <w:tcW w:w="81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33,3</w:t>
            </w:r>
          </w:p>
        </w:tc>
        <w:tc>
          <w:tcPr>
            <w:tcW w:w="749" w:type="dxa"/>
            <w:vMerge/>
            <w:vAlign w:val="center"/>
          </w:tcPr>
          <w:p w:rsidR="00FD27E4" w:rsidRPr="00A7418C" w:rsidRDefault="00FD27E4" w:rsidP="00FD27E4">
            <w:pPr>
              <w:spacing w:after="0" w:line="240" w:lineRule="auto"/>
              <w:jc w:val="center"/>
              <w:rPr>
                <w:rFonts w:ascii="Times New Roman" w:hAnsi="Times New Roman"/>
                <w:bCs/>
              </w:rPr>
            </w:pPr>
          </w:p>
        </w:tc>
      </w:tr>
      <w:tr w:rsidR="00195D31" w:rsidRPr="00195CF3" w:rsidTr="00195D31">
        <w:trPr>
          <w:trHeight w:val="114"/>
        </w:trPr>
        <w:tc>
          <w:tcPr>
            <w:tcW w:w="2620" w:type="dxa"/>
            <w:vAlign w:val="center"/>
          </w:tcPr>
          <w:p w:rsidR="00FD27E4" w:rsidRPr="00A7418C" w:rsidRDefault="00FD27E4" w:rsidP="00FD27E4">
            <w:pPr>
              <w:spacing w:after="0" w:line="240" w:lineRule="auto"/>
              <w:rPr>
                <w:rFonts w:ascii="Times New Roman" w:hAnsi="Times New Roman"/>
              </w:rPr>
            </w:pPr>
            <w:r w:rsidRPr="00A7418C">
              <w:rPr>
                <w:rFonts w:ascii="Times New Roman" w:hAnsi="Times New Roman"/>
              </w:rPr>
              <w:t>Jumlah</w:t>
            </w:r>
          </w:p>
        </w:tc>
        <w:tc>
          <w:tcPr>
            <w:tcW w:w="749"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4</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26,7</w:t>
            </w:r>
          </w:p>
        </w:tc>
        <w:tc>
          <w:tcPr>
            <w:tcW w:w="851"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11</w:t>
            </w:r>
          </w:p>
        </w:tc>
        <w:tc>
          <w:tcPr>
            <w:tcW w:w="85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73,3</w:t>
            </w:r>
          </w:p>
        </w:tc>
        <w:tc>
          <w:tcPr>
            <w:tcW w:w="567"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15</w:t>
            </w:r>
          </w:p>
        </w:tc>
        <w:tc>
          <w:tcPr>
            <w:tcW w:w="810" w:type="dxa"/>
            <w:vAlign w:val="center"/>
          </w:tcPr>
          <w:p w:rsidR="00FD27E4" w:rsidRPr="00A7418C" w:rsidRDefault="00FD27E4" w:rsidP="00FD27E4">
            <w:pPr>
              <w:spacing w:after="0" w:line="240" w:lineRule="auto"/>
              <w:jc w:val="center"/>
              <w:rPr>
                <w:rFonts w:ascii="Times New Roman" w:hAnsi="Times New Roman"/>
                <w:bCs/>
              </w:rPr>
            </w:pPr>
            <w:r w:rsidRPr="00A7418C">
              <w:rPr>
                <w:rFonts w:ascii="Times New Roman" w:hAnsi="Times New Roman"/>
                <w:bCs/>
              </w:rPr>
              <w:t>100</w:t>
            </w:r>
          </w:p>
        </w:tc>
        <w:tc>
          <w:tcPr>
            <w:tcW w:w="749" w:type="dxa"/>
            <w:vAlign w:val="center"/>
          </w:tcPr>
          <w:p w:rsidR="00FD27E4" w:rsidRPr="00A7418C" w:rsidRDefault="00FD27E4" w:rsidP="00FD27E4">
            <w:pPr>
              <w:spacing w:after="0" w:line="240" w:lineRule="auto"/>
              <w:jc w:val="center"/>
              <w:rPr>
                <w:rFonts w:ascii="Times New Roman" w:hAnsi="Times New Roman"/>
                <w:bCs/>
              </w:rPr>
            </w:pPr>
          </w:p>
        </w:tc>
      </w:tr>
    </w:tbl>
    <w:p w:rsidR="00FD27E4" w:rsidRDefault="00FD27E4" w:rsidP="00761355">
      <w:pPr>
        <w:pStyle w:val="ListParagraph"/>
        <w:spacing w:after="0" w:line="240" w:lineRule="auto"/>
        <w:ind w:left="0" w:firstLine="567"/>
        <w:jc w:val="both"/>
        <w:rPr>
          <w:rFonts w:ascii="Times New Roman" w:hAnsi="Times New Roman"/>
          <w:sz w:val="24"/>
          <w:szCs w:val="24"/>
        </w:rPr>
      </w:pPr>
    </w:p>
    <w:p w:rsidR="00E26458" w:rsidRDefault="00E26458" w:rsidP="00761355">
      <w:pPr>
        <w:pStyle w:val="ListParagraph"/>
        <w:spacing w:after="0" w:line="240" w:lineRule="auto"/>
        <w:ind w:left="0" w:firstLine="567"/>
        <w:jc w:val="both"/>
        <w:rPr>
          <w:rFonts w:ascii="Times New Roman" w:hAnsi="Times New Roman"/>
          <w:sz w:val="24"/>
          <w:szCs w:val="24"/>
        </w:rPr>
        <w:sectPr w:rsidR="00E26458" w:rsidSect="00A7418C">
          <w:type w:val="continuous"/>
          <w:pgSz w:w="11909" w:h="16834" w:code="9"/>
          <w:pgMar w:top="1701" w:right="1701" w:bottom="1701" w:left="1701" w:header="720" w:footer="720" w:gutter="0"/>
          <w:cols w:space="569"/>
          <w:noEndnote/>
          <w:docGrid w:linePitch="299"/>
        </w:sectPr>
      </w:pPr>
    </w:p>
    <w:p w:rsidR="00761355" w:rsidRDefault="00761355" w:rsidP="00761355">
      <w:pPr>
        <w:pStyle w:val="ListParagraph"/>
        <w:spacing w:after="0" w:line="240" w:lineRule="auto"/>
        <w:ind w:left="0" w:firstLine="567"/>
        <w:jc w:val="both"/>
        <w:rPr>
          <w:rFonts w:ascii="Times New Roman" w:eastAsia="Times New Roman" w:hAnsi="Times New Roman"/>
          <w:sz w:val="24"/>
          <w:szCs w:val="24"/>
        </w:rPr>
      </w:pPr>
      <w:r>
        <w:rPr>
          <w:rFonts w:ascii="Times New Roman" w:hAnsi="Times New Roman"/>
          <w:sz w:val="24"/>
          <w:szCs w:val="24"/>
        </w:rPr>
        <w:lastRenderedPageBreak/>
        <w:t xml:space="preserve">Tabel 5 menunjukkan bahwa subyek penelitian dengan kategori usia dewasa madya (31-59 th) paling banyak mengalami depresi yang sebagian besar </w:t>
      </w:r>
      <w:r>
        <w:rPr>
          <w:rFonts w:ascii="Times New Roman" w:hAnsi="Times New Roman"/>
          <w:sz w:val="24"/>
          <w:szCs w:val="24"/>
        </w:rPr>
        <w:lastRenderedPageBreak/>
        <w:t>merupakan depresi sedang, yaitu sebanyak 6 orang (40</w:t>
      </w:r>
      <w:proofErr w:type="gramStart"/>
      <w:r>
        <w:rPr>
          <w:rFonts w:ascii="Times New Roman" w:hAnsi="Times New Roman"/>
          <w:sz w:val="24"/>
          <w:szCs w:val="24"/>
        </w:rPr>
        <w:t>,0</w:t>
      </w:r>
      <w:proofErr w:type="gramEnd"/>
      <w:r>
        <w:rPr>
          <w:rFonts w:ascii="Times New Roman" w:hAnsi="Times New Roman"/>
          <w:sz w:val="24"/>
          <w:szCs w:val="24"/>
        </w:rPr>
        <w:t>%)</w:t>
      </w:r>
      <w:r>
        <w:rPr>
          <w:rFonts w:ascii="Times New Roman" w:hAnsi="Times New Roman"/>
          <w:bCs/>
        </w:rPr>
        <w:t>.</w:t>
      </w:r>
      <w:r>
        <w:rPr>
          <w:rFonts w:ascii="Times New Roman" w:hAnsi="Times New Roman"/>
          <w:sz w:val="24"/>
          <w:szCs w:val="24"/>
        </w:rPr>
        <w:t xml:space="preserve"> Analisa hubungan </w:t>
      </w:r>
      <w:proofErr w:type="gramStart"/>
      <w:r>
        <w:rPr>
          <w:rFonts w:ascii="Times New Roman" w:hAnsi="Times New Roman"/>
          <w:sz w:val="24"/>
          <w:szCs w:val="24"/>
        </w:rPr>
        <w:t>usia</w:t>
      </w:r>
      <w:proofErr w:type="gramEnd"/>
      <w:r>
        <w:rPr>
          <w:rFonts w:ascii="Times New Roman" w:hAnsi="Times New Roman"/>
          <w:sz w:val="24"/>
          <w:szCs w:val="24"/>
        </w:rPr>
        <w:t xml:space="preserve"> terhadap tingkat depresi</w:t>
      </w:r>
      <w:r w:rsidRPr="0080278A">
        <w:rPr>
          <w:rFonts w:ascii="Times New Roman" w:hAnsi="Times New Roman"/>
          <w:sz w:val="24"/>
          <w:szCs w:val="24"/>
        </w:rPr>
        <w:t xml:space="preserve"> </w:t>
      </w:r>
      <w:r>
        <w:rPr>
          <w:rFonts w:ascii="Times New Roman" w:hAnsi="Times New Roman"/>
          <w:sz w:val="24"/>
          <w:szCs w:val="24"/>
        </w:rPr>
        <w:t>didapatkan</w:t>
      </w:r>
      <w:r w:rsidRPr="0080278A">
        <w:rPr>
          <w:rFonts w:ascii="Times New Roman" w:hAnsi="Times New Roman"/>
          <w:sz w:val="24"/>
          <w:szCs w:val="24"/>
        </w:rPr>
        <w:t xml:space="preserve"> nilai p = 0,</w:t>
      </w:r>
      <w:r w:rsidR="00146429">
        <w:rPr>
          <w:rFonts w:ascii="Times New Roman" w:hAnsi="Times New Roman"/>
          <w:sz w:val="24"/>
          <w:szCs w:val="24"/>
        </w:rPr>
        <w:t>045</w:t>
      </w:r>
      <w:r>
        <w:rPr>
          <w:rFonts w:ascii="Times New Roman" w:hAnsi="Times New Roman"/>
          <w:sz w:val="24"/>
          <w:szCs w:val="24"/>
        </w:rPr>
        <w:t>, artinya</w:t>
      </w:r>
      <w:r w:rsidRPr="0080278A">
        <w:rPr>
          <w:rFonts w:ascii="Times New Roman" w:hAnsi="Times New Roman"/>
          <w:sz w:val="24"/>
          <w:szCs w:val="24"/>
        </w:rPr>
        <w:t xml:space="preserve"> </w:t>
      </w:r>
      <w:r>
        <w:rPr>
          <w:rFonts w:ascii="Times New Roman" w:hAnsi="Times New Roman"/>
          <w:sz w:val="24"/>
          <w:szCs w:val="24"/>
        </w:rPr>
        <w:t xml:space="preserve">ada </w:t>
      </w:r>
      <w:r>
        <w:rPr>
          <w:rFonts w:ascii="Times New Roman" w:hAnsi="Times New Roman"/>
          <w:sz w:val="24"/>
          <w:szCs w:val="24"/>
        </w:rPr>
        <w:lastRenderedPageBreak/>
        <w:t xml:space="preserve">hubungan </w:t>
      </w:r>
      <w:r>
        <w:rPr>
          <w:rFonts w:ascii="Times New Roman" w:eastAsia="Times New Roman" w:hAnsi="Times New Roman"/>
          <w:sz w:val="24"/>
          <w:szCs w:val="24"/>
        </w:rPr>
        <w:t xml:space="preserve">usia terhadap tingkat depresi pada </w:t>
      </w:r>
      <w:r w:rsidRPr="00917C8F">
        <w:rPr>
          <w:rFonts w:ascii="Times New Roman" w:hAnsi="Times New Roman"/>
          <w:sz w:val="24"/>
          <w:szCs w:val="24"/>
        </w:rPr>
        <w:t xml:space="preserve">pasien diabetes melitus di UPT. </w:t>
      </w:r>
      <w:proofErr w:type="gramStart"/>
      <w:r w:rsidRPr="00917C8F">
        <w:rPr>
          <w:rFonts w:ascii="Times New Roman" w:hAnsi="Times New Roman"/>
          <w:sz w:val="24"/>
          <w:szCs w:val="24"/>
        </w:rPr>
        <w:t xml:space="preserve">Kesmas </w:t>
      </w:r>
      <w:r>
        <w:rPr>
          <w:rFonts w:ascii="Times New Roman" w:hAnsi="Times New Roman"/>
          <w:sz w:val="24"/>
          <w:szCs w:val="24"/>
        </w:rPr>
        <w:t xml:space="preserve">Blahbatuh </w:t>
      </w:r>
      <w:r w:rsidRPr="00917C8F">
        <w:rPr>
          <w:rFonts w:ascii="Times New Roman" w:hAnsi="Times New Roman"/>
          <w:sz w:val="24"/>
          <w:szCs w:val="24"/>
        </w:rPr>
        <w:t>I</w:t>
      </w:r>
      <w:r>
        <w:rPr>
          <w:rFonts w:ascii="Times New Roman" w:eastAsia="Times New Roman" w:hAnsi="Times New Roman"/>
          <w:sz w:val="24"/>
          <w:szCs w:val="24"/>
        </w:rPr>
        <w:t xml:space="preserve"> tahun 2019.</w:t>
      </w:r>
      <w:proofErr w:type="gramEnd"/>
      <w:r>
        <w:rPr>
          <w:rFonts w:ascii="Times New Roman" w:eastAsia="Times New Roman" w:hAnsi="Times New Roman"/>
          <w:sz w:val="24"/>
          <w:szCs w:val="24"/>
        </w:rPr>
        <w:t xml:space="preserve"> </w:t>
      </w:r>
      <w:r w:rsidRPr="00761355">
        <w:rPr>
          <w:rFonts w:ascii="Times New Roman" w:eastAsia="Times New Roman" w:hAnsi="Times New Roman"/>
          <w:sz w:val="24"/>
          <w:szCs w:val="24"/>
        </w:rPr>
        <w:t>Penelitian ini sesuai dengan penelitian yang dilakukan</w:t>
      </w:r>
      <w:r w:rsidR="00DF5026">
        <w:rPr>
          <w:rFonts w:ascii="Times New Roman" w:eastAsia="Times New Roman" w:hAnsi="Times New Roman"/>
          <w:sz w:val="24"/>
          <w:szCs w:val="24"/>
        </w:rPr>
        <w:t xml:space="preserve"> oleh</w:t>
      </w:r>
      <w:r w:rsidR="004738FE">
        <w:rPr>
          <w:rFonts w:ascii="Times New Roman" w:eastAsia="Times New Roman" w:hAnsi="Times New Roman"/>
          <w:sz w:val="24"/>
          <w:szCs w:val="24"/>
        </w:rPr>
        <w:t xml:space="preserve"> </w:t>
      </w:r>
      <w:r w:rsidR="004738FE">
        <w:rPr>
          <w:rFonts w:ascii="Times New Roman" w:eastAsia="Times New Roman" w:hAnsi="Times New Roman"/>
          <w:sz w:val="24"/>
          <w:szCs w:val="24"/>
        </w:rPr>
        <w:fldChar w:fldCharType="begin" w:fldLock="1"/>
      </w:r>
      <w:r w:rsidR="00F151CA">
        <w:rPr>
          <w:rFonts w:ascii="Times New Roman" w:eastAsia="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"manualFormatting" : "Palizgir, Bakhtiari dan Esteghamati tahun 2013", "plainTextFormattedCitation" : "(8)", "previouslyFormattedCitation" : "(8)" }, "properties" : { "noteIndex" : 0 }, "schema" : "https://github.com/citation-style-language/schema/raw/master/csl-citation.json" }</w:instrText>
      </w:r>
      <w:r w:rsidR="004738FE">
        <w:rPr>
          <w:rFonts w:ascii="Times New Roman" w:eastAsia="Times New Roman" w:hAnsi="Times New Roman"/>
          <w:sz w:val="24"/>
          <w:szCs w:val="24"/>
        </w:rPr>
        <w:fldChar w:fldCharType="separate"/>
      </w:r>
      <w:r w:rsidR="004738FE" w:rsidRPr="004738FE">
        <w:rPr>
          <w:rFonts w:ascii="Times New Roman" w:eastAsia="Times New Roman" w:hAnsi="Times New Roman"/>
          <w:noProof/>
          <w:sz w:val="24"/>
          <w:szCs w:val="24"/>
        </w:rPr>
        <w:t>Pali</w:t>
      </w:r>
      <w:r w:rsidR="004738FE">
        <w:rPr>
          <w:rFonts w:ascii="Times New Roman" w:eastAsia="Times New Roman" w:hAnsi="Times New Roman"/>
          <w:noProof/>
          <w:sz w:val="24"/>
          <w:szCs w:val="24"/>
        </w:rPr>
        <w:t>zgir, Bakhtiari dan Esteghamati</w:t>
      </w:r>
      <w:r w:rsidR="00F151CA">
        <w:rPr>
          <w:rFonts w:ascii="Times New Roman" w:eastAsia="Times New Roman" w:hAnsi="Times New Roman"/>
          <w:noProof/>
          <w:sz w:val="24"/>
          <w:szCs w:val="24"/>
        </w:rPr>
        <w:t xml:space="preserve"> tahun </w:t>
      </w:r>
      <w:r w:rsidR="004738FE" w:rsidRPr="004738FE">
        <w:rPr>
          <w:rFonts w:ascii="Times New Roman" w:eastAsia="Times New Roman" w:hAnsi="Times New Roman"/>
          <w:noProof/>
          <w:sz w:val="24"/>
          <w:szCs w:val="24"/>
        </w:rPr>
        <w:t>2013</w:t>
      </w:r>
      <w:r w:rsidR="004738FE">
        <w:rPr>
          <w:rFonts w:ascii="Times New Roman" w:eastAsia="Times New Roman" w:hAnsi="Times New Roman"/>
          <w:sz w:val="24"/>
          <w:szCs w:val="24"/>
        </w:rPr>
        <w:fldChar w:fldCharType="end"/>
      </w:r>
      <w:r w:rsidRPr="00761355">
        <w:rPr>
          <w:rFonts w:ascii="Times New Roman" w:eastAsia="Times New Roman" w:hAnsi="Times New Roman"/>
          <w:sz w:val="24"/>
          <w:szCs w:val="24"/>
        </w:rPr>
        <w:t xml:space="preserve"> ditemukan bahwa fakto</w:t>
      </w:r>
      <w:r w:rsidR="00146429">
        <w:rPr>
          <w:rFonts w:ascii="Times New Roman" w:eastAsia="Times New Roman" w:hAnsi="Times New Roman"/>
          <w:sz w:val="24"/>
          <w:szCs w:val="24"/>
        </w:rPr>
        <w:t xml:space="preserve">r usia memiliki nilai p = 0,036 </w:t>
      </w:r>
      <w:r>
        <w:rPr>
          <w:rFonts w:ascii="Times New Roman" w:eastAsia="Times New Roman" w:hAnsi="Times New Roman"/>
          <w:sz w:val="24"/>
          <w:szCs w:val="24"/>
        </w:rPr>
        <w:t>,</w:t>
      </w:r>
      <w:r w:rsidRPr="00761355">
        <w:rPr>
          <w:rFonts w:ascii="Times New Roman" w:eastAsia="Times New Roman" w:hAnsi="Times New Roman"/>
          <w:sz w:val="24"/>
          <w:szCs w:val="24"/>
        </w:rPr>
        <w:t xml:space="preserve"> </w:t>
      </w:r>
      <w:r>
        <w:rPr>
          <w:rFonts w:ascii="Times New Roman" w:eastAsia="Times New Roman" w:hAnsi="Times New Roman"/>
          <w:sz w:val="24"/>
          <w:szCs w:val="24"/>
        </w:rPr>
        <w:t>artinya usia</w:t>
      </w:r>
      <w:r w:rsidRPr="00761355">
        <w:rPr>
          <w:rFonts w:ascii="Times New Roman" w:eastAsia="Times New Roman" w:hAnsi="Times New Roman"/>
          <w:sz w:val="24"/>
          <w:szCs w:val="24"/>
        </w:rPr>
        <w:t xml:space="preserve"> berhubungan dengan tingkat depresi pada pasien diabetes melitus</w:t>
      </w:r>
      <w:r w:rsidR="00F151CA">
        <w:rPr>
          <w:rFonts w:ascii="Times New Roman" w:eastAsia="Times New Roman" w:hAnsi="Times New Roman"/>
          <w:sz w:val="24"/>
          <w:szCs w:val="24"/>
        </w:rPr>
        <w:t xml:space="preserve"> </w:t>
      </w:r>
      <w:r w:rsidR="00F151CA">
        <w:rPr>
          <w:rFonts w:ascii="Times New Roman" w:eastAsia="Times New Roman" w:hAnsi="Times New Roman"/>
          <w:sz w:val="24"/>
          <w:szCs w:val="24"/>
        </w:rPr>
        <w:fldChar w:fldCharType="begin" w:fldLock="1"/>
      </w:r>
      <w:r w:rsidR="00F151CA">
        <w:rPr>
          <w:rFonts w:ascii="Times New Roman" w:eastAsia="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F151CA">
        <w:rPr>
          <w:rFonts w:ascii="Times New Roman" w:eastAsia="Times New Roman" w:hAnsi="Times New Roman"/>
          <w:sz w:val="24"/>
          <w:szCs w:val="24"/>
        </w:rPr>
        <w:fldChar w:fldCharType="separate"/>
      </w:r>
      <w:r w:rsidR="00F151CA" w:rsidRPr="00F151CA">
        <w:rPr>
          <w:rFonts w:ascii="Times New Roman" w:eastAsia="Times New Roman" w:hAnsi="Times New Roman"/>
          <w:noProof/>
          <w:sz w:val="24"/>
          <w:szCs w:val="24"/>
        </w:rPr>
        <w:t>(8)</w:t>
      </w:r>
      <w:r w:rsidR="00F151CA">
        <w:rPr>
          <w:rFonts w:ascii="Times New Roman" w:eastAsia="Times New Roman" w:hAnsi="Times New Roman"/>
          <w:sz w:val="24"/>
          <w:szCs w:val="24"/>
        </w:rPr>
        <w:fldChar w:fldCharType="end"/>
      </w:r>
      <w:r w:rsidRPr="00761355">
        <w:rPr>
          <w:rFonts w:ascii="Times New Roman" w:eastAsia="Times New Roman" w:hAnsi="Times New Roman"/>
          <w:sz w:val="24"/>
          <w:szCs w:val="24"/>
        </w:rPr>
        <w:t>.</w:t>
      </w:r>
    </w:p>
    <w:p w:rsidR="00761355" w:rsidRDefault="00FD27E4" w:rsidP="00761355">
      <w:pPr>
        <w:pStyle w:val="ListParagraph"/>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U</w:t>
      </w:r>
      <w:r w:rsidR="00761355" w:rsidRPr="00761355">
        <w:rPr>
          <w:rFonts w:ascii="Times New Roman" w:hAnsi="Times New Roman"/>
          <w:sz w:val="24"/>
          <w:szCs w:val="24"/>
        </w:rPr>
        <w:t>sia</w:t>
      </w:r>
      <w:proofErr w:type="gramEnd"/>
      <w:r w:rsidR="00761355" w:rsidRPr="00761355">
        <w:rPr>
          <w:rFonts w:ascii="Times New Roman" w:hAnsi="Times New Roman"/>
          <w:sz w:val="24"/>
          <w:szCs w:val="24"/>
        </w:rPr>
        <w:t xml:space="preserve"> dibawah 60 tahun rentan mengalami </w:t>
      </w:r>
      <w:r w:rsidR="00E26458">
        <w:rPr>
          <w:rFonts w:ascii="Times New Roman" w:hAnsi="Times New Roman"/>
          <w:sz w:val="24"/>
          <w:szCs w:val="24"/>
        </w:rPr>
        <w:t xml:space="preserve">depresi karena </w:t>
      </w:r>
      <w:r w:rsidR="00761355" w:rsidRPr="00761355">
        <w:rPr>
          <w:rFonts w:ascii="Times New Roman" w:hAnsi="Times New Roman"/>
          <w:sz w:val="24"/>
          <w:szCs w:val="24"/>
        </w:rPr>
        <w:t xml:space="preserve">kekhwatiran yang berlebihan akan masa depan. Kelompok </w:t>
      </w:r>
      <w:proofErr w:type="gramStart"/>
      <w:r w:rsidR="00761355" w:rsidRPr="00761355">
        <w:rPr>
          <w:rFonts w:ascii="Times New Roman" w:hAnsi="Times New Roman"/>
          <w:sz w:val="24"/>
          <w:szCs w:val="24"/>
        </w:rPr>
        <w:t>usia</w:t>
      </w:r>
      <w:proofErr w:type="gramEnd"/>
      <w:r w:rsidR="00761355" w:rsidRPr="00761355">
        <w:rPr>
          <w:rFonts w:ascii="Times New Roman" w:hAnsi="Times New Roman"/>
          <w:sz w:val="24"/>
          <w:szCs w:val="24"/>
        </w:rPr>
        <w:t xml:space="preserve"> ini masih memiliki tingkat aktivitas atau pekerjaan yang tinggi sehingga ketika terjadi penurunan kondisi kesehatan maka depresi yang dialami akan semakin tinggi. Hasil penelitian ini didukun</w:t>
      </w:r>
      <w:r w:rsidR="00A627A0">
        <w:rPr>
          <w:rFonts w:ascii="Times New Roman" w:hAnsi="Times New Roman"/>
          <w:sz w:val="24"/>
          <w:szCs w:val="24"/>
        </w:rPr>
        <w:t xml:space="preserve">g oleh penelitian </w:t>
      </w:r>
      <w:r w:rsidR="00A627A0">
        <w:rPr>
          <w:rFonts w:ascii="Times New Roman" w:hAnsi="Times New Roman"/>
          <w:sz w:val="24"/>
          <w:szCs w:val="24"/>
        </w:rPr>
        <w:lastRenderedPageBreak/>
        <w:fldChar w:fldCharType="begin" w:fldLock="1"/>
      </w:r>
      <w:r w:rsidR="00D90B82">
        <w:rPr>
          <w:rFonts w:ascii="Times New Roman" w:hAnsi="Times New Roman"/>
          <w:sz w:val="24"/>
          <w:szCs w:val="24"/>
        </w:rPr>
        <w:instrText>ADDIN CSL_CITATION { "citationItems" : [ { "id" : "ITEM-1", "itemData" : { "DOI" : "10.1590/s1809-98232013000400007", "ISBN" : "9788566800197", "ISSN" : "1413-8123", "PMID" : "25246403", "abstract" : "participantes s\u00e3o convidados a dar respostas e a solicitar informa\u00e7\u00f5es adicionais, se assim o desejarem. Esta atividade traz grandes benef\u00edcios aos pacientes e proporciona maior reconhecimento ao farmac\u00eautico; o paciente torna-se capaz de reconhecer a necessidade dos medicamentos para a manuten\u00e7\u00e3o de sua sa\u00fade e bem estar. Al\u00e9m disso, fortalece o relacionamento entre o profissional da sa\u00fade e o paciente, o que cria uma atmosfera de confian\u00e7a e pode aumentar a ades\u00e3o ao tratamento. 7 Embora haja entendimento corrente de que o objetivo do acon-selhamento seja a promo\u00e7\u00e3o da ades\u00e3o, esta abordagem est\u00e1 sendo substitu\u00edda por um modelo mais recente de intera\u00e7\u00e3o entre profissio-nal da sa\u00fade e paciente, denominado concord\u00e2ncia. A concord\u00e2ncia \u00e9 fundamentada em um novo conceito de trans-miss\u00e3o de informa\u00e7\u00e3o entre o farmac\u00eautico e o paciente. Nesta abor-dagem, o papel do farmac\u00eautico \u00e9 apoiar o paciente na constru\u00e7\u00e3o do seu pr\u00f3prio conhecimento e de atitudes com vistas ao uso dos seus medicamentos. O paciente deve ser considerado como um conhece-dor de sua pr\u00f3pria doen\u00e7a e do medicamento utilizado, sendo orien-tado nesse sentido. Contudo, isto n\u00e3o minimiza o papel do farmac\u00eau-tico como especialista no uso de medicamentos, mas, ao contr\u00e1rio, favorece uma significativa intera\u00e7\u00e3o entre ele e o paciente, necess\u00e1ria para promover e apoiar o conv\u00edvio adequado com a doen\u00e7a. No aconselhamento ao paciente, o farmac\u00eautico pode orient\u00e1-lo sobre o uso correto dos medicamentos prescritos e n\u00e3o prescritos, com vistas a melhorar os efeitos terap\u00eauticos e reduzir a probabilida-de de aparecimento de efeitos adversos e toxicidade. Pode tamb\u00e9m informar sobre cuidados com a sa\u00fade e higiene de modo a prevenir complica\u00e7\u00f5es e doen\u00e7as e/ou melhorar seu estado geral. O aconse-lhamento pode ser focado em um paciente individual, geralmente com base em uma receita espec\u00edfica, ou ser direcionado a grupos de auto-ajuda, grupos de portadores de doen\u00e7as espec\u00edficas, turmas de escolares, associa\u00e7\u00e3o de moradores ou outros. O aconselhamento deve criar condi\u00e7\u00f5es para que se estabele\u00e7a uma intera\u00e7\u00e3o satisfat\u00f3ria em que n\u00e3o apenas sejam oferecidas in-forma\u00e7\u00f5es, mas que tamb\u00e9m seja um espa\u00e7o para que os pacientes verbalizem suas d\u00favidas, dificuldades e necessidades. 3. Os benef\u00edcios do aconselhamento ao paciente", "author" : [ { "dropping-particle" : "", "family" : "Mufidah", "given" : "Siti", "non-dropping-particle" : "", "parse-names" : false, "suffix" : "" } ], "id" : "ITEM-1", "issued" : { "date-parts" : [ [ "2018" ] ] }, "publisher" : "Universitas Muhammdiyah Surakarta", "title" : "Gambaran Tingkat Depresi Pada Pasien Diabetes Melitus dengan Keluhan Penyerta di RSUD dr. Moewardi Surakarta", "type" : "thesis" }, "uris" : [ "http://www.mendeley.com/documents/?uuid=08ff5b55-8c21-429b-a58b-9e3ab2249414" ] } ], "mendeley" : { "formattedCitation" : "(17)", "manualFormatting" : "Mufidah tahun 2018", "plainTextFormattedCitation" : "(17)", "previouslyFormattedCitation" : "(16)" }, "properties" : { "noteIndex" : 0 }, "schema" : "https://github.com/citation-style-language/schema/raw/master/csl-citation.json" }</w:instrText>
      </w:r>
      <w:r w:rsidR="00A627A0">
        <w:rPr>
          <w:rFonts w:ascii="Times New Roman" w:hAnsi="Times New Roman"/>
          <w:sz w:val="24"/>
          <w:szCs w:val="24"/>
        </w:rPr>
        <w:fldChar w:fldCharType="separate"/>
      </w:r>
      <w:r w:rsidR="00A627A0">
        <w:rPr>
          <w:rFonts w:ascii="Times New Roman" w:hAnsi="Times New Roman"/>
          <w:noProof/>
          <w:sz w:val="24"/>
          <w:szCs w:val="24"/>
        </w:rPr>
        <w:t>Mufidah</w:t>
      </w:r>
      <w:r w:rsidR="00A627A0" w:rsidRPr="00A627A0">
        <w:rPr>
          <w:rFonts w:ascii="Times New Roman" w:hAnsi="Times New Roman"/>
          <w:noProof/>
          <w:sz w:val="24"/>
          <w:szCs w:val="24"/>
        </w:rPr>
        <w:t xml:space="preserve"> </w:t>
      </w:r>
      <w:r w:rsidR="00F151CA">
        <w:rPr>
          <w:rFonts w:ascii="Times New Roman" w:hAnsi="Times New Roman"/>
          <w:noProof/>
          <w:sz w:val="24"/>
          <w:szCs w:val="24"/>
        </w:rPr>
        <w:t xml:space="preserve">tahun </w:t>
      </w:r>
      <w:r w:rsidR="00A627A0" w:rsidRPr="00A627A0">
        <w:rPr>
          <w:rFonts w:ascii="Times New Roman" w:hAnsi="Times New Roman"/>
          <w:noProof/>
          <w:sz w:val="24"/>
          <w:szCs w:val="24"/>
        </w:rPr>
        <w:t>2018</w:t>
      </w:r>
      <w:r w:rsidR="00A627A0">
        <w:rPr>
          <w:rFonts w:ascii="Times New Roman" w:hAnsi="Times New Roman"/>
          <w:sz w:val="24"/>
          <w:szCs w:val="24"/>
        </w:rPr>
        <w:fldChar w:fldCharType="end"/>
      </w:r>
      <w:r w:rsidR="00761355" w:rsidRPr="00761355">
        <w:rPr>
          <w:rFonts w:ascii="Times New Roman" w:hAnsi="Times New Roman"/>
          <w:sz w:val="24"/>
          <w:szCs w:val="24"/>
        </w:rPr>
        <w:t xml:space="preserve"> yang menemukan bahwa tingkat depresi tertinggi terjadi pada pasien diabetes melitus tipe 2 dengan usia dibawah 60 tahun</w:t>
      </w:r>
      <w:r w:rsidR="00F151CA">
        <w:rPr>
          <w:rFonts w:ascii="Times New Roman" w:hAnsi="Times New Roman"/>
          <w:sz w:val="24"/>
          <w:szCs w:val="24"/>
        </w:rPr>
        <w:t xml:space="preserve"> </w:t>
      </w:r>
      <w:r w:rsidR="00F151CA">
        <w:rPr>
          <w:rFonts w:ascii="Times New Roman" w:hAnsi="Times New Roman"/>
          <w:sz w:val="24"/>
          <w:szCs w:val="24"/>
        </w:rPr>
        <w:fldChar w:fldCharType="begin" w:fldLock="1"/>
      </w:r>
      <w:r w:rsidR="00D90B82">
        <w:rPr>
          <w:rFonts w:ascii="Times New Roman" w:hAnsi="Times New Roman"/>
          <w:sz w:val="24"/>
          <w:szCs w:val="24"/>
        </w:rPr>
        <w:instrText>ADDIN CSL_CITATION { "citationItems" : [ { "id" : "ITEM-1", "itemData" : { "DOI" : "10.1590/s1809-98232013000400007", "ISBN" : "9788566800197", "ISSN" : "1413-8123", "PMID" : "25246403", "abstract" : "participantes s\u00e3o convidados a dar respostas e a solicitar informa\u00e7\u00f5es adicionais, se assim o desejarem. Esta atividade traz grandes benef\u00edcios aos pacientes e proporciona maior reconhecimento ao farmac\u00eautico; o paciente torna-se capaz de reconhecer a necessidade dos medicamentos para a manuten\u00e7\u00e3o de sua sa\u00fade e bem estar. Al\u00e9m disso, fortalece o relacionamento entre o profissional da sa\u00fade e o paciente, o que cria uma atmosfera de confian\u00e7a e pode aumentar a ades\u00e3o ao tratamento. 7 Embora haja entendimento corrente de que o objetivo do acon-selhamento seja a promo\u00e7\u00e3o da ades\u00e3o, esta abordagem est\u00e1 sendo substitu\u00edda por um modelo mais recente de intera\u00e7\u00e3o entre profissio-nal da sa\u00fade e paciente, denominado concord\u00e2ncia. A concord\u00e2ncia \u00e9 fundamentada em um novo conceito de trans-miss\u00e3o de informa\u00e7\u00e3o entre o farmac\u00eautico e o paciente. Nesta abor-dagem, o papel do farmac\u00eautico \u00e9 apoiar o paciente na constru\u00e7\u00e3o do seu pr\u00f3prio conhecimento e de atitudes com vistas ao uso dos seus medicamentos. O paciente deve ser considerado como um conhece-dor de sua pr\u00f3pria doen\u00e7a e do medicamento utilizado, sendo orien-tado nesse sentido. Contudo, isto n\u00e3o minimiza o papel do farmac\u00eau-tico como especialista no uso de medicamentos, mas, ao contr\u00e1rio, favorece uma significativa intera\u00e7\u00e3o entre ele e o paciente, necess\u00e1ria para promover e apoiar o conv\u00edvio adequado com a doen\u00e7a. No aconselhamento ao paciente, o farmac\u00eautico pode orient\u00e1-lo sobre o uso correto dos medicamentos prescritos e n\u00e3o prescritos, com vistas a melhorar os efeitos terap\u00eauticos e reduzir a probabilida-de de aparecimento de efeitos adversos e toxicidade. Pode tamb\u00e9m informar sobre cuidados com a sa\u00fade e higiene de modo a prevenir complica\u00e7\u00f5es e doen\u00e7as e/ou melhorar seu estado geral. O aconse-lhamento pode ser focado em um paciente individual, geralmente com base em uma receita espec\u00edfica, ou ser direcionado a grupos de auto-ajuda, grupos de portadores de doen\u00e7as espec\u00edficas, turmas de escolares, associa\u00e7\u00e3o de moradores ou outros. O aconselhamento deve criar condi\u00e7\u00f5es para que se estabele\u00e7a uma intera\u00e7\u00e3o satisfat\u00f3ria em que n\u00e3o apenas sejam oferecidas in-forma\u00e7\u00f5es, mas que tamb\u00e9m seja um espa\u00e7o para que os pacientes verbalizem suas d\u00favidas, dificuldades e necessidades. 3. Os benef\u00edcios do aconselhamento ao paciente", "author" : [ { "dropping-particle" : "", "family" : "Mufidah", "given" : "Siti", "non-dropping-particle" : "", "parse-names" : false, "suffix" : "" } ], "id" : "ITEM-1", "issued" : { "date-parts" : [ [ "2018" ] ] }, "publisher" : "Universitas Muhammdiyah Surakarta", "title" : "Gambaran Tingkat Depresi Pada Pasien Diabetes Melitus dengan Keluhan Penyerta di RSUD dr. Moewardi Surakarta", "type" : "thesis" }, "uris" : [ "http://www.mendeley.com/documents/?uuid=08ff5b55-8c21-429b-a58b-9e3ab2249414" ] } ], "mendeley" : { "formattedCitation" : "(17)", "plainTextFormattedCitation" : "(17)", "previouslyFormattedCitation" : "(16)" }, "properties" : { "noteIndex" : 0 }, "schema" : "https://github.com/citation-style-language/schema/raw/master/csl-citation.json" }</w:instrText>
      </w:r>
      <w:r w:rsidR="00F151CA">
        <w:rPr>
          <w:rFonts w:ascii="Times New Roman" w:hAnsi="Times New Roman"/>
          <w:sz w:val="24"/>
          <w:szCs w:val="24"/>
        </w:rPr>
        <w:fldChar w:fldCharType="separate"/>
      </w:r>
      <w:r w:rsidR="00D90B82" w:rsidRPr="00D90B82">
        <w:rPr>
          <w:rFonts w:ascii="Times New Roman" w:hAnsi="Times New Roman"/>
          <w:noProof/>
          <w:sz w:val="24"/>
          <w:szCs w:val="24"/>
        </w:rPr>
        <w:t>(17)</w:t>
      </w:r>
      <w:r w:rsidR="00F151CA">
        <w:rPr>
          <w:rFonts w:ascii="Times New Roman" w:hAnsi="Times New Roman"/>
          <w:sz w:val="24"/>
          <w:szCs w:val="24"/>
        </w:rPr>
        <w:fldChar w:fldCharType="end"/>
      </w:r>
      <w:r w:rsidR="00761355" w:rsidRPr="00761355">
        <w:rPr>
          <w:rFonts w:ascii="Times New Roman" w:hAnsi="Times New Roman"/>
          <w:sz w:val="24"/>
          <w:szCs w:val="24"/>
        </w:rPr>
        <w:t xml:space="preserve">. </w:t>
      </w:r>
      <w:proofErr w:type="gramStart"/>
      <w:r w:rsidR="00F151CA">
        <w:rPr>
          <w:rFonts w:ascii="Times New Roman" w:hAnsi="Times New Roman"/>
          <w:sz w:val="24"/>
          <w:szCs w:val="24"/>
        </w:rPr>
        <w:t>P</w:t>
      </w:r>
      <w:r w:rsidR="00761355" w:rsidRPr="00761355">
        <w:rPr>
          <w:rFonts w:ascii="Times New Roman" w:hAnsi="Times New Roman"/>
          <w:sz w:val="24"/>
          <w:szCs w:val="24"/>
        </w:rPr>
        <w:t>asien diabetes melitus yang lebih muda memiliki tingkat depresi dan kecemasan yang lebih tinggi daripada pasien yang lebih tua karena jumlah pengalaman pasien dalam mengatasi situasi yang berbeda, seperti kekhawatiran mereka tentang prosedur perawatan dan tantangan diabetes.</w:t>
      </w:r>
      <w:proofErr w:type="gramEnd"/>
      <w:r w:rsidR="00761355" w:rsidRPr="00761355">
        <w:rPr>
          <w:rFonts w:ascii="Times New Roman" w:hAnsi="Times New Roman"/>
          <w:sz w:val="24"/>
          <w:szCs w:val="24"/>
        </w:rPr>
        <w:t xml:space="preserve"> Pengaruh penyakit pada fungsi fisik dan psikologis dan kualitas hidup yang dihasilkan dari penyakit adalah faktor-faktor yang meningkatkan rasio depresi dan kecemasan di antara pasien yang lebih muda</w:t>
      </w:r>
      <w:r w:rsidR="00F151CA">
        <w:rPr>
          <w:rFonts w:ascii="Times New Roman" w:hAnsi="Times New Roman"/>
          <w:sz w:val="24"/>
          <w:szCs w:val="24"/>
        </w:rPr>
        <w:t xml:space="preserve"> </w:t>
      </w:r>
      <w:r w:rsidR="00F151CA">
        <w:rPr>
          <w:rFonts w:ascii="Times New Roman" w:hAnsi="Times New Roman"/>
          <w:sz w:val="24"/>
          <w:szCs w:val="24"/>
        </w:rPr>
        <w:fldChar w:fldCharType="begin" w:fldLock="1"/>
      </w:r>
      <w:r w:rsidR="00F151CA">
        <w:rPr>
          <w:rFonts w:ascii="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F151CA">
        <w:rPr>
          <w:rFonts w:ascii="Times New Roman" w:hAnsi="Times New Roman"/>
          <w:sz w:val="24"/>
          <w:szCs w:val="24"/>
        </w:rPr>
        <w:fldChar w:fldCharType="separate"/>
      </w:r>
      <w:r w:rsidR="00F151CA" w:rsidRPr="00F151CA">
        <w:rPr>
          <w:rFonts w:ascii="Times New Roman" w:hAnsi="Times New Roman"/>
          <w:noProof/>
          <w:sz w:val="24"/>
          <w:szCs w:val="24"/>
        </w:rPr>
        <w:t>(8)</w:t>
      </w:r>
      <w:r w:rsidR="00F151CA">
        <w:rPr>
          <w:rFonts w:ascii="Times New Roman" w:hAnsi="Times New Roman"/>
          <w:sz w:val="24"/>
          <w:szCs w:val="24"/>
        </w:rPr>
        <w:fldChar w:fldCharType="end"/>
      </w:r>
      <w:r w:rsidR="00761355" w:rsidRPr="00761355">
        <w:rPr>
          <w:rFonts w:ascii="Times New Roman" w:hAnsi="Times New Roman"/>
          <w:sz w:val="24"/>
          <w:szCs w:val="24"/>
        </w:rPr>
        <w:t>.</w:t>
      </w:r>
    </w:p>
    <w:p w:rsidR="00E26458" w:rsidRDefault="00E26458" w:rsidP="00761355">
      <w:pPr>
        <w:pStyle w:val="ListParagraph"/>
        <w:spacing w:after="0" w:line="240" w:lineRule="auto"/>
        <w:ind w:left="0" w:firstLine="567"/>
        <w:jc w:val="both"/>
        <w:rPr>
          <w:rFonts w:ascii="Times New Roman" w:hAnsi="Times New Roman"/>
          <w:sz w:val="24"/>
          <w:szCs w:val="24"/>
        </w:rPr>
        <w:sectPr w:rsidR="00E26458" w:rsidSect="00E26458">
          <w:type w:val="continuous"/>
          <w:pgSz w:w="11909" w:h="16834" w:code="9"/>
          <w:pgMar w:top="1701" w:right="1701" w:bottom="1701" w:left="1701" w:header="720" w:footer="720" w:gutter="0"/>
          <w:cols w:num="2" w:space="569"/>
          <w:noEndnote/>
          <w:docGrid w:linePitch="299"/>
        </w:sectPr>
      </w:pPr>
    </w:p>
    <w:p w:rsidR="00146429" w:rsidRDefault="00146429" w:rsidP="00146429">
      <w:pPr>
        <w:pStyle w:val="Caption"/>
        <w:spacing w:after="0"/>
        <w:ind w:left="851" w:hanging="851"/>
        <w:rPr>
          <w:rFonts w:ascii="Times New Roman" w:hAnsi="Times New Roman"/>
          <w:b w:val="0"/>
          <w:color w:val="000000" w:themeColor="text1"/>
          <w:sz w:val="24"/>
          <w:lang w:val="en-US"/>
        </w:rPr>
      </w:pPr>
    </w:p>
    <w:p w:rsidR="00E26458" w:rsidRPr="00745F4C" w:rsidRDefault="00E26458" w:rsidP="00E26458">
      <w:pPr>
        <w:pStyle w:val="Caption"/>
        <w:ind w:left="851" w:hanging="851"/>
        <w:rPr>
          <w:rFonts w:ascii="Times New Roman" w:hAnsi="Times New Roman"/>
          <w:b w:val="0"/>
          <w:color w:val="000000" w:themeColor="text1"/>
          <w:sz w:val="24"/>
          <w:szCs w:val="24"/>
          <w:lang w:val="en-US"/>
        </w:rPr>
      </w:pPr>
      <w:r w:rsidRPr="00E26458">
        <w:rPr>
          <w:rFonts w:ascii="Times New Roman" w:hAnsi="Times New Roman"/>
          <w:b w:val="0"/>
          <w:color w:val="000000" w:themeColor="text1"/>
          <w:sz w:val="24"/>
        </w:rPr>
        <w:t xml:space="preserve">Tabel </w:t>
      </w:r>
      <w:r w:rsidRPr="00E26458">
        <w:rPr>
          <w:rFonts w:ascii="Times New Roman" w:hAnsi="Times New Roman"/>
          <w:b w:val="0"/>
          <w:color w:val="000000" w:themeColor="text1"/>
          <w:sz w:val="24"/>
        </w:rPr>
        <w:fldChar w:fldCharType="begin"/>
      </w:r>
      <w:r w:rsidRPr="00E26458">
        <w:rPr>
          <w:rFonts w:ascii="Times New Roman" w:hAnsi="Times New Roman"/>
          <w:b w:val="0"/>
          <w:color w:val="000000" w:themeColor="text1"/>
          <w:sz w:val="24"/>
        </w:rPr>
        <w:instrText xml:space="preserve"> SEQ Tabel \* ARABIC </w:instrText>
      </w:r>
      <w:r w:rsidRPr="00E26458">
        <w:rPr>
          <w:rFonts w:ascii="Times New Roman" w:hAnsi="Times New Roman"/>
          <w:b w:val="0"/>
          <w:color w:val="000000" w:themeColor="text1"/>
          <w:sz w:val="24"/>
        </w:rPr>
        <w:fldChar w:fldCharType="separate"/>
      </w:r>
      <w:r w:rsidR="009826AA">
        <w:rPr>
          <w:rFonts w:ascii="Times New Roman" w:hAnsi="Times New Roman"/>
          <w:b w:val="0"/>
          <w:noProof/>
          <w:color w:val="000000" w:themeColor="text1"/>
          <w:sz w:val="24"/>
        </w:rPr>
        <w:t>6</w:t>
      </w:r>
      <w:r w:rsidRPr="00E26458">
        <w:rPr>
          <w:rFonts w:ascii="Times New Roman" w:hAnsi="Times New Roman"/>
          <w:b w:val="0"/>
          <w:color w:val="000000" w:themeColor="text1"/>
          <w:sz w:val="24"/>
        </w:rPr>
        <w:fldChar w:fldCharType="end"/>
      </w:r>
      <w:r w:rsidRPr="00E26458">
        <w:rPr>
          <w:rFonts w:ascii="Times New Roman" w:hAnsi="Times New Roman"/>
          <w:b w:val="0"/>
          <w:color w:val="000000" w:themeColor="text1"/>
          <w:sz w:val="24"/>
          <w:lang w:val="en-US"/>
        </w:rPr>
        <w:t xml:space="preserve"> </w:t>
      </w:r>
      <w:r>
        <w:rPr>
          <w:rFonts w:ascii="Times New Roman" w:hAnsi="Times New Roman"/>
          <w:b w:val="0"/>
          <w:color w:val="000000" w:themeColor="text1"/>
          <w:sz w:val="24"/>
          <w:lang w:val="en-US"/>
        </w:rPr>
        <w:t xml:space="preserve"> </w:t>
      </w:r>
      <w:r w:rsidRPr="00E26458">
        <w:rPr>
          <w:rFonts w:ascii="Times New Roman" w:hAnsi="Times New Roman"/>
          <w:b w:val="0"/>
          <w:color w:val="000000" w:themeColor="text1"/>
          <w:sz w:val="24"/>
          <w:szCs w:val="24"/>
        </w:rPr>
        <w:t xml:space="preserve">Distribusi </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Frekuensi</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 xml:space="preserve"> Hubungan </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 xml:space="preserve">Jenis </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 xml:space="preserve">Kelamin </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 xml:space="preserve">Terhadap </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 xml:space="preserve">Tingkat </w:t>
      </w:r>
      <w:r>
        <w:rPr>
          <w:rFonts w:ascii="Times New Roman" w:hAnsi="Times New Roman"/>
          <w:b w:val="0"/>
          <w:color w:val="000000" w:themeColor="text1"/>
          <w:sz w:val="24"/>
          <w:szCs w:val="24"/>
          <w:lang w:val="en-US"/>
        </w:rPr>
        <w:t xml:space="preserve"> </w:t>
      </w:r>
      <w:r w:rsidRPr="00E26458">
        <w:rPr>
          <w:rFonts w:ascii="Times New Roman" w:hAnsi="Times New Roman"/>
          <w:b w:val="0"/>
          <w:color w:val="000000" w:themeColor="text1"/>
          <w:sz w:val="24"/>
          <w:szCs w:val="24"/>
        </w:rPr>
        <w:t>Depresi Subyek Penelitian</w:t>
      </w:r>
    </w:p>
    <w:tbl>
      <w:tblPr>
        <w:tblW w:w="7655" w:type="dxa"/>
        <w:jc w:val="center"/>
        <w:tblInd w:w="-16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28"/>
        <w:gridCol w:w="745"/>
        <w:gridCol w:w="851"/>
        <w:gridCol w:w="850"/>
        <w:gridCol w:w="851"/>
        <w:gridCol w:w="629"/>
        <w:gridCol w:w="850"/>
        <w:gridCol w:w="851"/>
      </w:tblGrid>
      <w:tr w:rsidR="000556F1" w:rsidRPr="00E26458" w:rsidTr="000556F1">
        <w:trPr>
          <w:trHeight w:val="179"/>
          <w:jc w:val="center"/>
        </w:trPr>
        <w:tc>
          <w:tcPr>
            <w:tcW w:w="2028" w:type="dxa"/>
            <w:vMerge w:val="restart"/>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Jenis Kelamin</w:t>
            </w:r>
          </w:p>
        </w:tc>
        <w:tc>
          <w:tcPr>
            <w:tcW w:w="3297" w:type="dxa"/>
            <w:gridSpan w:val="4"/>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Tingkat Depresi</w:t>
            </w:r>
          </w:p>
        </w:tc>
        <w:tc>
          <w:tcPr>
            <w:tcW w:w="1479" w:type="dxa"/>
            <w:gridSpan w:val="2"/>
            <w:vMerge w:val="restart"/>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Jumlah</w:t>
            </w:r>
          </w:p>
        </w:tc>
        <w:tc>
          <w:tcPr>
            <w:tcW w:w="851" w:type="dxa"/>
            <w:vMerge w:val="restart"/>
            <w:vAlign w:val="center"/>
          </w:tcPr>
          <w:p w:rsidR="000556F1" w:rsidRPr="00E26458" w:rsidRDefault="000556F1" w:rsidP="00E26458">
            <w:pPr>
              <w:spacing w:after="0" w:line="240" w:lineRule="auto"/>
              <w:jc w:val="center"/>
              <w:rPr>
                <w:rFonts w:ascii="Times New Roman" w:hAnsi="Times New Roman"/>
                <w:bCs/>
                <w:i/>
              </w:rPr>
            </w:pPr>
            <w:r w:rsidRPr="00E26458">
              <w:rPr>
                <w:rFonts w:ascii="Times New Roman" w:hAnsi="Times New Roman"/>
                <w:bCs/>
                <w:i/>
              </w:rPr>
              <w:t>p</w:t>
            </w:r>
          </w:p>
        </w:tc>
      </w:tr>
      <w:tr w:rsidR="000556F1" w:rsidRPr="00E26458" w:rsidTr="000556F1">
        <w:trPr>
          <w:trHeight w:val="269"/>
          <w:jc w:val="center"/>
        </w:trPr>
        <w:tc>
          <w:tcPr>
            <w:tcW w:w="2028" w:type="dxa"/>
            <w:vMerge/>
            <w:vAlign w:val="center"/>
          </w:tcPr>
          <w:p w:rsidR="000556F1" w:rsidRPr="00E26458" w:rsidRDefault="000556F1" w:rsidP="00E26458">
            <w:pPr>
              <w:spacing w:after="0" w:line="240" w:lineRule="auto"/>
              <w:jc w:val="center"/>
              <w:rPr>
                <w:rFonts w:ascii="Times New Roman" w:hAnsi="Times New Roman"/>
                <w:bCs/>
              </w:rPr>
            </w:pPr>
          </w:p>
        </w:tc>
        <w:tc>
          <w:tcPr>
            <w:tcW w:w="1596" w:type="dxa"/>
            <w:gridSpan w:val="2"/>
            <w:vAlign w:val="center"/>
          </w:tcPr>
          <w:p w:rsidR="000556F1" w:rsidRPr="00195D31" w:rsidRDefault="000556F1" w:rsidP="00195D31">
            <w:pPr>
              <w:spacing w:after="0" w:line="240" w:lineRule="auto"/>
              <w:ind w:left="-72" w:right="-108"/>
              <w:jc w:val="center"/>
              <w:rPr>
                <w:rFonts w:ascii="Times New Roman" w:hAnsi="Times New Roman"/>
                <w:bCs/>
              </w:rPr>
            </w:pPr>
            <w:r w:rsidRPr="00E26458">
              <w:rPr>
                <w:rFonts w:ascii="Times New Roman" w:hAnsi="Times New Roman"/>
                <w:bCs/>
              </w:rPr>
              <w:t>Depresi</w:t>
            </w:r>
            <w:r>
              <w:rPr>
                <w:rFonts w:ascii="Times New Roman" w:hAnsi="Times New Roman"/>
                <w:bCs/>
                <w:lang w:val="en-US"/>
              </w:rPr>
              <w:t xml:space="preserve"> r</w:t>
            </w:r>
            <w:r w:rsidRPr="00E26458">
              <w:rPr>
                <w:rFonts w:ascii="Times New Roman" w:hAnsi="Times New Roman"/>
                <w:bCs/>
              </w:rPr>
              <w:t>ingan</w:t>
            </w:r>
          </w:p>
        </w:tc>
        <w:tc>
          <w:tcPr>
            <w:tcW w:w="1701" w:type="dxa"/>
            <w:gridSpan w:val="2"/>
            <w:vAlign w:val="center"/>
          </w:tcPr>
          <w:p w:rsidR="000556F1" w:rsidRPr="00E26458" w:rsidRDefault="000556F1" w:rsidP="00E26458">
            <w:pPr>
              <w:spacing w:after="0" w:line="240" w:lineRule="auto"/>
              <w:jc w:val="center"/>
              <w:rPr>
                <w:rFonts w:ascii="Times New Roman" w:hAnsi="Times New Roman"/>
                <w:bCs/>
              </w:rPr>
            </w:pPr>
            <w:r>
              <w:rPr>
                <w:rFonts w:ascii="Times New Roman" w:hAnsi="Times New Roman"/>
                <w:bCs/>
              </w:rPr>
              <w:t>Depresi</w:t>
            </w:r>
            <w:r>
              <w:rPr>
                <w:rFonts w:ascii="Times New Roman" w:hAnsi="Times New Roman"/>
                <w:bCs/>
                <w:lang w:val="en-US"/>
              </w:rPr>
              <w:t xml:space="preserve"> </w:t>
            </w:r>
            <w:r w:rsidRPr="00E26458">
              <w:rPr>
                <w:rFonts w:ascii="Times New Roman" w:hAnsi="Times New Roman"/>
                <w:bCs/>
              </w:rPr>
              <w:t>sedang</w:t>
            </w:r>
          </w:p>
        </w:tc>
        <w:tc>
          <w:tcPr>
            <w:tcW w:w="1479" w:type="dxa"/>
            <w:gridSpan w:val="2"/>
            <w:vMerge/>
            <w:vAlign w:val="center"/>
          </w:tcPr>
          <w:p w:rsidR="000556F1" w:rsidRPr="00E26458" w:rsidRDefault="000556F1" w:rsidP="00E26458">
            <w:pPr>
              <w:spacing w:after="0" w:line="240" w:lineRule="auto"/>
              <w:jc w:val="center"/>
              <w:rPr>
                <w:rFonts w:ascii="Times New Roman" w:hAnsi="Times New Roman"/>
                <w:bCs/>
              </w:rPr>
            </w:pPr>
          </w:p>
        </w:tc>
        <w:tc>
          <w:tcPr>
            <w:tcW w:w="851" w:type="dxa"/>
            <w:vMerge/>
            <w:vAlign w:val="center"/>
          </w:tcPr>
          <w:p w:rsidR="000556F1" w:rsidRPr="00E26458" w:rsidRDefault="000556F1" w:rsidP="00E26458">
            <w:pPr>
              <w:spacing w:after="0" w:line="240" w:lineRule="auto"/>
              <w:jc w:val="center"/>
              <w:rPr>
                <w:rFonts w:ascii="Times New Roman" w:hAnsi="Times New Roman"/>
                <w:bCs/>
                <w:i/>
              </w:rPr>
            </w:pPr>
          </w:p>
        </w:tc>
      </w:tr>
      <w:tr w:rsidR="000556F1" w:rsidRPr="00E26458" w:rsidTr="000556F1">
        <w:trPr>
          <w:jc w:val="center"/>
        </w:trPr>
        <w:tc>
          <w:tcPr>
            <w:tcW w:w="2028" w:type="dxa"/>
            <w:vMerge/>
            <w:vAlign w:val="center"/>
          </w:tcPr>
          <w:p w:rsidR="000556F1" w:rsidRPr="00E26458" w:rsidRDefault="000556F1" w:rsidP="00E26458">
            <w:pPr>
              <w:spacing w:after="0" w:line="240" w:lineRule="auto"/>
              <w:jc w:val="center"/>
              <w:rPr>
                <w:rFonts w:ascii="Times New Roman" w:hAnsi="Times New Roman"/>
                <w:bCs/>
              </w:rPr>
            </w:pPr>
          </w:p>
        </w:tc>
        <w:tc>
          <w:tcPr>
            <w:tcW w:w="745" w:type="dxa"/>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f</w:t>
            </w:r>
          </w:p>
        </w:tc>
        <w:tc>
          <w:tcPr>
            <w:tcW w:w="851" w:type="dxa"/>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w:t>
            </w:r>
          </w:p>
        </w:tc>
        <w:tc>
          <w:tcPr>
            <w:tcW w:w="850" w:type="dxa"/>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f</w:t>
            </w:r>
          </w:p>
        </w:tc>
        <w:tc>
          <w:tcPr>
            <w:tcW w:w="851" w:type="dxa"/>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w:t>
            </w:r>
          </w:p>
        </w:tc>
        <w:tc>
          <w:tcPr>
            <w:tcW w:w="629" w:type="dxa"/>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f</w:t>
            </w:r>
          </w:p>
        </w:tc>
        <w:tc>
          <w:tcPr>
            <w:tcW w:w="850" w:type="dxa"/>
            <w:vAlign w:val="center"/>
          </w:tcPr>
          <w:p w:rsidR="000556F1" w:rsidRPr="00E26458" w:rsidRDefault="000556F1" w:rsidP="00E26458">
            <w:pPr>
              <w:spacing w:after="0" w:line="240" w:lineRule="auto"/>
              <w:jc w:val="center"/>
              <w:rPr>
                <w:rFonts w:ascii="Times New Roman" w:hAnsi="Times New Roman"/>
                <w:bCs/>
              </w:rPr>
            </w:pPr>
            <w:r w:rsidRPr="00E26458">
              <w:rPr>
                <w:rFonts w:ascii="Times New Roman" w:hAnsi="Times New Roman"/>
                <w:bCs/>
              </w:rPr>
              <w:t>%</w:t>
            </w:r>
          </w:p>
        </w:tc>
        <w:tc>
          <w:tcPr>
            <w:tcW w:w="851" w:type="dxa"/>
            <w:vMerge/>
            <w:vAlign w:val="center"/>
          </w:tcPr>
          <w:p w:rsidR="000556F1" w:rsidRPr="00E26458" w:rsidRDefault="000556F1" w:rsidP="00E26458">
            <w:pPr>
              <w:spacing w:after="0" w:line="240" w:lineRule="auto"/>
              <w:jc w:val="center"/>
              <w:rPr>
                <w:rFonts w:ascii="Times New Roman" w:hAnsi="Times New Roman"/>
                <w:bCs/>
              </w:rPr>
            </w:pPr>
          </w:p>
        </w:tc>
      </w:tr>
      <w:tr w:rsidR="00FD27E4" w:rsidRPr="00E26458" w:rsidTr="000556F1">
        <w:trPr>
          <w:jc w:val="center"/>
        </w:trPr>
        <w:tc>
          <w:tcPr>
            <w:tcW w:w="2028" w:type="dxa"/>
            <w:vAlign w:val="center"/>
          </w:tcPr>
          <w:p w:rsidR="00FD27E4" w:rsidRPr="00E26458" w:rsidRDefault="00FD27E4" w:rsidP="00E26458">
            <w:pPr>
              <w:spacing w:after="0" w:line="240" w:lineRule="auto"/>
              <w:rPr>
                <w:rFonts w:ascii="Times New Roman" w:hAnsi="Times New Roman"/>
              </w:rPr>
            </w:pPr>
            <w:r w:rsidRPr="00E26458">
              <w:rPr>
                <w:rFonts w:ascii="Times New Roman" w:hAnsi="Times New Roman"/>
              </w:rPr>
              <w:t>Laki-laki</w:t>
            </w:r>
          </w:p>
        </w:tc>
        <w:tc>
          <w:tcPr>
            <w:tcW w:w="745"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4</w:t>
            </w:r>
          </w:p>
        </w:tc>
        <w:tc>
          <w:tcPr>
            <w:tcW w:w="851"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26,7</w:t>
            </w:r>
          </w:p>
        </w:tc>
        <w:tc>
          <w:tcPr>
            <w:tcW w:w="850"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3</w:t>
            </w:r>
          </w:p>
        </w:tc>
        <w:tc>
          <w:tcPr>
            <w:tcW w:w="851"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20,0</w:t>
            </w:r>
          </w:p>
        </w:tc>
        <w:tc>
          <w:tcPr>
            <w:tcW w:w="629"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7</w:t>
            </w:r>
          </w:p>
        </w:tc>
        <w:tc>
          <w:tcPr>
            <w:tcW w:w="850"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46,7</w:t>
            </w:r>
          </w:p>
        </w:tc>
        <w:tc>
          <w:tcPr>
            <w:tcW w:w="851" w:type="dxa"/>
            <w:vMerge w:val="restart"/>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0,026</w:t>
            </w:r>
          </w:p>
        </w:tc>
      </w:tr>
      <w:tr w:rsidR="00FD27E4" w:rsidRPr="00E26458" w:rsidTr="000556F1">
        <w:trPr>
          <w:jc w:val="center"/>
        </w:trPr>
        <w:tc>
          <w:tcPr>
            <w:tcW w:w="2028" w:type="dxa"/>
            <w:vAlign w:val="center"/>
          </w:tcPr>
          <w:p w:rsidR="00FD27E4" w:rsidRPr="00E26458" w:rsidRDefault="00FD27E4" w:rsidP="00E26458">
            <w:pPr>
              <w:spacing w:after="0" w:line="240" w:lineRule="auto"/>
              <w:rPr>
                <w:rFonts w:ascii="Times New Roman" w:hAnsi="Times New Roman"/>
                <w:bCs/>
              </w:rPr>
            </w:pPr>
            <w:r w:rsidRPr="00E26458">
              <w:rPr>
                <w:rFonts w:ascii="Times New Roman" w:hAnsi="Times New Roman"/>
                <w:bCs/>
              </w:rPr>
              <w:t>Perempuan</w:t>
            </w:r>
          </w:p>
        </w:tc>
        <w:tc>
          <w:tcPr>
            <w:tcW w:w="745"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0</w:t>
            </w:r>
          </w:p>
        </w:tc>
        <w:tc>
          <w:tcPr>
            <w:tcW w:w="851"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0</w:t>
            </w:r>
          </w:p>
        </w:tc>
        <w:tc>
          <w:tcPr>
            <w:tcW w:w="850"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8</w:t>
            </w:r>
          </w:p>
        </w:tc>
        <w:tc>
          <w:tcPr>
            <w:tcW w:w="851"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53,3</w:t>
            </w:r>
          </w:p>
        </w:tc>
        <w:tc>
          <w:tcPr>
            <w:tcW w:w="629"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8</w:t>
            </w:r>
          </w:p>
        </w:tc>
        <w:tc>
          <w:tcPr>
            <w:tcW w:w="850"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53,3</w:t>
            </w:r>
          </w:p>
        </w:tc>
        <w:tc>
          <w:tcPr>
            <w:tcW w:w="851" w:type="dxa"/>
            <w:vMerge/>
            <w:vAlign w:val="center"/>
          </w:tcPr>
          <w:p w:rsidR="00FD27E4" w:rsidRPr="00E26458" w:rsidRDefault="00FD27E4" w:rsidP="00E26458">
            <w:pPr>
              <w:spacing w:after="0" w:line="240" w:lineRule="auto"/>
              <w:jc w:val="center"/>
              <w:rPr>
                <w:rFonts w:ascii="Times New Roman" w:hAnsi="Times New Roman"/>
                <w:bCs/>
              </w:rPr>
            </w:pPr>
          </w:p>
        </w:tc>
      </w:tr>
      <w:tr w:rsidR="00FD27E4" w:rsidRPr="00E26458" w:rsidTr="000556F1">
        <w:trPr>
          <w:trHeight w:val="114"/>
          <w:jc w:val="center"/>
        </w:trPr>
        <w:tc>
          <w:tcPr>
            <w:tcW w:w="2028" w:type="dxa"/>
            <w:vAlign w:val="center"/>
          </w:tcPr>
          <w:p w:rsidR="00FD27E4" w:rsidRPr="00E26458" w:rsidRDefault="00FD27E4" w:rsidP="00E26458">
            <w:pPr>
              <w:spacing w:after="0" w:line="240" w:lineRule="auto"/>
              <w:rPr>
                <w:rFonts w:ascii="Times New Roman" w:hAnsi="Times New Roman"/>
              </w:rPr>
            </w:pPr>
            <w:r w:rsidRPr="00E26458">
              <w:rPr>
                <w:rFonts w:ascii="Times New Roman" w:hAnsi="Times New Roman"/>
              </w:rPr>
              <w:t>Jumlah</w:t>
            </w:r>
          </w:p>
        </w:tc>
        <w:tc>
          <w:tcPr>
            <w:tcW w:w="745"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4</w:t>
            </w:r>
          </w:p>
        </w:tc>
        <w:tc>
          <w:tcPr>
            <w:tcW w:w="851"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26,7</w:t>
            </w:r>
          </w:p>
        </w:tc>
        <w:tc>
          <w:tcPr>
            <w:tcW w:w="850"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11</w:t>
            </w:r>
          </w:p>
        </w:tc>
        <w:tc>
          <w:tcPr>
            <w:tcW w:w="851"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73,3</w:t>
            </w:r>
          </w:p>
        </w:tc>
        <w:tc>
          <w:tcPr>
            <w:tcW w:w="629"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15</w:t>
            </w:r>
          </w:p>
        </w:tc>
        <w:tc>
          <w:tcPr>
            <w:tcW w:w="850" w:type="dxa"/>
            <w:vAlign w:val="center"/>
          </w:tcPr>
          <w:p w:rsidR="00FD27E4" w:rsidRPr="00E26458" w:rsidRDefault="00FD27E4" w:rsidP="00E26458">
            <w:pPr>
              <w:spacing w:after="0" w:line="240" w:lineRule="auto"/>
              <w:jc w:val="center"/>
              <w:rPr>
                <w:rFonts w:ascii="Times New Roman" w:hAnsi="Times New Roman"/>
                <w:bCs/>
              </w:rPr>
            </w:pPr>
            <w:r w:rsidRPr="00E26458">
              <w:rPr>
                <w:rFonts w:ascii="Times New Roman" w:hAnsi="Times New Roman"/>
                <w:bCs/>
              </w:rPr>
              <w:t>100</w:t>
            </w:r>
          </w:p>
        </w:tc>
        <w:tc>
          <w:tcPr>
            <w:tcW w:w="851" w:type="dxa"/>
            <w:vAlign w:val="center"/>
          </w:tcPr>
          <w:p w:rsidR="00FD27E4" w:rsidRPr="00E26458" w:rsidRDefault="00FD27E4" w:rsidP="00E26458">
            <w:pPr>
              <w:spacing w:after="0" w:line="240" w:lineRule="auto"/>
              <w:jc w:val="center"/>
              <w:rPr>
                <w:rFonts w:ascii="Times New Roman" w:hAnsi="Times New Roman"/>
                <w:bCs/>
              </w:rPr>
            </w:pPr>
          </w:p>
        </w:tc>
      </w:tr>
    </w:tbl>
    <w:p w:rsidR="00EE13FF" w:rsidRDefault="00EE13FF" w:rsidP="00EE13FF">
      <w:pPr>
        <w:pStyle w:val="ListParagraph"/>
        <w:spacing w:after="0" w:line="240" w:lineRule="auto"/>
        <w:ind w:left="0" w:firstLine="567"/>
        <w:jc w:val="both"/>
        <w:rPr>
          <w:rFonts w:ascii="Times New Roman" w:hAnsi="Times New Roman"/>
          <w:sz w:val="24"/>
          <w:szCs w:val="24"/>
        </w:rPr>
      </w:pPr>
    </w:p>
    <w:p w:rsidR="00876D26" w:rsidRDefault="00876D26" w:rsidP="00876D26">
      <w:pPr>
        <w:pStyle w:val="ListParagraph"/>
        <w:spacing w:after="0" w:line="240" w:lineRule="auto"/>
        <w:ind w:left="0" w:firstLine="567"/>
        <w:jc w:val="both"/>
        <w:rPr>
          <w:rFonts w:ascii="Times New Roman" w:hAnsi="Times New Roman"/>
          <w:sz w:val="24"/>
          <w:szCs w:val="24"/>
        </w:rPr>
        <w:sectPr w:rsidR="00876D26" w:rsidSect="00A7418C">
          <w:type w:val="continuous"/>
          <w:pgSz w:w="11909" w:h="16834" w:code="9"/>
          <w:pgMar w:top="1701" w:right="1701" w:bottom="1701" w:left="1701" w:header="720" w:footer="720" w:gutter="0"/>
          <w:cols w:space="569"/>
          <w:noEndnote/>
          <w:docGrid w:linePitch="299"/>
        </w:sectPr>
      </w:pPr>
    </w:p>
    <w:p w:rsidR="00876D26" w:rsidRDefault="00EE13FF" w:rsidP="00876D26">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Tabel 6 menunjukkan bahwa depresi paling banyak dialami oleh perempuan dengan tingkat depresi sedang sebanyak 8 orang (53</w:t>
      </w:r>
      <w:proofErr w:type="gramStart"/>
      <w:r>
        <w:rPr>
          <w:rFonts w:ascii="Times New Roman" w:hAnsi="Times New Roman"/>
          <w:sz w:val="24"/>
          <w:szCs w:val="24"/>
        </w:rPr>
        <w:t>,3</w:t>
      </w:r>
      <w:proofErr w:type="gramEnd"/>
      <w:r>
        <w:rPr>
          <w:rFonts w:ascii="Times New Roman" w:hAnsi="Times New Roman"/>
          <w:sz w:val="24"/>
          <w:szCs w:val="24"/>
        </w:rPr>
        <w:t xml:space="preserve">%). Analisa hubungan jenis kelamin terhadap tingkat depresi </w:t>
      </w:r>
      <w:r>
        <w:rPr>
          <w:rFonts w:ascii="Times New Roman" w:eastAsia="Times New Roman" w:hAnsi="Times New Roman"/>
          <w:sz w:val="24"/>
          <w:szCs w:val="24"/>
        </w:rPr>
        <w:t>didapatkan nilai</w:t>
      </w:r>
      <w:r w:rsidRPr="0080278A">
        <w:rPr>
          <w:rFonts w:ascii="Times New Roman" w:hAnsi="Times New Roman"/>
          <w:sz w:val="24"/>
          <w:szCs w:val="24"/>
        </w:rPr>
        <w:t xml:space="preserve"> p = 0,</w:t>
      </w:r>
      <w:r w:rsidR="00146429">
        <w:rPr>
          <w:rFonts w:ascii="Times New Roman" w:hAnsi="Times New Roman"/>
          <w:sz w:val="24"/>
          <w:szCs w:val="24"/>
        </w:rPr>
        <w:t>026</w:t>
      </w:r>
      <w:r>
        <w:rPr>
          <w:rFonts w:ascii="Times New Roman" w:hAnsi="Times New Roman"/>
          <w:sz w:val="24"/>
          <w:szCs w:val="24"/>
        </w:rPr>
        <w:t xml:space="preserve">, artinya ada </w:t>
      </w:r>
      <w:r>
        <w:rPr>
          <w:rFonts w:ascii="Times New Roman" w:eastAsia="Times New Roman" w:hAnsi="Times New Roman"/>
          <w:sz w:val="24"/>
          <w:szCs w:val="24"/>
        </w:rPr>
        <w:t xml:space="preserve">hubungan jenis kelamin terhadap tingkat depresi pada </w:t>
      </w:r>
      <w:r w:rsidRPr="00917C8F">
        <w:rPr>
          <w:rFonts w:ascii="Times New Roman" w:hAnsi="Times New Roman"/>
          <w:sz w:val="24"/>
          <w:szCs w:val="24"/>
        </w:rPr>
        <w:t xml:space="preserve">pasien diabetes melitus di UPT Kesmas </w:t>
      </w:r>
      <w:r>
        <w:rPr>
          <w:rFonts w:ascii="Times New Roman" w:hAnsi="Times New Roman"/>
          <w:sz w:val="24"/>
          <w:szCs w:val="24"/>
        </w:rPr>
        <w:t xml:space="preserve">Blahbatuh </w:t>
      </w:r>
      <w:r w:rsidRPr="00917C8F">
        <w:rPr>
          <w:rFonts w:ascii="Times New Roman" w:hAnsi="Times New Roman"/>
          <w:sz w:val="24"/>
          <w:szCs w:val="24"/>
        </w:rPr>
        <w:t>I</w:t>
      </w:r>
      <w:r>
        <w:rPr>
          <w:rFonts w:ascii="Times New Roman" w:eastAsia="Times New Roman" w:hAnsi="Times New Roman"/>
          <w:sz w:val="24"/>
          <w:szCs w:val="24"/>
        </w:rPr>
        <w:t xml:space="preserve"> tahun 2019.</w:t>
      </w:r>
      <w:r w:rsidR="00876D26">
        <w:rPr>
          <w:rFonts w:ascii="Times New Roman" w:eastAsia="Times New Roman" w:hAnsi="Times New Roman"/>
          <w:sz w:val="24"/>
          <w:szCs w:val="24"/>
        </w:rPr>
        <w:t xml:space="preserve"> </w:t>
      </w:r>
      <w:r w:rsidR="00876D26" w:rsidRPr="00876D26">
        <w:rPr>
          <w:rFonts w:ascii="Times New Roman" w:hAnsi="Times New Roman"/>
          <w:sz w:val="24"/>
          <w:szCs w:val="24"/>
        </w:rPr>
        <w:t xml:space="preserve">Penelitian ini sesuai dengan penelitian yang dilakukan oleh </w:t>
      </w:r>
      <w:r w:rsidR="00EF139B">
        <w:rPr>
          <w:rFonts w:ascii="Times New Roman" w:hAnsi="Times New Roman"/>
          <w:sz w:val="24"/>
          <w:szCs w:val="24"/>
        </w:rPr>
        <w:fldChar w:fldCharType="begin" w:fldLock="1"/>
      </w:r>
      <w:r w:rsidR="00D90B82">
        <w:rPr>
          <w:rFonts w:ascii="Times New Roman" w:hAnsi="Times New Roman"/>
          <w:sz w:val="24"/>
          <w:szCs w:val="24"/>
        </w:rPr>
        <w:instrText>ADDIN CSL_CITATION { "citationItems" : [ { "id" : "ITEM-1", "itemData" : { "author" : [ { "dropping-particle" : "", "family" : "El-Shafie", "given" : "Taghreed Mohamed", "non-dropping-particle" : "", "parse-names" : false, "suffix" : "" }, { "dropping-particle" : "", "family" : "Omar", "given" : "Entesar El-Saghier", "non-dropping-particle" : "", "parse-names" : false, "suffix" : "" }, { "dropping-particle" : "", "family" : "Ramadan", "given" : "Iman Kamal", "non-dropping-particle" : "", "parse-names" : false, "suffix" : "" } ], "container-title" : "The Egyptian Journal of Hospital Medicine", "id" : "ITEM-1", "issued" : { "date-parts" : [ [ "2011" ] ] }, "page" : "258-271", "title" : "Depression among type 2 diabetic patients", "type" : "article-journal", "volume" : "44" }, "uris" : [ "http://www.mendeley.com/documents/?uuid=398d5717-7b64-40df-8403-a900710f7d52" ] } ], "mendeley" : { "formattedCitation" : "(18)", "manualFormatting" : "El-Shafie, Omar dan Ramadan tahun 2011", "plainTextFormattedCitation" : "(18)", "previouslyFormattedCitation" : "(17)" }, "properties" : { "noteIndex" : 0 }, "schema" : "https://github.com/citation-style-language/schema/raw/master/csl-citation.json" }</w:instrText>
      </w:r>
      <w:r w:rsidR="00EF139B">
        <w:rPr>
          <w:rFonts w:ascii="Times New Roman" w:hAnsi="Times New Roman"/>
          <w:sz w:val="24"/>
          <w:szCs w:val="24"/>
        </w:rPr>
        <w:fldChar w:fldCharType="separate"/>
      </w:r>
      <w:r w:rsidR="00EF139B">
        <w:rPr>
          <w:rFonts w:ascii="Times New Roman" w:hAnsi="Times New Roman"/>
          <w:noProof/>
          <w:sz w:val="24"/>
          <w:szCs w:val="24"/>
        </w:rPr>
        <w:t>El-Shafie, Omar dan Ramadan</w:t>
      </w:r>
      <w:r w:rsidR="00EF139B" w:rsidRPr="00EF139B">
        <w:rPr>
          <w:rFonts w:ascii="Times New Roman" w:hAnsi="Times New Roman"/>
          <w:noProof/>
          <w:sz w:val="24"/>
          <w:szCs w:val="24"/>
        </w:rPr>
        <w:t xml:space="preserve"> </w:t>
      </w:r>
      <w:r w:rsidR="00F151CA">
        <w:rPr>
          <w:rFonts w:ascii="Times New Roman" w:hAnsi="Times New Roman"/>
          <w:noProof/>
          <w:sz w:val="24"/>
          <w:szCs w:val="24"/>
        </w:rPr>
        <w:t xml:space="preserve">tahun </w:t>
      </w:r>
      <w:r w:rsidR="00EF139B" w:rsidRPr="00EF139B">
        <w:rPr>
          <w:rFonts w:ascii="Times New Roman" w:hAnsi="Times New Roman"/>
          <w:noProof/>
          <w:sz w:val="24"/>
          <w:szCs w:val="24"/>
        </w:rPr>
        <w:t>2011</w:t>
      </w:r>
      <w:r w:rsidR="00EF139B">
        <w:rPr>
          <w:rFonts w:ascii="Times New Roman" w:hAnsi="Times New Roman"/>
          <w:sz w:val="24"/>
          <w:szCs w:val="24"/>
        </w:rPr>
        <w:fldChar w:fldCharType="end"/>
      </w:r>
      <w:r w:rsidR="00EF139B">
        <w:rPr>
          <w:rFonts w:ascii="Times New Roman" w:hAnsi="Times New Roman"/>
          <w:sz w:val="24"/>
          <w:szCs w:val="24"/>
        </w:rPr>
        <w:t xml:space="preserve"> </w:t>
      </w:r>
      <w:r w:rsidR="00876D26" w:rsidRPr="00876D26">
        <w:rPr>
          <w:rFonts w:ascii="Times New Roman" w:hAnsi="Times New Roman"/>
          <w:sz w:val="24"/>
          <w:szCs w:val="24"/>
        </w:rPr>
        <w:t>yang menemukan bahwa jenis kelamin berhubungan dengan tingkat depresi pada pasien diabetes meli</w:t>
      </w:r>
      <w:r w:rsidR="00146429">
        <w:rPr>
          <w:rFonts w:ascii="Times New Roman" w:hAnsi="Times New Roman"/>
          <w:sz w:val="24"/>
          <w:szCs w:val="24"/>
        </w:rPr>
        <w:t>tus dengan p = 0,001</w:t>
      </w:r>
      <w:r w:rsidR="00F151CA">
        <w:rPr>
          <w:rFonts w:ascii="Times New Roman" w:hAnsi="Times New Roman"/>
          <w:sz w:val="24"/>
          <w:szCs w:val="24"/>
        </w:rPr>
        <w:t xml:space="preserve"> </w:t>
      </w:r>
      <w:r w:rsidR="00F151CA">
        <w:rPr>
          <w:rFonts w:ascii="Times New Roman" w:hAnsi="Times New Roman"/>
          <w:sz w:val="24"/>
          <w:szCs w:val="24"/>
        </w:rPr>
        <w:fldChar w:fldCharType="begin" w:fldLock="1"/>
      </w:r>
      <w:r w:rsidR="00D90B82">
        <w:rPr>
          <w:rFonts w:ascii="Times New Roman" w:hAnsi="Times New Roman"/>
          <w:sz w:val="24"/>
          <w:szCs w:val="24"/>
        </w:rPr>
        <w:instrText>ADDIN CSL_CITATION { "citationItems" : [ { "id" : "ITEM-1", "itemData" : { "author" : [ { "dropping-particle" : "", "family" : "El-Shafie", "given" : "Taghreed Mohamed", "non-dropping-particle" : "", "parse-names" : false, "suffix" : "" }, { "dropping-particle" : "", "family" : "Omar", "given" : "Entesar El-Saghier", "non-dropping-particle" : "", "parse-names" : false, "suffix" : "" }, { "dropping-particle" : "", "family" : "Ramadan", "given" : "Iman Kamal", "non-dropping-particle" : "", "parse-names" : false, "suffix" : "" } ], "container-title" : "The Egyptian Journal of Hospital Medicine", "id" : "ITEM-1", "issued" : { "date-parts" : [ [ "2011" ] ] }, "page" : "258-271", "title" : "Depression among type 2 diabetic patients", "type" : "article-journal", "volume" : "44" }, "uris" : [ "http://www.mendeley.com/documents/?uuid=398d5717-7b64-40df-8403-a900710f7d52" ] } ], "mendeley" : { "formattedCitation" : "(18)", "plainTextFormattedCitation" : "(18)", "previouslyFormattedCitation" : "(17)" }, "properties" : { "noteIndex" : 0 }, "schema" : "https://github.com/citation-style-language/schema/raw/master/csl-citation.json" }</w:instrText>
      </w:r>
      <w:r w:rsidR="00F151CA">
        <w:rPr>
          <w:rFonts w:ascii="Times New Roman" w:hAnsi="Times New Roman"/>
          <w:sz w:val="24"/>
          <w:szCs w:val="24"/>
        </w:rPr>
        <w:fldChar w:fldCharType="separate"/>
      </w:r>
      <w:r w:rsidR="00D90B82" w:rsidRPr="00D90B82">
        <w:rPr>
          <w:rFonts w:ascii="Times New Roman" w:hAnsi="Times New Roman"/>
          <w:noProof/>
          <w:sz w:val="24"/>
          <w:szCs w:val="24"/>
        </w:rPr>
        <w:t>(18)</w:t>
      </w:r>
      <w:r w:rsidR="00F151CA">
        <w:rPr>
          <w:rFonts w:ascii="Times New Roman" w:hAnsi="Times New Roman"/>
          <w:sz w:val="24"/>
          <w:szCs w:val="24"/>
        </w:rPr>
        <w:fldChar w:fldCharType="end"/>
      </w:r>
      <w:r w:rsidR="00876D26" w:rsidRPr="00876D26">
        <w:rPr>
          <w:rFonts w:ascii="Times New Roman" w:hAnsi="Times New Roman"/>
          <w:sz w:val="24"/>
          <w:szCs w:val="24"/>
        </w:rPr>
        <w:t>.</w:t>
      </w:r>
    </w:p>
    <w:p w:rsidR="00876D26" w:rsidRPr="00876D26" w:rsidRDefault="00FD27E4" w:rsidP="00876D26">
      <w:pPr>
        <w:pStyle w:val="ListParagraph"/>
        <w:spacing w:after="0" w:line="240" w:lineRule="auto"/>
        <w:ind w:left="0" w:firstLine="567"/>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P</w:t>
      </w:r>
      <w:r w:rsidR="00876D26" w:rsidRPr="00876D26">
        <w:rPr>
          <w:rFonts w:ascii="Times New Roman" w:eastAsia="Times New Roman" w:hAnsi="Times New Roman"/>
          <w:sz w:val="24"/>
          <w:szCs w:val="24"/>
        </w:rPr>
        <w:t>erempuan lebih banyak menggunakan perasaan dan emosi dalam menyelesaikan masalah sehingga lebih rentan terpajan stressor.</w:t>
      </w:r>
      <w:proofErr w:type="gramEnd"/>
      <w:r w:rsidR="00876D26" w:rsidRPr="00876D26">
        <w:rPr>
          <w:rFonts w:ascii="Times New Roman" w:eastAsia="Times New Roman" w:hAnsi="Times New Roman"/>
          <w:sz w:val="24"/>
          <w:szCs w:val="24"/>
        </w:rPr>
        <w:t xml:space="preserve"> Kebiasaan memendam perasaan dan </w:t>
      </w:r>
      <w:proofErr w:type="gramStart"/>
      <w:r w:rsidR="00876D26" w:rsidRPr="00876D26">
        <w:rPr>
          <w:rFonts w:ascii="Times New Roman" w:eastAsia="Times New Roman" w:hAnsi="Times New Roman"/>
          <w:sz w:val="24"/>
          <w:szCs w:val="24"/>
        </w:rPr>
        <w:t>gaya</w:t>
      </w:r>
      <w:proofErr w:type="gramEnd"/>
      <w:r w:rsidR="00876D26" w:rsidRPr="00876D26">
        <w:rPr>
          <w:rFonts w:ascii="Times New Roman" w:eastAsia="Times New Roman" w:hAnsi="Times New Roman"/>
          <w:sz w:val="24"/>
          <w:szCs w:val="24"/>
        </w:rPr>
        <w:t xml:space="preserve"> hidup yang kurang menguntungkan juga membuat perempuan sulit menghadapi stres sehingga cenderung rentan mengalami depresi. </w:t>
      </w:r>
      <w:r w:rsidR="00F151CA">
        <w:rPr>
          <w:rFonts w:ascii="Times New Roman" w:eastAsia="Times New Roman" w:hAnsi="Times New Roman"/>
          <w:sz w:val="24"/>
          <w:szCs w:val="24"/>
        </w:rPr>
        <w:t>A</w:t>
      </w:r>
      <w:r w:rsidR="00876D26" w:rsidRPr="00876D26">
        <w:rPr>
          <w:rFonts w:ascii="Times New Roman" w:eastAsia="Times New Roman" w:hAnsi="Times New Roman"/>
          <w:sz w:val="24"/>
          <w:szCs w:val="24"/>
        </w:rPr>
        <w:t>da beberapa faktor biologis dan sosial ekonomi yang mendukung alasan depresi dan kecemasan yang lebih tinggi dari kelompok perempuan, seperti perubahan hormon, postpartum, dan periode premenopause, kerentanan genetik, dan ketergantungan pada orang lain</w:t>
      </w:r>
      <w:r w:rsidR="00F151CA">
        <w:rPr>
          <w:rFonts w:ascii="Times New Roman" w:eastAsia="Times New Roman" w:hAnsi="Times New Roman"/>
          <w:sz w:val="24"/>
          <w:szCs w:val="24"/>
        </w:rPr>
        <w:t xml:space="preserve"> </w:t>
      </w:r>
      <w:r w:rsidR="00F151CA">
        <w:rPr>
          <w:rFonts w:ascii="Times New Roman" w:eastAsia="Times New Roman" w:hAnsi="Times New Roman"/>
          <w:sz w:val="24"/>
          <w:szCs w:val="24"/>
        </w:rPr>
        <w:fldChar w:fldCharType="begin" w:fldLock="1"/>
      </w:r>
      <w:r w:rsidR="00F151CA">
        <w:rPr>
          <w:rFonts w:ascii="Times New Roman" w:eastAsia="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F151CA">
        <w:rPr>
          <w:rFonts w:ascii="Times New Roman" w:eastAsia="Times New Roman" w:hAnsi="Times New Roman"/>
          <w:sz w:val="24"/>
          <w:szCs w:val="24"/>
        </w:rPr>
        <w:fldChar w:fldCharType="separate"/>
      </w:r>
      <w:r w:rsidR="00F151CA" w:rsidRPr="00F151CA">
        <w:rPr>
          <w:rFonts w:ascii="Times New Roman" w:eastAsia="Times New Roman" w:hAnsi="Times New Roman"/>
          <w:noProof/>
          <w:sz w:val="24"/>
          <w:szCs w:val="24"/>
        </w:rPr>
        <w:t>(8)</w:t>
      </w:r>
      <w:r w:rsidR="00F151CA">
        <w:rPr>
          <w:rFonts w:ascii="Times New Roman" w:eastAsia="Times New Roman" w:hAnsi="Times New Roman"/>
          <w:sz w:val="24"/>
          <w:szCs w:val="24"/>
        </w:rPr>
        <w:fldChar w:fldCharType="end"/>
      </w:r>
      <w:r w:rsidR="00876D26" w:rsidRPr="00876D26">
        <w:rPr>
          <w:rFonts w:ascii="Times New Roman" w:eastAsia="Times New Roman" w:hAnsi="Times New Roman"/>
          <w:sz w:val="24"/>
          <w:szCs w:val="24"/>
        </w:rPr>
        <w:t>.</w:t>
      </w:r>
    </w:p>
    <w:p w:rsidR="00876D26" w:rsidRDefault="00876D26" w:rsidP="00E26458">
      <w:pPr>
        <w:rPr>
          <w:lang w:val="en-US"/>
        </w:rPr>
        <w:sectPr w:rsidR="00876D26" w:rsidSect="00876D26">
          <w:type w:val="continuous"/>
          <w:pgSz w:w="11909" w:h="16834" w:code="9"/>
          <w:pgMar w:top="1701" w:right="1701" w:bottom="1701" w:left="1701" w:header="720" w:footer="720" w:gutter="0"/>
          <w:cols w:num="2" w:space="569"/>
          <w:noEndnote/>
          <w:docGrid w:linePitch="299"/>
        </w:sectPr>
      </w:pPr>
    </w:p>
    <w:p w:rsidR="000556F1" w:rsidRDefault="000556F1" w:rsidP="00876D26">
      <w:pPr>
        <w:pStyle w:val="Caption"/>
        <w:ind w:left="851" w:hanging="851"/>
        <w:rPr>
          <w:rFonts w:ascii="Times New Roman" w:hAnsi="Times New Roman"/>
          <w:b w:val="0"/>
          <w:color w:val="000000" w:themeColor="text1"/>
          <w:sz w:val="24"/>
          <w:lang w:val="en-US"/>
        </w:rPr>
      </w:pPr>
    </w:p>
    <w:p w:rsidR="00146429" w:rsidRDefault="00146429" w:rsidP="00146429">
      <w:pPr>
        <w:rPr>
          <w:lang w:val="en-US"/>
        </w:rPr>
      </w:pPr>
    </w:p>
    <w:p w:rsidR="00876D26" w:rsidRPr="00745F4C" w:rsidRDefault="00876D26" w:rsidP="00876D26">
      <w:pPr>
        <w:pStyle w:val="Caption"/>
        <w:ind w:left="851" w:hanging="851"/>
        <w:rPr>
          <w:rFonts w:ascii="Times New Roman" w:hAnsi="Times New Roman"/>
          <w:b w:val="0"/>
          <w:color w:val="000000" w:themeColor="text1"/>
          <w:sz w:val="24"/>
          <w:szCs w:val="24"/>
          <w:lang w:val="en-US"/>
        </w:rPr>
      </w:pPr>
      <w:r w:rsidRPr="00876D26">
        <w:rPr>
          <w:rFonts w:ascii="Times New Roman" w:hAnsi="Times New Roman"/>
          <w:b w:val="0"/>
          <w:color w:val="000000" w:themeColor="text1"/>
          <w:sz w:val="24"/>
        </w:rPr>
        <w:lastRenderedPageBreak/>
        <w:t xml:space="preserve">Tabel </w:t>
      </w:r>
      <w:r w:rsidRPr="00876D26">
        <w:rPr>
          <w:rFonts w:ascii="Times New Roman" w:hAnsi="Times New Roman"/>
          <w:b w:val="0"/>
          <w:color w:val="000000" w:themeColor="text1"/>
          <w:sz w:val="24"/>
        </w:rPr>
        <w:fldChar w:fldCharType="begin"/>
      </w:r>
      <w:r w:rsidRPr="00876D26">
        <w:rPr>
          <w:rFonts w:ascii="Times New Roman" w:hAnsi="Times New Roman"/>
          <w:b w:val="0"/>
          <w:color w:val="000000" w:themeColor="text1"/>
          <w:sz w:val="24"/>
        </w:rPr>
        <w:instrText xml:space="preserve"> SEQ Tabel \* ARABIC </w:instrText>
      </w:r>
      <w:r w:rsidRPr="00876D26">
        <w:rPr>
          <w:rFonts w:ascii="Times New Roman" w:hAnsi="Times New Roman"/>
          <w:b w:val="0"/>
          <w:color w:val="000000" w:themeColor="text1"/>
          <w:sz w:val="24"/>
        </w:rPr>
        <w:fldChar w:fldCharType="separate"/>
      </w:r>
      <w:r w:rsidR="009826AA">
        <w:rPr>
          <w:rFonts w:ascii="Times New Roman" w:hAnsi="Times New Roman"/>
          <w:b w:val="0"/>
          <w:noProof/>
          <w:color w:val="000000" w:themeColor="text1"/>
          <w:sz w:val="24"/>
        </w:rPr>
        <w:t>7</w:t>
      </w:r>
      <w:r w:rsidRPr="00876D26">
        <w:rPr>
          <w:rFonts w:ascii="Times New Roman" w:hAnsi="Times New Roman"/>
          <w:b w:val="0"/>
          <w:color w:val="000000" w:themeColor="text1"/>
          <w:sz w:val="24"/>
        </w:rPr>
        <w:fldChar w:fldCharType="end"/>
      </w:r>
      <w:r w:rsidRPr="00876D26">
        <w:rPr>
          <w:rFonts w:ascii="Times New Roman" w:hAnsi="Times New Roman"/>
          <w:b w:val="0"/>
          <w:color w:val="000000" w:themeColor="text1"/>
          <w:sz w:val="24"/>
          <w:lang w:val="en-US"/>
        </w:rPr>
        <w:t xml:space="preserve"> </w:t>
      </w:r>
      <w:r>
        <w:rPr>
          <w:rFonts w:ascii="Times New Roman" w:hAnsi="Times New Roman"/>
          <w:b w:val="0"/>
          <w:color w:val="000000" w:themeColor="text1"/>
          <w:sz w:val="24"/>
          <w:lang w:val="en-US"/>
        </w:rPr>
        <w:t xml:space="preserve"> </w:t>
      </w:r>
      <w:r w:rsidRPr="00876D26">
        <w:rPr>
          <w:rFonts w:ascii="Times New Roman" w:hAnsi="Times New Roman"/>
          <w:b w:val="0"/>
          <w:color w:val="000000" w:themeColor="text1"/>
          <w:sz w:val="24"/>
          <w:szCs w:val="24"/>
        </w:rPr>
        <w:t>Distribusi Frekuensi Hubungan Tingkat Pendidikan Terhadap Tingkat Depresi Subyek Penelitian</w:t>
      </w:r>
    </w:p>
    <w:tbl>
      <w:tblPr>
        <w:tblW w:w="7647" w:type="dxa"/>
        <w:jc w:val="center"/>
        <w:tblInd w:w="-37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31"/>
        <w:gridCol w:w="806"/>
        <w:gridCol w:w="770"/>
        <w:gridCol w:w="905"/>
        <w:gridCol w:w="756"/>
        <w:gridCol w:w="585"/>
        <w:gridCol w:w="709"/>
        <w:gridCol w:w="785"/>
      </w:tblGrid>
      <w:tr w:rsidR="00767C49" w:rsidRPr="00876D26" w:rsidTr="00767C49">
        <w:trPr>
          <w:trHeight w:val="170"/>
          <w:jc w:val="center"/>
        </w:trPr>
        <w:tc>
          <w:tcPr>
            <w:tcW w:w="2331" w:type="dxa"/>
            <w:vMerge w:val="restart"/>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Pendidikan</w:t>
            </w:r>
          </w:p>
        </w:tc>
        <w:tc>
          <w:tcPr>
            <w:tcW w:w="3237" w:type="dxa"/>
            <w:gridSpan w:val="4"/>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Tingkat Depresi</w:t>
            </w:r>
          </w:p>
        </w:tc>
        <w:tc>
          <w:tcPr>
            <w:tcW w:w="1294" w:type="dxa"/>
            <w:gridSpan w:val="2"/>
            <w:vMerge w:val="restart"/>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Jumlah</w:t>
            </w:r>
          </w:p>
        </w:tc>
        <w:tc>
          <w:tcPr>
            <w:tcW w:w="785" w:type="dxa"/>
            <w:vMerge w:val="restart"/>
            <w:vAlign w:val="center"/>
          </w:tcPr>
          <w:p w:rsidR="00767C49" w:rsidRPr="00876D26" w:rsidRDefault="00767C49" w:rsidP="00876D26">
            <w:pPr>
              <w:spacing w:after="0" w:line="240" w:lineRule="auto"/>
              <w:jc w:val="center"/>
              <w:rPr>
                <w:rFonts w:ascii="Times New Roman" w:hAnsi="Times New Roman"/>
                <w:bCs/>
                <w:i/>
              </w:rPr>
            </w:pPr>
            <w:r w:rsidRPr="00876D26">
              <w:rPr>
                <w:rFonts w:ascii="Times New Roman" w:hAnsi="Times New Roman"/>
                <w:bCs/>
                <w:i/>
              </w:rPr>
              <w:t>p</w:t>
            </w:r>
          </w:p>
        </w:tc>
      </w:tr>
      <w:tr w:rsidR="00767C49" w:rsidRPr="00876D26" w:rsidTr="00767C49">
        <w:trPr>
          <w:trHeight w:val="269"/>
          <w:jc w:val="center"/>
        </w:trPr>
        <w:tc>
          <w:tcPr>
            <w:tcW w:w="2331" w:type="dxa"/>
            <w:vMerge/>
            <w:vAlign w:val="center"/>
          </w:tcPr>
          <w:p w:rsidR="00767C49" w:rsidRPr="00876D26" w:rsidRDefault="00767C49" w:rsidP="00876D26">
            <w:pPr>
              <w:spacing w:after="0" w:line="240" w:lineRule="auto"/>
              <w:jc w:val="center"/>
              <w:rPr>
                <w:rFonts w:ascii="Times New Roman" w:hAnsi="Times New Roman"/>
                <w:bCs/>
              </w:rPr>
            </w:pPr>
          </w:p>
        </w:tc>
        <w:tc>
          <w:tcPr>
            <w:tcW w:w="1576" w:type="dxa"/>
            <w:gridSpan w:val="2"/>
            <w:vAlign w:val="center"/>
          </w:tcPr>
          <w:p w:rsidR="00767C49" w:rsidRPr="00876D26" w:rsidRDefault="00767C49" w:rsidP="00876D26">
            <w:pPr>
              <w:spacing w:after="0" w:line="240" w:lineRule="auto"/>
              <w:jc w:val="center"/>
              <w:rPr>
                <w:rFonts w:ascii="Times New Roman" w:hAnsi="Times New Roman"/>
                <w:bCs/>
                <w:i/>
              </w:rPr>
            </w:pPr>
            <w:r w:rsidRPr="00876D26">
              <w:rPr>
                <w:rFonts w:ascii="Times New Roman" w:hAnsi="Times New Roman"/>
                <w:bCs/>
              </w:rPr>
              <w:t>Depresi ringan</w:t>
            </w:r>
          </w:p>
        </w:tc>
        <w:tc>
          <w:tcPr>
            <w:tcW w:w="1661" w:type="dxa"/>
            <w:gridSpan w:val="2"/>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Depresi sedang</w:t>
            </w:r>
          </w:p>
        </w:tc>
        <w:tc>
          <w:tcPr>
            <w:tcW w:w="1294" w:type="dxa"/>
            <w:gridSpan w:val="2"/>
            <w:vMerge/>
            <w:vAlign w:val="center"/>
          </w:tcPr>
          <w:p w:rsidR="00767C49" w:rsidRPr="00876D26" w:rsidRDefault="00767C49" w:rsidP="00876D26">
            <w:pPr>
              <w:spacing w:after="0" w:line="240" w:lineRule="auto"/>
              <w:jc w:val="center"/>
              <w:rPr>
                <w:rFonts w:ascii="Times New Roman" w:hAnsi="Times New Roman"/>
                <w:bCs/>
              </w:rPr>
            </w:pPr>
          </w:p>
        </w:tc>
        <w:tc>
          <w:tcPr>
            <w:tcW w:w="785" w:type="dxa"/>
            <w:vMerge/>
            <w:vAlign w:val="center"/>
          </w:tcPr>
          <w:p w:rsidR="00767C49" w:rsidRPr="00876D26" w:rsidRDefault="00767C49" w:rsidP="00876D26">
            <w:pPr>
              <w:spacing w:after="0" w:line="240" w:lineRule="auto"/>
              <w:jc w:val="center"/>
              <w:rPr>
                <w:rFonts w:ascii="Times New Roman" w:hAnsi="Times New Roman"/>
                <w:bCs/>
                <w:i/>
              </w:rPr>
            </w:pPr>
          </w:p>
        </w:tc>
      </w:tr>
      <w:tr w:rsidR="00767C49" w:rsidRPr="00876D26" w:rsidTr="00767C49">
        <w:trPr>
          <w:jc w:val="center"/>
        </w:trPr>
        <w:tc>
          <w:tcPr>
            <w:tcW w:w="2331" w:type="dxa"/>
            <w:vMerge/>
            <w:vAlign w:val="center"/>
          </w:tcPr>
          <w:p w:rsidR="00767C49" w:rsidRPr="00876D26" w:rsidRDefault="00767C49" w:rsidP="00876D26">
            <w:pPr>
              <w:spacing w:after="0" w:line="240" w:lineRule="auto"/>
              <w:jc w:val="center"/>
              <w:rPr>
                <w:rFonts w:ascii="Times New Roman" w:hAnsi="Times New Roman"/>
                <w:bCs/>
              </w:rPr>
            </w:pPr>
          </w:p>
        </w:tc>
        <w:tc>
          <w:tcPr>
            <w:tcW w:w="806" w:type="dxa"/>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f</w:t>
            </w:r>
          </w:p>
        </w:tc>
        <w:tc>
          <w:tcPr>
            <w:tcW w:w="770" w:type="dxa"/>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w:t>
            </w:r>
          </w:p>
        </w:tc>
        <w:tc>
          <w:tcPr>
            <w:tcW w:w="905" w:type="dxa"/>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f</w:t>
            </w:r>
          </w:p>
        </w:tc>
        <w:tc>
          <w:tcPr>
            <w:tcW w:w="756" w:type="dxa"/>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w:t>
            </w:r>
          </w:p>
        </w:tc>
        <w:tc>
          <w:tcPr>
            <w:tcW w:w="585" w:type="dxa"/>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f</w:t>
            </w:r>
          </w:p>
        </w:tc>
        <w:tc>
          <w:tcPr>
            <w:tcW w:w="709" w:type="dxa"/>
            <w:vAlign w:val="center"/>
          </w:tcPr>
          <w:p w:rsidR="00767C49" w:rsidRPr="00876D26" w:rsidRDefault="00767C49" w:rsidP="00876D26">
            <w:pPr>
              <w:spacing w:after="0" w:line="240" w:lineRule="auto"/>
              <w:jc w:val="center"/>
              <w:rPr>
                <w:rFonts w:ascii="Times New Roman" w:hAnsi="Times New Roman"/>
                <w:bCs/>
              </w:rPr>
            </w:pPr>
            <w:r w:rsidRPr="00876D26">
              <w:rPr>
                <w:rFonts w:ascii="Times New Roman" w:hAnsi="Times New Roman"/>
                <w:bCs/>
              </w:rPr>
              <w:t>%</w:t>
            </w:r>
          </w:p>
        </w:tc>
        <w:tc>
          <w:tcPr>
            <w:tcW w:w="785" w:type="dxa"/>
            <w:vMerge/>
            <w:vAlign w:val="center"/>
          </w:tcPr>
          <w:p w:rsidR="00767C49" w:rsidRPr="00876D26" w:rsidRDefault="00767C49" w:rsidP="00876D26">
            <w:pPr>
              <w:spacing w:after="0" w:line="240" w:lineRule="auto"/>
              <w:jc w:val="center"/>
              <w:rPr>
                <w:rFonts w:ascii="Times New Roman" w:hAnsi="Times New Roman"/>
                <w:bCs/>
              </w:rPr>
            </w:pPr>
          </w:p>
        </w:tc>
      </w:tr>
      <w:tr w:rsidR="00FD27E4" w:rsidRPr="00876D26" w:rsidTr="00767C49">
        <w:trPr>
          <w:jc w:val="center"/>
        </w:trPr>
        <w:tc>
          <w:tcPr>
            <w:tcW w:w="2331" w:type="dxa"/>
            <w:vAlign w:val="center"/>
          </w:tcPr>
          <w:p w:rsidR="00FD27E4" w:rsidRPr="00876D26" w:rsidRDefault="00FD27E4" w:rsidP="00876D26">
            <w:pPr>
              <w:spacing w:after="0" w:line="240" w:lineRule="auto"/>
              <w:rPr>
                <w:rFonts w:ascii="Times New Roman" w:hAnsi="Times New Roman"/>
              </w:rPr>
            </w:pPr>
            <w:r w:rsidRPr="00876D26">
              <w:rPr>
                <w:rFonts w:ascii="Times New Roman" w:hAnsi="Times New Roman"/>
              </w:rPr>
              <w:t>Tidak sekolah</w:t>
            </w:r>
          </w:p>
        </w:tc>
        <w:tc>
          <w:tcPr>
            <w:tcW w:w="80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0</w:t>
            </w:r>
          </w:p>
        </w:tc>
        <w:tc>
          <w:tcPr>
            <w:tcW w:w="770"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0</w:t>
            </w:r>
          </w:p>
        </w:tc>
        <w:tc>
          <w:tcPr>
            <w:tcW w:w="90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1</w:t>
            </w:r>
          </w:p>
        </w:tc>
        <w:tc>
          <w:tcPr>
            <w:tcW w:w="75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6,7</w:t>
            </w:r>
          </w:p>
        </w:tc>
        <w:tc>
          <w:tcPr>
            <w:tcW w:w="58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1</w:t>
            </w:r>
          </w:p>
        </w:tc>
        <w:tc>
          <w:tcPr>
            <w:tcW w:w="709"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6,7</w:t>
            </w:r>
          </w:p>
        </w:tc>
        <w:tc>
          <w:tcPr>
            <w:tcW w:w="785" w:type="dxa"/>
            <w:vMerge w:val="restart"/>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0,000</w:t>
            </w:r>
          </w:p>
        </w:tc>
      </w:tr>
      <w:tr w:rsidR="00FD27E4" w:rsidRPr="00876D26" w:rsidTr="00767C49">
        <w:trPr>
          <w:jc w:val="center"/>
        </w:trPr>
        <w:tc>
          <w:tcPr>
            <w:tcW w:w="2331" w:type="dxa"/>
            <w:vAlign w:val="center"/>
          </w:tcPr>
          <w:p w:rsidR="00FD27E4" w:rsidRPr="00876D26" w:rsidRDefault="00FD27E4" w:rsidP="00876D26">
            <w:pPr>
              <w:spacing w:after="0" w:line="240" w:lineRule="auto"/>
              <w:rPr>
                <w:rFonts w:ascii="Times New Roman" w:hAnsi="Times New Roman"/>
                <w:bCs/>
              </w:rPr>
            </w:pPr>
            <w:r w:rsidRPr="00876D26">
              <w:rPr>
                <w:rFonts w:ascii="Times New Roman" w:hAnsi="Times New Roman"/>
                <w:bCs/>
              </w:rPr>
              <w:t>Pendidikan dasar</w:t>
            </w:r>
          </w:p>
        </w:tc>
        <w:tc>
          <w:tcPr>
            <w:tcW w:w="80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0</w:t>
            </w:r>
          </w:p>
        </w:tc>
        <w:tc>
          <w:tcPr>
            <w:tcW w:w="770"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0</w:t>
            </w:r>
          </w:p>
        </w:tc>
        <w:tc>
          <w:tcPr>
            <w:tcW w:w="90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9</w:t>
            </w:r>
          </w:p>
        </w:tc>
        <w:tc>
          <w:tcPr>
            <w:tcW w:w="75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60,0</w:t>
            </w:r>
          </w:p>
        </w:tc>
        <w:tc>
          <w:tcPr>
            <w:tcW w:w="58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9</w:t>
            </w:r>
          </w:p>
        </w:tc>
        <w:tc>
          <w:tcPr>
            <w:tcW w:w="709"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60,0</w:t>
            </w:r>
          </w:p>
        </w:tc>
        <w:tc>
          <w:tcPr>
            <w:tcW w:w="785" w:type="dxa"/>
            <w:vMerge/>
            <w:vAlign w:val="center"/>
          </w:tcPr>
          <w:p w:rsidR="00FD27E4" w:rsidRPr="00876D26" w:rsidRDefault="00FD27E4" w:rsidP="00876D26">
            <w:pPr>
              <w:spacing w:after="0" w:line="240" w:lineRule="auto"/>
              <w:jc w:val="center"/>
              <w:rPr>
                <w:rFonts w:ascii="Times New Roman" w:hAnsi="Times New Roman"/>
                <w:bCs/>
              </w:rPr>
            </w:pPr>
          </w:p>
        </w:tc>
      </w:tr>
      <w:tr w:rsidR="00FD27E4" w:rsidRPr="00876D26" w:rsidTr="00767C49">
        <w:trPr>
          <w:jc w:val="center"/>
        </w:trPr>
        <w:tc>
          <w:tcPr>
            <w:tcW w:w="2331" w:type="dxa"/>
            <w:vAlign w:val="center"/>
          </w:tcPr>
          <w:p w:rsidR="00FD27E4" w:rsidRPr="00876D26" w:rsidRDefault="00FD27E4" w:rsidP="00876D26">
            <w:pPr>
              <w:spacing w:after="0" w:line="240" w:lineRule="auto"/>
              <w:ind w:right="-60"/>
              <w:rPr>
                <w:rFonts w:ascii="Times New Roman" w:hAnsi="Times New Roman"/>
                <w:bCs/>
              </w:rPr>
            </w:pPr>
            <w:r w:rsidRPr="00876D26">
              <w:rPr>
                <w:rFonts w:ascii="Times New Roman" w:hAnsi="Times New Roman"/>
                <w:bCs/>
              </w:rPr>
              <w:t>Pendidikan menengah</w:t>
            </w:r>
          </w:p>
        </w:tc>
        <w:tc>
          <w:tcPr>
            <w:tcW w:w="80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4</w:t>
            </w:r>
          </w:p>
        </w:tc>
        <w:tc>
          <w:tcPr>
            <w:tcW w:w="770"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26,7</w:t>
            </w:r>
          </w:p>
        </w:tc>
        <w:tc>
          <w:tcPr>
            <w:tcW w:w="90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1</w:t>
            </w:r>
          </w:p>
        </w:tc>
        <w:tc>
          <w:tcPr>
            <w:tcW w:w="75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6,7</w:t>
            </w:r>
          </w:p>
        </w:tc>
        <w:tc>
          <w:tcPr>
            <w:tcW w:w="58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5</w:t>
            </w:r>
          </w:p>
        </w:tc>
        <w:tc>
          <w:tcPr>
            <w:tcW w:w="709"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33,3</w:t>
            </w:r>
          </w:p>
        </w:tc>
        <w:tc>
          <w:tcPr>
            <w:tcW w:w="785" w:type="dxa"/>
            <w:vMerge/>
            <w:vAlign w:val="center"/>
          </w:tcPr>
          <w:p w:rsidR="00FD27E4" w:rsidRPr="00876D26" w:rsidRDefault="00FD27E4" w:rsidP="00876D26">
            <w:pPr>
              <w:spacing w:after="0" w:line="240" w:lineRule="auto"/>
              <w:jc w:val="center"/>
              <w:rPr>
                <w:rFonts w:ascii="Times New Roman" w:hAnsi="Times New Roman"/>
                <w:bCs/>
              </w:rPr>
            </w:pPr>
          </w:p>
        </w:tc>
      </w:tr>
      <w:tr w:rsidR="00FD27E4" w:rsidRPr="00876D26" w:rsidTr="00767C49">
        <w:trPr>
          <w:trHeight w:val="114"/>
          <w:jc w:val="center"/>
        </w:trPr>
        <w:tc>
          <w:tcPr>
            <w:tcW w:w="2331" w:type="dxa"/>
            <w:vAlign w:val="center"/>
          </w:tcPr>
          <w:p w:rsidR="00FD27E4" w:rsidRPr="00876D26" w:rsidRDefault="00FD27E4" w:rsidP="00876D26">
            <w:pPr>
              <w:spacing w:after="0" w:line="240" w:lineRule="auto"/>
              <w:rPr>
                <w:rFonts w:ascii="Times New Roman" w:hAnsi="Times New Roman"/>
              </w:rPr>
            </w:pPr>
            <w:r w:rsidRPr="00876D26">
              <w:rPr>
                <w:rFonts w:ascii="Times New Roman" w:hAnsi="Times New Roman"/>
              </w:rPr>
              <w:t>Jumlah</w:t>
            </w:r>
          </w:p>
        </w:tc>
        <w:tc>
          <w:tcPr>
            <w:tcW w:w="80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4</w:t>
            </w:r>
          </w:p>
        </w:tc>
        <w:tc>
          <w:tcPr>
            <w:tcW w:w="770"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26,7</w:t>
            </w:r>
          </w:p>
        </w:tc>
        <w:tc>
          <w:tcPr>
            <w:tcW w:w="90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11</w:t>
            </w:r>
          </w:p>
        </w:tc>
        <w:tc>
          <w:tcPr>
            <w:tcW w:w="756"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73,3</w:t>
            </w:r>
          </w:p>
        </w:tc>
        <w:tc>
          <w:tcPr>
            <w:tcW w:w="585"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15</w:t>
            </w:r>
          </w:p>
        </w:tc>
        <w:tc>
          <w:tcPr>
            <w:tcW w:w="709" w:type="dxa"/>
            <w:vAlign w:val="center"/>
          </w:tcPr>
          <w:p w:rsidR="00FD27E4" w:rsidRPr="00876D26" w:rsidRDefault="00FD27E4" w:rsidP="00876D26">
            <w:pPr>
              <w:spacing w:after="0" w:line="240" w:lineRule="auto"/>
              <w:jc w:val="center"/>
              <w:rPr>
                <w:rFonts w:ascii="Times New Roman" w:hAnsi="Times New Roman"/>
                <w:bCs/>
              </w:rPr>
            </w:pPr>
            <w:r w:rsidRPr="00876D26">
              <w:rPr>
                <w:rFonts w:ascii="Times New Roman" w:hAnsi="Times New Roman"/>
                <w:bCs/>
              </w:rPr>
              <w:t>100</w:t>
            </w:r>
          </w:p>
        </w:tc>
        <w:tc>
          <w:tcPr>
            <w:tcW w:w="785" w:type="dxa"/>
            <w:vAlign w:val="center"/>
          </w:tcPr>
          <w:p w:rsidR="00FD27E4" w:rsidRPr="00876D26" w:rsidRDefault="00FD27E4" w:rsidP="00876D26">
            <w:pPr>
              <w:spacing w:after="0" w:line="240" w:lineRule="auto"/>
              <w:jc w:val="center"/>
              <w:rPr>
                <w:rFonts w:ascii="Times New Roman" w:hAnsi="Times New Roman"/>
                <w:bCs/>
              </w:rPr>
            </w:pPr>
          </w:p>
        </w:tc>
      </w:tr>
    </w:tbl>
    <w:p w:rsidR="00876D26" w:rsidRDefault="00876D26" w:rsidP="00876D26">
      <w:pPr>
        <w:pStyle w:val="ListParagraph"/>
        <w:spacing w:after="0" w:line="240" w:lineRule="auto"/>
        <w:ind w:left="0" w:firstLine="567"/>
        <w:jc w:val="both"/>
        <w:rPr>
          <w:rFonts w:ascii="Times New Roman" w:hAnsi="Times New Roman"/>
          <w:sz w:val="24"/>
          <w:szCs w:val="24"/>
        </w:rPr>
      </w:pPr>
    </w:p>
    <w:p w:rsidR="00876D26" w:rsidRDefault="00876D26" w:rsidP="00876D26">
      <w:pPr>
        <w:pStyle w:val="ListParagraph"/>
        <w:spacing w:after="0" w:line="240" w:lineRule="auto"/>
        <w:ind w:left="0" w:firstLine="567"/>
        <w:jc w:val="both"/>
        <w:rPr>
          <w:rFonts w:ascii="Times New Roman" w:hAnsi="Times New Roman"/>
          <w:sz w:val="24"/>
          <w:szCs w:val="24"/>
        </w:rPr>
        <w:sectPr w:rsidR="00876D26" w:rsidSect="00A7418C">
          <w:type w:val="continuous"/>
          <w:pgSz w:w="11909" w:h="16834" w:code="9"/>
          <w:pgMar w:top="1701" w:right="1701" w:bottom="1701" w:left="1701" w:header="720" w:footer="720" w:gutter="0"/>
          <w:cols w:space="569"/>
          <w:noEndnote/>
          <w:docGrid w:linePitch="299"/>
        </w:sectPr>
      </w:pPr>
    </w:p>
    <w:p w:rsidR="00876D26" w:rsidRDefault="00876D26" w:rsidP="00876D26">
      <w:pPr>
        <w:pStyle w:val="ListParagraph"/>
        <w:spacing w:after="0" w:line="240" w:lineRule="auto"/>
        <w:ind w:left="0" w:firstLine="567"/>
        <w:jc w:val="both"/>
        <w:rPr>
          <w:rFonts w:ascii="Times New Roman" w:eastAsia="Times New Roman" w:hAnsi="Times New Roman"/>
          <w:sz w:val="24"/>
          <w:szCs w:val="24"/>
        </w:rPr>
      </w:pPr>
      <w:r>
        <w:rPr>
          <w:rFonts w:ascii="Times New Roman" w:hAnsi="Times New Roman"/>
          <w:sz w:val="24"/>
          <w:szCs w:val="24"/>
        </w:rPr>
        <w:lastRenderedPageBreak/>
        <w:t>Tabel 7 menunjukkan bahwa subyek penelitian yang berpendidikan dasar paling banyak mengalami depresi dengan tingkat depresi sedang, yaitu sebanyak 9 orang (60</w:t>
      </w:r>
      <w:proofErr w:type="gramStart"/>
      <w:r>
        <w:rPr>
          <w:rFonts w:ascii="Times New Roman" w:hAnsi="Times New Roman"/>
          <w:sz w:val="24"/>
          <w:szCs w:val="24"/>
        </w:rPr>
        <w:t>,0</w:t>
      </w:r>
      <w:proofErr w:type="gramEnd"/>
      <w:r>
        <w:rPr>
          <w:rFonts w:ascii="Times New Roman" w:hAnsi="Times New Roman"/>
          <w:sz w:val="24"/>
          <w:szCs w:val="24"/>
        </w:rPr>
        <w:t>%). Analisa hubungan tingkat pendidikan terhadap tingkat depresi</w:t>
      </w:r>
      <w:r w:rsidRPr="0080278A">
        <w:rPr>
          <w:rFonts w:ascii="Times New Roman" w:hAnsi="Times New Roman"/>
          <w:sz w:val="24"/>
          <w:szCs w:val="24"/>
        </w:rPr>
        <w:t xml:space="preserve"> </w:t>
      </w:r>
      <w:r>
        <w:rPr>
          <w:rFonts w:ascii="Times New Roman" w:hAnsi="Times New Roman"/>
          <w:sz w:val="24"/>
          <w:szCs w:val="24"/>
        </w:rPr>
        <w:t>didapatkan</w:t>
      </w:r>
      <w:r w:rsidRPr="0080278A">
        <w:rPr>
          <w:rFonts w:ascii="Times New Roman" w:hAnsi="Times New Roman"/>
          <w:sz w:val="24"/>
          <w:szCs w:val="24"/>
        </w:rPr>
        <w:t xml:space="preserve"> nilai p = 0,</w:t>
      </w:r>
      <w:r w:rsidR="00146429">
        <w:rPr>
          <w:rFonts w:ascii="Times New Roman" w:hAnsi="Times New Roman"/>
          <w:sz w:val="24"/>
          <w:szCs w:val="24"/>
        </w:rPr>
        <w:t>000</w:t>
      </w:r>
      <w:r>
        <w:rPr>
          <w:rFonts w:ascii="Times New Roman" w:hAnsi="Times New Roman"/>
          <w:sz w:val="24"/>
          <w:szCs w:val="24"/>
        </w:rPr>
        <w:t xml:space="preserve">, artinya ada </w:t>
      </w:r>
      <w:r>
        <w:rPr>
          <w:rFonts w:ascii="Times New Roman" w:eastAsia="Times New Roman" w:hAnsi="Times New Roman"/>
          <w:sz w:val="24"/>
          <w:szCs w:val="24"/>
        </w:rPr>
        <w:t xml:space="preserve">hubungan tingkat pendidikan terhadap tingkat depresi pada </w:t>
      </w:r>
      <w:r w:rsidRPr="00917C8F">
        <w:rPr>
          <w:rFonts w:ascii="Times New Roman" w:hAnsi="Times New Roman"/>
          <w:sz w:val="24"/>
          <w:szCs w:val="24"/>
        </w:rPr>
        <w:t xml:space="preserve">pasien diabetes melitus di UPT Kesmas </w:t>
      </w:r>
      <w:r>
        <w:rPr>
          <w:rFonts w:ascii="Times New Roman" w:hAnsi="Times New Roman"/>
          <w:sz w:val="24"/>
          <w:szCs w:val="24"/>
        </w:rPr>
        <w:t>Blahbatuh</w:t>
      </w:r>
      <w:r w:rsidRPr="00917C8F">
        <w:rPr>
          <w:rFonts w:ascii="Times New Roman" w:hAnsi="Times New Roman"/>
          <w:sz w:val="24"/>
          <w:szCs w:val="24"/>
        </w:rPr>
        <w:t xml:space="preserve"> I</w:t>
      </w:r>
      <w:r>
        <w:rPr>
          <w:rFonts w:ascii="Times New Roman" w:eastAsia="Times New Roman" w:hAnsi="Times New Roman"/>
          <w:sz w:val="24"/>
          <w:szCs w:val="24"/>
        </w:rPr>
        <w:t xml:space="preserve"> tahun 2019. </w:t>
      </w:r>
      <w:r w:rsidRPr="00876D26">
        <w:rPr>
          <w:rFonts w:ascii="Times New Roman" w:eastAsia="Times New Roman" w:hAnsi="Times New Roman"/>
          <w:sz w:val="24"/>
          <w:szCs w:val="24"/>
        </w:rPr>
        <w:t>Penelitian ini sesuai dengan penelitian yang dilakukan oleh</w:t>
      </w:r>
      <w:r w:rsidR="00EF139B">
        <w:rPr>
          <w:rFonts w:ascii="Times New Roman" w:eastAsia="Times New Roman" w:hAnsi="Times New Roman"/>
          <w:sz w:val="24"/>
          <w:szCs w:val="24"/>
        </w:rPr>
        <w:t xml:space="preserve"> </w:t>
      </w:r>
      <w:r w:rsidR="00EF139B">
        <w:rPr>
          <w:rFonts w:ascii="Times New Roman" w:eastAsia="Times New Roman" w:hAnsi="Times New Roman"/>
          <w:sz w:val="24"/>
          <w:szCs w:val="24"/>
        </w:rPr>
        <w:fldChar w:fldCharType="begin" w:fldLock="1"/>
      </w:r>
      <w:r w:rsidR="00D90B82">
        <w:rPr>
          <w:rFonts w:ascii="Times New Roman" w:eastAsia="Times New Roman" w:hAnsi="Times New Roman"/>
          <w:sz w:val="24"/>
          <w:szCs w:val="24"/>
        </w:rPr>
        <w:instrText>ADDIN CSL_CITATION { "citationItems" : [ { "id" : "ITEM-1", "itemData" : { "author" : [ { "dropping-particle" : "", "family" : "Oryza", "given" : "Sativa", "non-dropping-particle" : "", "parse-names" : false, "suffix" : "" } ], "id" : "ITEM-1", "issued" : { "date-parts" : [ [ "2015" ] ] }, "publisher" : "Universitas Muhammadiyah Surakarta", "title" : "Hubungan Tingkat Pendidikan dengan Derajat Depresi Pasien Diabetes Tipe II di RSUD dr. Rivai Berau Kalimantan Timur", "type" : "thesis" }, "uris" : [ "http://www.mendeley.com/documents/?uuid=fee57c4d-1b13-423f-9fac-9535528d8c19" ] } ], "mendeley" : { "formattedCitation" : "(19)", "manualFormatting" : "Oryza tahun 2015", "plainTextFormattedCitation" : "(19)", "previouslyFormattedCitation" : "(18)" }, "properties" : { "noteIndex" : 0 }, "schema" : "https://github.com/citation-style-language/schema/raw/master/csl-citation.json" }</w:instrText>
      </w:r>
      <w:r w:rsidR="00EF139B">
        <w:rPr>
          <w:rFonts w:ascii="Times New Roman" w:eastAsia="Times New Roman" w:hAnsi="Times New Roman"/>
          <w:sz w:val="24"/>
          <w:szCs w:val="24"/>
        </w:rPr>
        <w:fldChar w:fldCharType="separate"/>
      </w:r>
      <w:r w:rsidR="00EF139B" w:rsidRPr="00EF139B">
        <w:rPr>
          <w:rFonts w:ascii="Times New Roman" w:eastAsia="Times New Roman" w:hAnsi="Times New Roman"/>
          <w:noProof/>
          <w:sz w:val="24"/>
          <w:szCs w:val="24"/>
        </w:rPr>
        <w:t>Or</w:t>
      </w:r>
      <w:r w:rsidR="00EF139B">
        <w:rPr>
          <w:rFonts w:ascii="Times New Roman" w:eastAsia="Times New Roman" w:hAnsi="Times New Roman"/>
          <w:noProof/>
          <w:sz w:val="24"/>
          <w:szCs w:val="24"/>
        </w:rPr>
        <w:t>yza</w:t>
      </w:r>
      <w:r w:rsidR="00EF139B" w:rsidRPr="00EF139B">
        <w:rPr>
          <w:rFonts w:ascii="Times New Roman" w:eastAsia="Times New Roman" w:hAnsi="Times New Roman"/>
          <w:noProof/>
          <w:sz w:val="24"/>
          <w:szCs w:val="24"/>
        </w:rPr>
        <w:t xml:space="preserve"> </w:t>
      </w:r>
      <w:r w:rsidR="00F151CA">
        <w:rPr>
          <w:rFonts w:ascii="Times New Roman" w:eastAsia="Times New Roman" w:hAnsi="Times New Roman"/>
          <w:noProof/>
          <w:sz w:val="24"/>
          <w:szCs w:val="24"/>
        </w:rPr>
        <w:t xml:space="preserve">tahun </w:t>
      </w:r>
      <w:r w:rsidR="00EF139B" w:rsidRPr="00EF139B">
        <w:rPr>
          <w:rFonts w:ascii="Times New Roman" w:eastAsia="Times New Roman" w:hAnsi="Times New Roman"/>
          <w:noProof/>
          <w:sz w:val="24"/>
          <w:szCs w:val="24"/>
        </w:rPr>
        <w:t>2015</w:t>
      </w:r>
      <w:r w:rsidR="00EF139B">
        <w:rPr>
          <w:rFonts w:ascii="Times New Roman" w:eastAsia="Times New Roman" w:hAnsi="Times New Roman"/>
          <w:sz w:val="24"/>
          <w:szCs w:val="24"/>
        </w:rPr>
        <w:fldChar w:fldCharType="end"/>
      </w:r>
      <w:r w:rsidR="00EF139B">
        <w:rPr>
          <w:rFonts w:ascii="Times New Roman" w:eastAsia="Times New Roman" w:hAnsi="Times New Roman"/>
          <w:sz w:val="24"/>
          <w:szCs w:val="24"/>
        </w:rPr>
        <w:t xml:space="preserve"> </w:t>
      </w:r>
      <w:r w:rsidRPr="00876D26">
        <w:rPr>
          <w:rFonts w:ascii="Times New Roman" w:eastAsia="Times New Roman" w:hAnsi="Times New Roman"/>
          <w:sz w:val="24"/>
          <w:szCs w:val="24"/>
        </w:rPr>
        <w:t>didap</w:t>
      </w:r>
      <w:r w:rsidR="00146429">
        <w:rPr>
          <w:rFonts w:ascii="Times New Roman" w:eastAsia="Times New Roman" w:hAnsi="Times New Roman"/>
          <w:sz w:val="24"/>
          <w:szCs w:val="24"/>
        </w:rPr>
        <w:t>atkan nilai p = 0,001</w:t>
      </w:r>
      <w:r w:rsidRPr="00876D26">
        <w:rPr>
          <w:rFonts w:ascii="Times New Roman" w:eastAsia="Times New Roman" w:hAnsi="Times New Roman"/>
          <w:sz w:val="24"/>
          <w:szCs w:val="24"/>
        </w:rPr>
        <w:t>, artinya ada hubungan antara tingkat pendidikan dengan derajat depresi pasien diabetes tipe II</w:t>
      </w:r>
      <w:r w:rsidR="00F151CA">
        <w:rPr>
          <w:rFonts w:ascii="Times New Roman" w:eastAsia="Times New Roman" w:hAnsi="Times New Roman"/>
          <w:sz w:val="24"/>
          <w:szCs w:val="24"/>
        </w:rPr>
        <w:t xml:space="preserve"> </w:t>
      </w:r>
      <w:r w:rsidR="00F151CA">
        <w:rPr>
          <w:rFonts w:ascii="Times New Roman" w:eastAsia="Times New Roman" w:hAnsi="Times New Roman"/>
          <w:sz w:val="24"/>
          <w:szCs w:val="24"/>
        </w:rPr>
        <w:fldChar w:fldCharType="begin" w:fldLock="1"/>
      </w:r>
      <w:r w:rsidR="00D90B82">
        <w:rPr>
          <w:rFonts w:ascii="Times New Roman" w:eastAsia="Times New Roman" w:hAnsi="Times New Roman"/>
          <w:sz w:val="24"/>
          <w:szCs w:val="24"/>
        </w:rPr>
        <w:instrText>ADDIN CSL_CITATION { "citationItems" : [ { "id" : "ITEM-1", "itemData" : { "author" : [ { "dropping-particle" : "", "family" : "Oryza", "given" : "Sativa", "non-dropping-particle" : "", "parse-names" : false, "suffix" : "" } ], "id" : "ITEM-1", "issued" : { "date-parts" : [ [ "2015" ] ] }, "publisher" : "Universitas Muhammadiyah Surakarta", "title" : "Hubungan Tingkat Pendidikan dengan Derajat Depresi Pasien Diabetes Tipe II di RSUD dr. Rivai Berau Kalimantan Timur", "type" : "thesis" }, "uris" : [ "http://www.mendeley.com/documents/?uuid=fee57c4d-1b13-423f-9fac-9535528d8c19" ] } ], "mendeley" : { "formattedCitation" : "(19)", "plainTextFormattedCitation" : "(19)", "previouslyFormattedCitation" : "(18)" }, "properties" : { "noteIndex" : 0 }, "schema" : "https://github.com/citation-style-language/schema/raw/master/csl-citation.json" }</w:instrText>
      </w:r>
      <w:r w:rsidR="00F151CA">
        <w:rPr>
          <w:rFonts w:ascii="Times New Roman" w:eastAsia="Times New Roman" w:hAnsi="Times New Roman"/>
          <w:sz w:val="24"/>
          <w:szCs w:val="24"/>
        </w:rPr>
        <w:fldChar w:fldCharType="separate"/>
      </w:r>
      <w:r w:rsidR="00D90B82" w:rsidRPr="00D90B82">
        <w:rPr>
          <w:rFonts w:ascii="Times New Roman" w:eastAsia="Times New Roman" w:hAnsi="Times New Roman"/>
          <w:noProof/>
          <w:sz w:val="24"/>
          <w:szCs w:val="24"/>
        </w:rPr>
        <w:t>(19)</w:t>
      </w:r>
      <w:r w:rsidR="00F151CA">
        <w:rPr>
          <w:rFonts w:ascii="Times New Roman" w:eastAsia="Times New Roman" w:hAnsi="Times New Roman"/>
          <w:sz w:val="24"/>
          <w:szCs w:val="24"/>
        </w:rPr>
        <w:fldChar w:fldCharType="end"/>
      </w:r>
      <w:r w:rsidRPr="00876D26">
        <w:rPr>
          <w:rFonts w:ascii="Times New Roman" w:eastAsia="Times New Roman" w:hAnsi="Times New Roman"/>
          <w:sz w:val="24"/>
          <w:szCs w:val="24"/>
        </w:rPr>
        <w:t>.</w:t>
      </w:r>
    </w:p>
    <w:p w:rsidR="00876D26" w:rsidRPr="00876D26" w:rsidRDefault="00767C49" w:rsidP="00876D26">
      <w:pPr>
        <w:pStyle w:val="ListParagraph"/>
        <w:spacing w:after="0" w:line="240" w:lineRule="auto"/>
        <w:ind w:left="0" w:firstLine="567"/>
        <w:jc w:val="both"/>
        <w:rPr>
          <w:rFonts w:ascii="Times New Roman" w:eastAsia="Times New Roman" w:hAnsi="Times New Roman"/>
          <w:sz w:val="24"/>
          <w:szCs w:val="24"/>
        </w:rPr>
      </w:pPr>
      <w:proofErr w:type="gramStart"/>
      <w:r>
        <w:rPr>
          <w:rFonts w:ascii="Times New Roman" w:eastAsia="Times New Roman" w:hAnsi="Times New Roman"/>
          <w:sz w:val="24"/>
          <w:szCs w:val="24"/>
        </w:rPr>
        <w:t>T</w:t>
      </w:r>
      <w:r w:rsidR="00876D26" w:rsidRPr="00876D26">
        <w:rPr>
          <w:rFonts w:ascii="Times New Roman" w:eastAsia="Times New Roman" w:hAnsi="Times New Roman"/>
          <w:sz w:val="24"/>
          <w:szCs w:val="24"/>
        </w:rPr>
        <w:t>ingkat pendidikan memiliki pengaruh terhadap tingkat pengetahuan.</w:t>
      </w:r>
      <w:proofErr w:type="gramEnd"/>
      <w:r w:rsidR="00876D26" w:rsidRPr="00876D26">
        <w:rPr>
          <w:rFonts w:ascii="Times New Roman" w:eastAsia="Times New Roman" w:hAnsi="Times New Roman"/>
          <w:sz w:val="24"/>
          <w:szCs w:val="24"/>
        </w:rPr>
        <w:t xml:space="preserve"> Individu dengan pengetahuan yang baik </w:t>
      </w:r>
      <w:proofErr w:type="gramStart"/>
      <w:r w:rsidR="00876D26" w:rsidRPr="00876D26">
        <w:rPr>
          <w:rFonts w:ascii="Times New Roman" w:eastAsia="Times New Roman" w:hAnsi="Times New Roman"/>
          <w:sz w:val="24"/>
          <w:szCs w:val="24"/>
        </w:rPr>
        <w:lastRenderedPageBreak/>
        <w:t>akan</w:t>
      </w:r>
      <w:proofErr w:type="gramEnd"/>
      <w:r w:rsidR="00876D26" w:rsidRPr="00876D26">
        <w:rPr>
          <w:rFonts w:ascii="Times New Roman" w:eastAsia="Times New Roman" w:hAnsi="Times New Roman"/>
          <w:sz w:val="24"/>
          <w:szCs w:val="24"/>
        </w:rPr>
        <w:t xml:space="preserve"> menentukan sikap dan perilaku yang baik sehubungan dengan kesehatannya. Tingkat pendidikan yang rendah </w:t>
      </w:r>
      <w:proofErr w:type="gramStart"/>
      <w:r w:rsidR="00876D26" w:rsidRPr="00876D26">
        <w:rPr>
          <w:rFonts w:ascii="Times New Roman" w:eastAsia="Times New Roman" w:hAnsi="Times New Roman"/>
          <w:sz w:val="24"/>
          <w:szCs w:val="24"/>
        </w:rPr>
        <w:t>akan</w:t>
      </w:r>
      <w:proofErr w:type="gramEnd"/>
      <w:r w:rsidR="00876D26" w:rsidRPr="00876D26">
        <w:rPr>
          <w:rFonts w:ascii="Times New Roman" w:eastAsia="Times New Roman" w:hAnsi="Times New Roman"/>
          <w:sz w:val="24"/>
          <w:szCs w:val="24"/>
        </w:rPr>
        <w:t xml:space="preserve"> menyebabkan individu tidak dapat menerima informasi dengan baik yang berkaitan dengan kesehatannya.  </w:t>
      </w:r>
      <w:proofErr w:type="gramStart"/>
      <w:r w:rsidR="00F151CA">
        <w:rPr>
          <w:rFonts w:ascii="Times New Roman" w:eastAsia="Times New Roman" w:hAnsi="Times New Roman"/>
          <w:sz w:val="24"/>
          <w:szCs w:val="24"/>
        </w:rPr>
        <w:t>T</w:t>
      </w:r>
      <w:r w:rsidR="00876D26" w:rsidRPr="00876D26">
        <w:rPr>
          <w:rFonts w:ascii="Times New Roman" w:eastAsia="Times New Roman" w:hAnsi="Times New Roman"/>
          <w:sz w:val="24"/>
          <w:szCs w:val="24"/>
        </w:rPr>
        <w:t>ingkat pendidikan adalah agen perlindungan terhadap kecemasan dan depresi.</w:t>
      </w:r>
      <w:proofErr w:type="gramEnd"/>
      <w:r w:rsidR="00876D26" w:rsidRPr="00876D26">
        <w:rPr>
          <w:rFonts w:ascii="Times New Roman" w:eastAsia="Times New Roman" w:hAnsi="Times New Roman"/>
          <w:sz w:val="24"/>
          <w:szCs w:val="24"/>
        </w:rPr>
        <w:t xml:space="preserve"> </w:t>
      </w:r>
      <w:proofErr w:type="gramStart"/>
      <w:r w:rsidR="00876D26" w:rsidRPr="00876D26">
        <w:rPr>
          <w:rFonts w:ascii="Times New Roman" w:eastAsia="Times New Roman" w:hAnsi="Times New Roman"/>
          <w:sz w:val="24"/>
          <w:szCs w:val="24"/>
        </w:rPr>
        <w:t>Individu dengan tingkat pendidikan yang lebih tinggi cenderung menggunakan layanan perawatan kesehatan daripada individu yang memiliki tingkat pendidikan rendah.</w:t>
      </w:r>
      <w:proofErr w:type="gramEnd"/>
      <w:r w:rsidR="00876D26" w:rsidRPr="00876D26">
        <w:rPr>
          <w:rFonts w:ascii="Times New Roman" w:eastAsia="Times New Roman" w:hAnsi="Times New Roman"/>
          <w:sz w:val="24"/>
          <w:szCs w:val="24"/>
        </w:rPr>
        <w:t xml:space="preserve"> Pendidikan tinggi akan membantu menurunkan gaya hidup ke perilaku yang tidak sehat seperti merokok, obesitas, dan lebih sedikit kecenderungan untuk melakukan kejahatan</w:t>
      </w:r>
      <w:r w:rsidR="00F151CA">
        <w:rPr>
          <w:rFonts w:ascii="Times New Roman" w:eastAsia="Times New Roman" w:hAnsi="Times New Roman"/>
          <w:sz w:val="24"/>
          <w:szCs w:val="24"/>
        </w:rPr>
        <w:t xml:space="preserve"> </w:t>
      </w:r>
      <w:r w:rsidR="00F151CA">
        <w:rPr>
          <w:rFonts w:ascii="Times New Roman" w:eastAsia="Times New Roman" w:hAnsi="Times New Roman"/>
          <w:sz w:val="24"/>
          <w:szCs w:val="24"/>
        </w:rPr>
        <w:fldChar w:fldCharType="begin" w:fldLock="1"/>
      </w:r>
      <w:r w:rsidR="00F151CA">
        <w:rPr>
          <w:rFonts w:ascii="Times New Roman" w:eastAsia="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F151CA">
        <w:rPr>
          <w:rFonts w:ascii="Times New Roman" w:eastAsia="Times New Roman" w:hAnsi="Times New Roman"/>
          <w:sz w:val="24"/>
          <w:szCs w:val="24"/>
        </w:rPr>
        <w:fldChar w:fldCharType="separate"/>
      </w:r>
      <w:r w:rsidR="00F151CA" w:rsidRPr="00F151CA">
        <w:rPr>
          <w:rFonts w:ascii="Times New Roman" w:eastAsia="Times New Roman" w:hAnsi="Times New Roman"/>
          <w:noProof/>
          <w:sz w:val="24"/>
          <w:szCs w:val="24"/>
        </w:rPr>
        <w:t>(8)</w:t>
      </w:r>
      <w:r w:rsidR="00F151CA">
        <w:rPr>
          <w:rFonts w:ascii="Times New Roman" w:eastAsia="Times New Roman" w:hAnsi="Times New Roman"/>
          <w:sz w:val="24"/>
          <w:szCs w:val="24"/>
        </w:rPr>
        <w:fldChar w:fldCharType="end"/>
      </w:r>
      <w:r w:rsidR="00876D26" w:rsidRPr="00876D26">
        <w:rPr>
          <w:rFonts w:ascii="Times New Roman" w:eastAsia="Times New Roman" w:hAnsi="Times New Roman"/>
          <w:sz w:val="24"/>
          <w:szCs w:val="24"/>
        </w:rPr>
        <w:t>.</w:t>
      </w:r>
    </w:p>
    <w:p w:rsidR="00876D26" w:rsidRDefault="00876D26" w:rsidP="00876D26">
      <w:pPr>
        <w:rPr>
          <w:lang w:val="en-US"/>
        </w:rPr>
        <w:sectPr w:rsidR="00876D26" w:rsidSect="00D17B01">
          <w:type w:val="continuous"/>
          <w:pgSz w:w="11909" w:h="16834" w:code="9"/>
          <w:pgMar w:top="1701" w:right="1701" w:bottom="1701" w:left="1701" w:header="720" w:footer="720" w:gutter="0"/>
          <w:cols w:num="2" w:space="569"/>
          <w:noEndnote/>
          <w:docGrid w:linePitch="299"/>
        </w:sectPr>
      </w:pPr>
    </w:p>
    <w:p w:rsidR="00876D26" w:rsidRDefault="00876D26" w:rsidP="00876D26">
      <w:pPr>
        <w:spacing w:after="0" w:line="240" w:lineRule="auto"/>
        <w:rPr>
          <w:lang w:val="en-US"/>
        </w:rPr>
      </w:pPr>
    </w:p>
    <w:p w:rsidR="00876D26" w:rsidRPr="00745F4C" w:rsidRDefault="00876D26" w:rsidP="00876D26">
      <w:pPr>
        <w:pStyle w:val="Caption"/>
        <w:ind w:left="851" w:hanging="851"/>
        <w:rPr>
          <w:rFonts w:ascii="Times New Roman" w:hAnsi="Times New Roman"/>
          <w:b w:val="0"/>
          <w:color w:val="000000" w:themeColor="text1"/>
          <w:sz w:val="24"/>
          <w:szCs w:val="24"/>
          <w:lang w:val="en-US"/>
        </w:rPr>
      </w:pPr>
      <w:r w:rsidRPr="00876D26">
        <w:rPr>
          <w:rFonts w:ascii="Times New Roman" w:hAnsi="Times New Roman"/>
          <w:b w:val="0"/>
          <w:color w:val="000000" w:themeColor="text1"/>
          <w:sz w:val="24"/>
          <w:szCs w:val="24"/>
        </w:rPr>
        <w:t xml:space="preserve">Tabel </w:t>
      </w:r>
      <w:r w:rsidRPr="00876D26">
        <w:rPr>
          <w:rFonts w:ascii="Times New Roman" w:hAnsi="Times New Roman"/>
          <w:b w:val="0"/>
          <w:color w:val="000000" w:themeColor="text1"/>
          <w:sz w:val="24"/>
          <w:szCs w:val="24"/>
        </w:rPr>
        <w:fldChar w:fldCharType="begin"/>
      </w:r>
      <w:r w:rsidRPr="00876D26">
        <w:rPr>
          <w:rFonts w:ascii="Times New Roman" w:hAnsi="Times New Roman"/>
          <w:b w:val="0"/>
          <w:color w:val="000000" w:themeColor="text1"/>
          <w:sz w:val="24"/>
          <w:szCs w:val="24"/>
        </w:rPr>
        <w:instrText xml:space="preserve"> SEQ Tabel \* ARABIC </w:instrText>
      </w:r>
      <w:r w:rsidRPr="00876D26">
        <w:rPr>
          <w:rFonts w:ascii="Times New Roman" w:hAnsi="Times New Roman"/>
          <w:b w:val="0"/>
          <w:color w:val="000000" w:themeColor="text1"/>
          <w:sz w:val="24"/>
          <w:szCs w:val="24"/>
        </w:rPr>
        <w:fldChar w:fldCharType="separate"/>
      </w:r>
      <w:r w:rsidR="009826AA">
        <w:rPr>
          <w:rFonts w:ascii="Times New Roman" w:hAnsi="Times New Roman"/>
          <w:b w:val="0"/>
          <w:noProof/>
          <w:color w:val="000000" w:themeColor="text1"/>
          <w:sz w:val="24"/>
          <w:szCs w:val="24"/>
        </w:rPr>
        <w:t>8</w:t>
      </w:r>
      <w:r w:rsidRPr="00876D26">
        <w:rPr>
          <w:rFonts w:ascii="Times New Roman" w:hAnsi="Times New Roman"/>
          <w:b w:val="0"/>
          <w:color w:val="000000" w:themeColor="text1"/>
          <w:sz w:val="24"/>
          <w:szCs w:val="24"/>
        </w:rPr>
        <w:fldChar w:fldCharType="end"/>
      </w:r>
      <w:r w:rsidRPr="00876D26">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lang w:val="en-US"/>
        </w:rPr>
        <w:t xml:space="preserve"> </w:t>
      </w:r>
      <w:r w:rsidRPr="00876D26">
        <w:rPr>
          <w:rFonts w:ascii="Times New Roman" w:hAnsi="Times New Roman"/>
          <w:b w:val="0"/>
          <w:color w:val="000000" w:themeColor="text1"/>
          <w:sz w:val="24"/>
          <w:szCs w:val="24"/>
        </w:rPr>
        <w:t xml:space="preserve">Distribusi Frekuensi </w:t>
      </w:r>
      <w:r>
        <w:rPr>
          <w:rFonts w:ascii="Times New Roman" w:hAnsi="Times New Roman"/>
          <w:b w:val="0"/>
          <w:color w:val="000000" w:themeColor="text1"/>
          <w:sz w:val="24"/>
          <w:szCs w:val="24"/>
          <w:lang w:val="en-US"/>
        </w:rPr>
        <w:t xml:space="preserve"> </w:t>
      </w:r>
      <w:r w:rsidRPr="00876D26">
        <w:rPr>
          <w:rFonts w:ascii="Times New Roman" w:hAnsi="Times New Roman"/>
          <w:b w:val="0"/>
          <w:color w:val="000000" w:themeColor="text1"/>
          <w:sz w:val="24"/>
          <w:szCs w:val="24"/>
        </w:rPr>
        <w:t xml:space="preserve">Hubungan </w:t>
      </w:r>
      <w:r>
        <w:rPr>
          <w:rFonts w:ascii="Times New Roman" w:hAnsi="Times New Roman"/>
          <w:b w:val="0"/>
          <w:color w:val="000000" w:themeColor="text1"/>
          <w:sz w:val="24"/>
          <w:szCs w:val="24"/>
          <w:lang w:val="en-US"/>
        </w:rPr>
        <w:t xml:space="preserve"> </w:t>
      </w:r>
      <w:r w:rsidRPr="00876D26">
        <w:rPr>
          <w:rFonts w:ascii="Times New Roman" w:hAnsi="Times New Roman"/>
          <w:b w:val="0"/>
          <w:color w:val="000000" w:themeColor="text1"/>
          <w:sz w:val="24"/>
          <w:szCs w:val="24"/>
        </w:rPr>
        <w:t xml:space="preserve">Pekerjaan </w:t>
      </w:r>
      <w:r>
        <w:rPr>
          <w:rFonts w:ascii="Times New Roman" w:hAnsi="Times New Roman"/>
          <w:b w:val="0"/>
          <w:color w:val="000000" w:themeColor="text1"/>
          <w:sz w:val="24"/>
          <w:szCs w:val="24"/>
          <w:lang w:val="en-US"/>
        </w:rPr>
        <w:t xml:space="preserve"> </w:t>
      </w:r>
      <w:r w:rsidRPr="00876D26">
        <w:rPr>
          <w:rFonts w:ascii="Times New Roman" w:hAnsi="Times New Roman"/>
          <w:b w:val="0"/>
          <w:color w:val="000000" w:themeColor="text1"/>
          <w:sz w:val="24"/>
          <w:szCs w:val="24"/>
        </w:rPr>
        <w:t xml:space="preserve">Terhadap </w:t>
      </w:r>
      <w:r>
        <w:rPr>
          <w:rFonts w:ascii="Times New Roman" w:hAnsi="Times New Roman"/>
          <w:b w:val="0"/>
          <w:color w:val="000000" w:themeColor="text1"/>
          <w:sz w:val="24"/>
          <w:szCs w:val="24"/>
          <w:lang w:val="en-US"/>
        </w:rPr>
        <w:t xml:space="preserve"> </w:t>
      </w:r>
      <w:r>
        <w:rPr>
          <w:rFonts w:ascii="Times New Roman" w:hAnsi="Times New Roman"/>
          <w:b w:val="0"/>
          <w:color w:val="000000" w:themeColor="text1"/>
          <w:sz w:val="24"/>
          <w:szCs w:val="24"/>
        </w:rPr>
        <w:t>Tingkat</w:t>
      </w:r>
      <w:r>
        <w:rPr>
          <w:rFonts w:ascii="Times New Roman" w:hAnsi="Times New Roman"/>
          <w:b w:val="0"/>
          <w:color w:val="000000" w:themeColor="text1"/>
          <w:sz w:val="24"/>
          <w:szCs w:val="24"/>
          <w:lang w:val="en-US"/>
        </w:rPr>
        <w:t xml:space="preserve"> </w:t>
      </w:r>
      <w:r w:rsidRPr="00876D26">
        <w:rPr>
          <w:rFonts w:ascii="Times New Roman" w:hAnsi="Times New Roman"/>
          <w:b w:val="0"/>
          <w:color w:val="000000" w:themeColor="text1"/>
          <w:sz w:val="24"/>
          <w:szCs w:val="24"/>
        </w:rPr>
        <w:t>Depresi Subyek Penelitian</w:t>
      </w:r>
    </w:p>
    <w:tbl>
      <w:tblPr>
        <w:tblW w:w="7399" w:type="dxa"/>
        <w:jc w:val="center"/>
        <w:tblInd w:w="-16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28"/>
        <w:gridCol w:w="842"/>
        <w:gridCol w:w="814"/>
        <w:gridCol w:w="717"/>
        <w:gridCol w:w="851"/>
        <w:gridCol w:w="641"/>
        <w:gridCol w:w="654"/>
        <w:gridCol w:w="852"/>
      </w:tblGrid>
      <w:tr w:rsidR="006103E8" w:rsidRPr="00350CF0" w:rsidTr="006103E8">
        <w:trPr>
          <w:trHeight w:val="215"/>
          <w:jc w:val="center"/>
        </w:trPr>
        <w:tc>
          <w:tcPr>
            <w:tcW w:w="2028" w:type="dxa"/>
            <w:vMerge w:val="restart"/>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Pekerjaan</w:t>
            </w:r>
          </w:p>
        </w:tc>
        <w:tc>
          <w:tcPr>
            <w:tcW w:w="3224" w:type="dxa"/>
            <w:gridSpan w:val="4"/>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Tingkat Depresi</w:t>
            </w:r>
          </w:p>
        </w:tc>
        <w:tc>
          <w:tcPr>
            <w:tcW w:w="1295" w:type="dxa"/>
            <w:gridSpan w:val="2"/>
            <w:vMerge w:val="restart"/>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Jumlah</w:t>
            </w:r>
          </w:p>
        </w:tc>
        <w:tc>
          <w:tcPr>
            <w:tcW w:w="852" w:type="dxa"/>
            <w:vMerge w:val="restart"/>
            <w:vAlign w:val="center"/>
          </w:tcPr>
          <w:p w:rsidR="006103E8" w:rsidRPr="00350CF0" w:rsidRDefault="006103E8" w:rsidP="00350CF0">
            <w:pPr>
              <w:spacing w:after="0" w:line="240" w:lineRule="auto"/>
              <w:jc w:val="center"/>
              <w:rPr>
                <w:rFonts w:ascii="Times New Roman" w:hAnsi="Times New Roman"/>
                <w:bCs/>
                <w:i/>
              </w:rPr>
            </w:pPr>
            <w:r w:rsidRPr="00350CF0">
              <w:rPr>
                <w:rFonts w:ascii="Times New Roman" w:hAnsi="Times New Roman"/>
                <w:bCs/>
                <w:i/>
              </w:rPr>
              <w:t>p</w:t>
            </w:r>
          </w:p>
        </w:tc>
      </w:tr>
      <w:tr w:rsidR="006103E8" w:rsidRPr="00350CF0" w:rsidTr="006103E8">
        <w:trPr>
          <w:trHeight w:val="269"/>
          <w:jc w:val="center"/>
        </w:trPr>
        <w:tc>
          <w:tcPr>
            <w:tcW w:w="2028" w:type="dxa"/>
            <w:vMerge/>
            <w:vAlign w:val="center"/>
          </w:tcPr>
          <w:p w:rsidR="006103E8" w:rsidRPr="00350CF0" w:rsidRDefault="006103E8" w:rsidP="00350CF0">
            <w:pPr>
              <w:spacing w:after="0" w:line="240" w:lineRule="auto"/>
              <w:jc w:val="center"/>
              <w:rPr>
                <w:rFonts w:ascii="Times New Roman" w:hAnsi="Times New Roman"/>
                <w:bCs/>
              </w:rPr>
            </w:pPr>
          </w:p>
        </w:tc>
        <w:tc>
          <w:tcPr>
            <w:tcW w:w="1656" w:type="dxa"/>
            <w:gridSpan w:val="2"/>
            <w:vAlign w:val="center"/>
          </w:tcPr>
          <w:p w:rsidR="006103E8" w:rsidRPr="00350CF0" w:rsidRDefault="006103E8" w:rsidP="00350CF0">
            <w:pPr>
              <w:spacing w:after="0" w:line="240" w:lineRule="auto"/>
              <w:jc w:val="center"/>
              <w:rPr>
                <w:rFonts w:ascii="Times New Roman" w:hAnsi="Times New Roman"/>
                <w:bCs/>
                <w:i/>
              </w:rPr>
            </w:pPr>
            <w:r>
              <w:rPr>
                <w:rFonts w:ascii="Times New Roman" w:hAnsi="Times New Roman"/>
                <w:bCs/>
              </w:rPr>
              <w:t>Depresi</w:t>
            </w:r>
            <w:r>
              <w:rPr>
                <w:rFonts w:ascii="Times New Roman" w:hAnsi="Times New Roman"/>
                <w:bCs/>
                <w:lang w:val="en-US"/>
              </w:rPr>
              <w:t xml:space="preserve"> </w:t>
            </w:r>
            <w:r w:rsidRPr="00350CF0">
              <w:rPr>
                <w:rFonts w:ascii="Times New Roman" w:hAnsi="Times New Roman"/>
                <w:bCs/>
              </w:rPr>
              <w:t>ringan</w:t>
            </w:r>
          </w:p>
        </w:tc>
        <w:tc>
          <w:tcPr>
            <w:tcW w:w="1568" w:type="dxa"/>
            <w:gridSpan w:val="2"/>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Depresi sedang</w:t>
            </w:r>
          </w:p>
        </w:tc>
        <w:tc>
          <w:tcPr>
            <w:tcW w:w="1295" w:type="dxa"/>
            <w:gridSpan w:val="2"/>
            <w:vMerge/>
            <w:vAlign w:val="center"/>
          </w:tcPr>
          <w:p w:rsidR="006103E8" w:rsidRPr="00350CF0" w:rsidRDefault="006103E8" w:rsidP="00350CF0">
            <w:pPr>
              <w:spacing w:after="0" w:line="240" w:lineRule="auto"/>
              <w:jc w:val="center"/>
              <w:rPr>
                <w:rFonts w:ascii="Times New Roman" w:hAnsi="Times New Roman"/>
                <w:bCs/>
              </w:rPr>
            </w:pPr>
          </w:p>
        </w:tc>
        <w:tc>
          <w:tcPr>
            <w:tcW w:w="852" w:type="dxa"/>
            <w:vMerge/>
            <w:vAlign w:val="center"/>
          </w:tcPr>
          <w:p w:rsidR="006103E8" w:rsidRPr="00350CF0" w:rsidRDefault="006103E8" w:rsidP="00350CF0">
            <w:pPr>
              <w:spacing w:after="0" w:line="240" w:lineRule="auto"/>
              <w:jc w:val="center"/>
              <w:rPr>
                <w:rFonts w:ascii="Times New Roman" w:hAnsi="Times New Roman"/>
                <w:bCs/>
                <w:i/>
              </w:rPr>
            </w:pPr>
          </w:p>
        </w:tc>
      </w:tr>
      <w:tr w:rsidR="006103E8" w:rsidRPr="00350CF0" w:rsidTr="006103E8">
        <w:trPr>
          <w:jc w:val="center"/>
        </w:trPr>
        <w:tc>
          <w:tcPr>
            <w:tcW w:w="2028" w:type="dxa"/>
            <w:vMerge/>
            <w:vAlign w:val="center"/>
          </w:tcPr>
          <w:p w:rsidR="006103E8" w:rsidRPr="00350CF0" w:rsidRDefault="006103E8" w:rsidP="00350CF0">
            <w:pPr>
              <w:spacing w:after="0" w:line="240" w:lineRule="auto"/>
              <w:jc w:val="center"/>
              <w:rPr>
                <w:rFonts w:ascii="Times New Roman" w:hAnsi="Times New Roman"/>
                <w:bCs/>
              </w:rPr>
            </w:pPr>
          </w:p>
        </w:tc>
        <w:tc>
          <w:tcPr>
            <w:tcW w:w="842" w:type="dxa"/>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f</w:t>
            </w:r>
          </w:p>
        </w:tc>
        <w:tc>
          <w:tcPr>
            <w:tcW w:w="814" w:type="dxa"/>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w:t>
            </w:r>
          </w:p>
        </w:tc>
        <w:tc>
          <w:tcPr>
            <w:tcW w:w="717" w:type="dxa"/>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f</w:t>
            </w:r>
          </w:p>
        </w:tc>
        <w:tc>
          <w:tcPr>
            <w:tcW w:w="851" w:type="dxa"/>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w:t>
            </w:r>
          </w:p>
        </w:tc>
        <w:tc>
          <w:tcPr>
            <w:tcW w:w="641" w:type="dxa"/>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f</w:t>
            </w:r>
          </w:p>
        </w:tc>
        <w:tc>
          <w:tcPr>
            <w:tcW w:w="654" w:type="dxa"/>
            <w:vAlign w:val="center"/>
          </w:tcPr>
          <w:p w:rsidR="006103E8" w:rsidRPr="00350CF0" w:rsidRDefault="006103E8" w:rsidP="00350CF0">
            <w:pPr>
              <w:spacing w:after="0" w:line="240" w:lineRule="auto"/>
              <w:jc w:val="center"/>
              <w:rPr>
                <w:rFonts w:ascii="Times New Roman" w:hAnsi="Times New Roman"/>
                <w:bCs/>
              </w:rPr>
            </w:pPr>
            <w:r w:rsidRPr="00350CF0">
              <w:rPr>
                <w:rFonts w:ascii="Times New Roman" w:hAnsi="Times New Roman"/>
                <w:bCs/>
              </w:rPr>
              <w:t>%</w:t>
            </w:r>
          </w:p>
        </w:tc>
        <w:tc>
          <w:tcPr>
            <w:tcW w:w="852" w:type="dxa"/>
            <w:vMerge/>
            <w:vAlign w:val="center"/>
          </w:tcPr>
          <w:p w:rsidR="006103E8" w:rsidRPr="00350CF0" w:rsidRDefault="006103E8" w:rsidP="00350CF0">
            <w:pPr>
              <w:spacing w:after="0" w:line="240" w:lineRule="auto"/>
              <w:jc w:val="center"/>
              <w:rPr>
                <w:rFonts w:ascii="Times New Roman" w:hAnsi="Times New Roman"/>
                <w:bCs/>
              </w:rPr>
            </w:pPr>
          </w:p>
        </w:tc>
      </w:tr>
      <w:tr w:rsidR="00767C49" w:rsidRPr="00350CF0" w:rsidTr="006103E8">
        <w:trPr>
          <w:jc w:val="center"/>
        </w:trPr>
        <w:tc>
          <w:tcPr>
            <w:tcW w:w="2028" w:type="dxa"/>
            <w:vAlign w:val="center"/>
          </w:tcPr>
          <w:p w:rsidR="00767C49" w:rsidRPr="00350CF0" w:rsidRDefault="00767C49" w:rsidP="006103E8">
            <w:pPr>
              <w:spacing w:after="0" w:line="240" w:lineRule="auto"/>
              <w:rPr>
                <w:rFonts w:ascii="Times New Roman" w:hAnsi="Times New Roman"/>
              </w:rPr>
            </w:pPr>
            <w:r w:rsidRPr="00350CF0">
              <w:rPr>
                <w:rFonts w:ascii="Times New Roman" w:hAnsi="Times New Roman"/>
              </w:rPr>
              <w:t>Tidak bekerja</w:t>
            </w:r>
          </w:p>
        </w:tc>
        <w:tc>
          <w:tcPr>
            <w:tcW w:w="842"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0</w:t>
            </w:r>
          </w:p>
        </w:tc>
        <w:tc>
          <w:tcPr>
            <w:tcW w:w="814"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0</w:t>
            </w:r>
          </w:p>
        </w:tc>
        <w:tc>
          <w:tcPr>
            <w:tcW w:w="717"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8</w:t>
            </w:r>
          </w:p>
        </w:tc>
        <w:tc>
          <w:tcPr>
            <w:tcW w:w="851"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53,3</w:t>
            </w:r>
          </w:p>
        </w:tc>
        <w:tc>
          <w:tcPr>
            <w:tcW w:w="641"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8</w:t>
            </w:r>
          </w:p>
        </w:tc>
        <w:tc>
          <w:tcPr>
            <w:tcW w:w="654"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53,3</w:t>
            </w:r>
          </w:p>
        </w:tc>
        <w:tc>
          <w:tcPr>
            <w:tcW w:w="852" w:type="dxa"/>
            <w:vMerge w:val="restart"/>
            <w:vAlign w:val="center"/>
          </w:tcPr>
          <w:p w:rsidR="00767C49" w:rsidRPr="00350CF0" w:rsidRDefault="00767C49" w:rsidP="006103E8">
            <w:pPr>
              <w:spacing w:after="0" w:line="240" w:lineRule="auto"/>
              <w:jc w:val="center"/>
              <w:rPr>
                <w:rFonts w:ascii="Times New Roman" w:hAnsi="Times New Roman"/>
                <w:bCs/>
              </w:rPr>
            </w:pPr>
            <w:r w:rsidRPr="00350CF0">
              <w:rPr>
                <w:rFonts w:ascii="Times New Roman" w:hAnsi="Times New Roman"/>
                <w:bCs/>
              </w:rPr>
              <w:t>0,026</w:t>
            </w:r>
          </w:p>
        </w:tc>
      </w:tr>
      <w:tr w:rsidR="00767C49" w:rsidRPr="00350CF0" w:rsidTr="006103E8">
        <w:trPr>
          <w:jc w:val="center"/>
        </w:trPr>
        <w:tc>
          <w:tcPr>
            <w:tcW w:w="2028" w:type="dxa"/>
            <w:vAlign w:val="center"/>
          </w:tcPr>
          <w:p w:rsidR="00767C49" w:rsidRPr="00350CF0" w:rsidRDefault="00767C49" w:rsidP="006103E8">
            <w:pPr>
              <w:spacing w:after="0" w:line="240" w:lineRule="auto"/>
              <w:rPr>
                <w:rFonts w:ascii="Times New Roman" w:hAnsi="Times New Roman"/>
                <w:bCs/>
              </w:rPr>
            </w:pPr>
            <w:r w:rsidRPr="00350CF0">
              <w:rPr>
                <w:rFonts w:ascii="Times New Roman" w:hAnsi="Times New Roman"/>
                <w:bCs/>
              </w:rPr>
              <w:t>Pedagang</w:t>
            </w:r>
          </w:p>
        </w:tc>
        <w:tc>
          <w:tcPr>
            <w:tcW w:w="842"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3</w:t>
            </w:r>
          </w:p>
        </w:tc>
        <w:tc>
          <w:tcPr>
            <w:tcW w:w="814"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20,0</w:t>
            </w:r>
          </w:p>
        </w:tc>
        <w:tc>
          <w:tcPr>
            <w:tcW w:w="717"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1</w:t>
            </w:r>
          </w:p>
        </w:tc>
        <w:tc>
          <w:tcPr>
            <w:tcW w:w="851"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6,7</w:t>
            </w:r>
          </w:p>
        </w:tc>
        <w:tc>
          <w:tcPr>
            <w:tcW w:w="641"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4</w:t>
            </w:r>
          </w:p>
        </w:tc>
        <w:tc>
          <w:tcPr>
            <w:tcW w:w="654"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26,7</w:t>
            </w:r>
          </w:p>
        </w:tc>
        <w:tc>
          <w:tcPr>
            <w:tcW w:w="852" w:type="dxa"/>
            <w:vMerge/>
            <w:vAlign w:val="center"/>
          </w:tcPr>
          <w:p w:rsidR="00767C49" w:rsidRPr="00350CF0" w:rsidRDefault="00767C49" w:rsidP="006103E8">
            <w:pPr>
              <w:spacing w:after="0" w:line="240" w:lineRule="auto"/>
              <w:jc w:val="center"/>
              <w:rPr>
                <w:rFonts w:ascii="Times New Roman" w:hAnsi="Times New Roman"/>
                <w:bCs/>
              </w:rPr>
            </w:pPr>
          </w:p>
        </w:tc>
      </w:tr>
      <w:tr w:rsidR="00767C49" w:rsidRPr="00350CF0" w:rsidTr="003B52EC">
        <w:trPr>
          <w:trHeight w:val="289"/>
          <w:jc w:val="center"/>
        </w:trPr>
        <w:tc>
          <w:tcPr>
            <w:tcW w:w="2028" w:type="dxa"/>
            <w:vAlign w:val="center"/>
          </w:tcPr>
          <w:p w:rsidR="00767C49" w:rsidRPr="00350CF0" w:rsidRDefault="00767C49" w:rsidP="006103E8">
            <w:pPr>
              <w:spacing w:after="0" w:line="240" w:lineRule="auto"/>
              <w:rPr>
                <w:rFonts w:ascii="Times New Roman" w:hAnsi="Times New Roman"/>
                <w:bCs/>
              </w:rPr>
            </w:pPr>
            <w:r w:rsidRPr="00350CF0">
              <w:rPr>
                <w:rFonts w:ascii="Times New Roman" w:hAnsi="Times New Roman"/>
                <w:bCs/>
              </w:rPr>
              <w:t>Karyawan swasta</w:t>
            </w:r>
          </w:p>
        </w:tc>
        <w:tc>
          <w:tcPr>
            <w:tcW w:w="842"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1</w:t>
            </w:r>
          </w:p>
        </w:tc>
        <w:tc>
          <w:tcPr>
            <w:tcW w:w="814"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6,7</w:t>
            </w:r>
          </w:p>
        </w:tc>
        <w:tc>
          <w:tcPr>
            <w:tcW w:w="717"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2</w:t>
            </w:r>
          </w:p>
        </w:tc>
        <w:tc>
          <w:tcPr>
            <w:tcW w:w="851"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13,3</w:t>
            </w:r>
          </w:p>
        </w:tc>
        <w:tc>
          <w:tcPr>
            <w:tcW w:w="641"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3</w:t>
            </w:r>
          </w:p>
        </w:tc>
        <w:tc>
          <w:tcPr>
            <w:tcW w:w="654"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20,0</w:t>
            </w:r>
          </w:p>
        </w:tc>
        <w:tc>
          <w:tcPr>
            <w:tcW w:w="852" w:type="dxa"/>
            <w:vMerge/>
            <w:vAlign w:val="center"/>
          </w:tcPr>
          <w:p w:rsidR="00767C49" w:rsidRPr="00350CF0" w:rsidRDefault="00767C49" w:rsidP="006103E8">
            <w:pPr>
              <w:spacing w:after="0" w:line="240" w:lineRule="auto"/>
              <w:jc w:val="center"/>
              <w:rPr>
                <w:rFonts w:ascii="Times New Roman" w:hAnsi="Times New Roman"/>
                <w:bCs/>
              </w:rPr>
            </w:pPr>
          </w:p>
        </w:tc>
      </w:tr>
      <w:tr w:rsidR="00767C49" w:rsidRPr="00350CF0" w:rsidTr="006103E8">
        <w:trPr>
          <w:trHeight w:val="114"/>
          <w:jc w:val="center"/>
        </w:trPr>
        <w:tc>
          <w:tcPr>
            <w:tcW w:w="2028" w:type="dxa"/>
            <w:vAlign w:val="center"/>
          </w:tcPr>
          <w:p w:rsidR="00767C49" w:rsidRPr="00350CF0" w:rsidRDefault="00767C49" w:rsidP="006103E8">
            <w:pPr>
              <w:spacing w:after="0" w:line="240" w:lineRule="auto"/>
              <w:rPr>
                <w:rFonts w:ascii="Times New Roman" w:hAnsi="Times New Roman"/>
              </w:rPr>
            </w:pPr>
            <w:r w:rsidRPr="00350CF0">
              <w:rPr>
                <w:rFonts w:ascii="Times New Roman" w:hAnsi="Times New Roman"/>
              </w:rPr>
              <w:t>Jumlah</w:t>
            </w:r>
          </w:p>
        </w:tc>
        <w:tc>
          <w:tcPr>
            <w:tcW w:w="842"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4</w:t>
            </w:r>
          </w:p>
        </w:tc>
        <w:tc>
          <w:tcPr>
            <w:tcW w:w="814"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26,7</w:t>
            </w:r>
          </w:p>
        </w:tc>
        <w:tc>
          <w:tcPr>
            <w:tcW w:w="717"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11</w:t>
            </w:r>
          </w:p>
        </w:tc>
        <w:tc>
          <w:tcPr>
            <w:tcW w:w="851" w:type="dxa"/>
          </w:tcPr>
          <w:p w:rsidR="00767C49" w:rsidRPr="00350CF0" w:rsidRDefault="00767C49" w:rsidP="006103E8">
            <w:pPr>
              <w:spacing w:after="0" w:line="240" w:lineRule="auto"/>
              <w:jc w:val="center"/>
              <w:rPr>
                <w:rFonts w:ascii="Times New Roman" w:hAnsi="Times New Roman"/>
              </w:rPr>
            </w:pPr>
            <w:r w:rsidRPr="00350CF0">
              <w:rPr>
                <w:rFonts w:ascii="Times New Roman" w:hAnsi="Times New Roman"/>
              </w:rPr>
              <w:t>73,3</w:t>
            </w:r>
          </w:p>
        </w:tc>
        <w:tc>
          <w:tcPr>
            <w:tcW w:w="641"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15</w:t>
            </w:r>
          </w:p>
        </w:tc>
        <w:tc>
          <w:tcPr>
            <w:tcW w:w="654" w:type="dxa"/>
          </w:tcPr>
          <w:p w:rsidR="00767C49" w:rsidRPr="00767C49" w:rsidRDefault="00767C49" w:rsidP="006103E8">
            <w:pPr>
              <w:spacing w:after="0" w:line="240" w:lineRule="auto"/>
              <w:jc w:val="center"/>
              <w:rPr>
                <w:rFonts w:ascii="Times New Roman" w:hAnsi="Times New Roman"/>
              </w:rPr>
            </w:pPr>
            <w:r w:rsidRPr="00767C49">
              <w:rPr>
                <w:rFonts w:ascii="Times New Roman" w:hAnsi="Times New Roman"/>
              </w:rPr>
              <w:t>100</w:t>
            </w:r>
          </w:p>
        </w:tc>
        <w:tc>
          <w:tcPr>
            <w:tcW w:w="852" w:type="dxa"/>
            <w:vAlign w:val="center"/>
          </w:tcPr>
          <w:p w:rsidR="00767C49" w:rsidRPr="00350CF0" w:rsidRDefault="00767C49" w:rsidP="006103E8">
            <w:pPr>
              <w:spacing w:after="0" w:line="240" w:lineRule="auto"/>
              <w:jc w:val="center"/>
              <w:rPr>
                <w:rFonts w:ascii="Times New Roman" w:hAnsi="Times New Roman"/>
                <w:bCs/>
              </w:rPr>
            </w:pPr>
          </w:p>
        </w:tc>
      </w:tr>
    </w:tbl>
    <w:p w:rsidR="004848D5" w:rsidRDefault="004848D5" w:rsidP="004848D5">
      <w:pPr>
        <w:pStyle w:val="ListParagraph"/>
        <w:spacing w:after="0" w:line="240" w:lineRule="auto"/>
        <w:ind w:left="0" w:firstLine="567"/>
        <w:jc w:val="both"/>
        <w:rPr>
          <w:rFonts w:ascii="Times New Roman" w:hAnsi="Times New Roman"/>
          <w:sz w:val="24"/>
          <w:szCs w:val="24"/>
        </w:rPr>
      </w:pPr>
    </w:p>
    <w:p w:rsidR="00D17B01" w:rsidRDefault="00D17B01" w:rsidP="00D17B01">
      <w:pPr>
        <w:pStyle w:val="ListParagraph"/>
        <w:spacing w:after="0" w:line="240" w:lineRule="auto"/>
        <w:ind w:left="0" w:firstLine="567"/>
        <w:jc w:val="both"/>
        <w:rPr>
          <w:rFonts w:ascii="Times New Roman" w:hAnsi="Times New Roman"/>
          <w:sz w:val="24"/>
          <w:szCs w:val="24"/>
        </w:rPr>
        <w:sectPr w:rsidR="00D17B01" w:rsidSect="00A7418C">
          <w:type w:val="continuous"/>
          <w:pgSz w:w="11909" w:h="16834" w:code="9"/>
          <w:pgMar w:top="1701" w:right="1701" w:bottom="1701" w:left="1701" w:header="720" w:footer="720" w:gutter="0"/>
          <w:cols w:space="569"/>
          <w:noEndnote/>
          <w:docGrid w:linePitch="299"/>
        </w:sectPr>
      </w:pPr>
    </w:p>
    <w:p w:rsidR="00D17B01" w:rsidRDefault="004848D5" w:rsidP="00D17B01">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Tabel 8 menunjukkan bahwa subyek penelitian yang tidak bekerja paling banyak mengalami depresi dengan tingkat depresi sedang sebanyak 8 orang (53</w:t>
      </w:r>
      <w:proofErr w:type="gramStart"/>
      <w:r>
        <w:rPr>
          <w:rFonts w:ascii="Times New Roman" w:hAnsi="Times New Roman"/>
          <w:sz w:val="24"/>
          <w:szCs w:val="24"/>
        </w:rPr>
        <w:t>,3</w:t>
      </w:r>
      <w:proofErr w:type="gramEnd"/>
      <w:r>
        <w:rPr>
          <w:rFonts w:ascii="Times New Roman" w:hAnsi="Times New Roman"/>
          <w:sz w:val="24"/>
          <w:szCs w:val="24"/>
        </w:rPr>
        <w:t>%). Analisa hubungan pekerjaan terhadap tingkat depresi</w:t>
      </w:r>
      <w:r w:rsidRPr="0080278A">
        <w:rPr>
          <w:rFonts w:ascii="Times New Roman" w:hAnsi="Times New Roman"/>
          <w:sz w:val="24"/>
          <w:szCs w:val="24"/>
        </w:rPr>
        <w:t xml:space="preserve"> </w:t>
      </w:r>
      <w:r>
        <w:rPr>
          <w:rFonts w:ascii="Times New Roman" w:hAnsi="Times New Roman"/>
          <w:sz w:val="24"/>
          <w:szCs w:val="24"/>
        </w:rPr>
        <w:t>didapatkan</w:t>
      </w:r>
      <w:r w:rsidRPr="0080278A">
        <w:rPr>
          <w:rFonts w:ascii="Times New Roman" w:hAnsi="Times New Roman"/>
          <w:sz w:val="24"/>
          <w:szCs w:val="24"/>
        </w:rPr>
        <w:t xml:space="preserve"> nilai p = 0,</w:t>
      </w:r>
      <w:r w:rsidR="00146429">
        <w:rPr>
          <w:rFonts w:ascii="Times New Roman" w:hAnsi="Times New Roman"/>
          <w:sz w:val="24"/>
          <w:szCs w:val="24"/>
        </w:rPr>
        <w:t>026</w:t>
      </w:r>
      <w:r>
        <w:rPr>
          <w:rFonts w:ascii="Times New Roman" w:hAnsi="Times New Roman"/>
          <w:sz w:val="24"/>
          <w:szCs w:val="24"/>
        </w:rPr>
        <w:t>, artinya</w:t>
      </w:r>
      <w:r w:rsidRPr="0080278A">
        <w:rPr>
          <w:rFonts w:ascii="Times New Roman" w:hAnsi="Times New Roman"/>
          <w:sz w:val="24"/>
          <w:szCs w:val="24"/>
        </w:rPr>
        <w:t xml:space="preserve"> </w:t>
      </w:r>
      <w:r>
        <w:rPr>
          <w:rFonts w:ascii="Times New Roman" w:hAnsi="Times New Roman"/>
          <w:sz w:val="24"/>
          <w:szCs w:val="24"/>
        </w:rPr>
        <w:t xml:space="preserve">ada </w:t>
      </w:r>
      <w:r>
        <w:rPr>
          <w:rFonts w:ascii="Times New Roman" w:eastAsia="Times New Roman" w:hAnsi="Times New Roman"/>
          <w:sz w:val="24"/>
          <w:szCs w:val="24"/>
        </w:rPr>
        <w:lastRenderedPageBreak/>
        <w:t xml:space="preserve">hubungan pekerjaan terhadap tingkat depresi pada </w:t>
      </w:r>
      <w:r w:rsidRPr="00917C8F">
        <w:rPr>
          <w:rFonts w:ascii="Times New Roman" w:hAnsi="Times New Roman"/>
          <w:sz w:val="24"/>
          <w:szCs w:val="24"/>
        </w:rPr>
        <w:t xml:space="preserve">pasien diabetes melitus di UPT Kesmas </w:t>
      </w:r>
      <w:r>
        <w:rPr>
          <w:rFonts w:ascii="Times New Roman" w:hAnsi="Times New Roman"/>
          <w:sz w:val="24"/>
          <w:szCs w:val="24"/>
        </w:rPr>
        <w:t xml:space="preserve">Blahbatuh </w:t>
      </w:r>
      <w:r w:rsidRPr="00917C8F">
        <w:rPr>
          <w:rFonts w:ascii="Times New Roman" w:hAnsi="Times New Roman"/>
          <w:sz w:val="24"/>
          <w:szCs w:val="24"/>
        </w:rPr>
        <w:t>I</w:t>
      </w:r>
      <w:r>
        <w:rPr>
          <w:rFonts w:ascii="Times New Roman" w:eastAsia="Times New Roman" w:hAnsi="Times New Roman"/>
          <w:sz w:val="24"/>
          <w:szCs w:val="24"/>
        </w:rPr>
        <w:t xml:space="preserve"> tahun 2019. </w:t>
      </w:r>
      <w:r w:rsidRPr="004848D5">
        <w:rPr>
          <w:rFonts w:ascii="Times New Roman" w:hAnsi="Times New Roman"/>
          <w:sz w:val="24"/>
          <w:szCs w:val="24"/>
        </w:rPr>
        <w:t xml:space="preserve">Penelitian ini sesuai dengan penelitian yang dilakukan oleh </w:t>
      </w:r>
      <w:r w:rsidR="00EF139B">
        <w:rPr>
          <w:rFonts w:ascii="Times New Roman" w:hAnsi="Times New Roman"/>
          <w:sz w:val="24"/>
          <w:szCs w:val="24"/>
        </w:rPr>
        <w:fldChar w:fldCharType="begin" w:fldLock="1"/>
      </w:r>
      <w:r w:rsidR="00F151CA">
        <w:rPr>
          <w:rFonts w:ascii="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"manualFormatting" : "Palizgir, Bakhtiari dan Esteghamati tahun 2013", "plainTextFormattedCitation" : "(8)", "previouslyFormattedCitation" : "(8)" }, "properties" : { "noteIndex" : 0 }, "schema" : "https://github.com/citation-style-language/schema/raw/master/csl-citation.json" }</w:instrText>
      </w:r>
      <w:r w:rsidR="00EF139B">
        <w:rPr>
          <w:rFonts w:ascii="Times New Roman" w:hAnsi="Times New Roman"/>
          <w:sz w:val="24"/>
          <w:szCs w:val="24"/>
        </w:rPr>
        <w:fldChar w:fldCharType="separate"/>
      </w:r>
      <w:r w:rsidR="00EF139B" w:rsidRPr="00EF139B">
        <w:rPr>
          <w:rFonts w:ascii="Times New Roman" w:hAnsi="Times New Roman"/>
          <w:noProof/>
          <w:sz w:val="24"/>
          <w:szCs w:val="24"/>
        </w:rPr>
        <w:t>Pali</w:t>
      </w:r>
      <w:r w:rsidR="00EF139B">
        <w:rPr>
          <w:rFonts w:ascii="Times New Roman" w:hAnsi="Times New Roman"/>
          <w:noProof/>
          <w:sz w:val="24"/>
          <w:szCs w:val="24"/>
        </w:rPr>
        <w:t>zgir, Bakhtiari dan Esteghamati</w:t>
      </w:r>
      <w:r w:rsidR="00EF139B" w:rsidRPr="00EF139B">
        <w:rPr>
          <w:rFonts w:ascii="Times New Roman" w:hAnsi="Times New Roman"/>
          <w:noProof/>
          <w:sz w:val="24"/>
          <w:szCs w:val="24"/>
        </w:rPr>
        <w:t xml:space="preserve"> </w:t>
      </w:r>
      <w:r w:rsidR="00F151CA">
        <w:rPr>
          <w:rFonts w:ascii="Times New Roman" w:hAnsi="Times New Roman"/>
          <w:noProof/>
          <w:sz w:val="24"/>
          <w:szCs w:val="24"/>
        </w:rPr>
        <w:t xml:space="preserve">tahun </w:t>
      </w:r>
      <w:r w:rsidR="00EF139B" w:rsidRPr="00EF139B">
        <w:rPr>
          <w:rFonts w:ascii="Times New Roman" w:hAnsi="Times New Roman"/>
          <w:noProof/>
          <w:sz w:val="24"/>
          <w:szCs w:val="24"/>
        </w:rPr>
        <w:t>2013</w:t>
      </w:r>
      <w:r w:rsidR="00EF139B">
        <w:rPr>
          <w:rFonts w:ascii="Times New Roman" w:hAnsi="Times New Roman"/>
          <w:sz w:val="24"/>
          <w:szCs w:val="24"/>
        </w:rPr>
        <w:fldChar w:fldCharType="end"/>
      </w:r>
      <w:r w:rsidR="00EF139B">
        <w:rPr>
          <w:rFonts w:ascii="Times New Roman" w:hAnsi="Times New Roman"/>
          <w:sz w:val="24"/>
          <w:szCs w:val="24"/>
        </w:rPr>
        <w:t xml:space="preserve"> </w:t>
      </w:r>
      <w:r w:rsidRPr="004848D5">
        <w:rPr>
          <w:rFonts w:ascii="Times New Roman" w:hAnsi="Times New Roman"/>
          <w:sz w:val="24"/>
          <w:szCs w:val="24"/>
        </w:rPr>
        <w:t xml:space="preserve">yang menemukan bahwa faktor pekerjaan </w:t>
      </w:r>
      <w:r w:rsidRPr="004848D5">
        <w:rPr>
          <w:rFonts w:ascii="Times New Roman" w:hAnsi="Times New Roman"/>
          <w:sz w:val="24"/>
          <w:szCs w:val="24"/>
        </w:rPr>
        <w:lastRenderedPageBreak/>
        <w:t>memiliki nil</w:t>
      </w:r>
      <w:r w:rsidR="00146429">
        <w:rPr>
          <w:rFonts w:ascii="Times New Roman" w:hAnsi="Times New Roman"/>
          <w:sz w:val="24"/>
          <w:szCs w:val="24"/>
        </w:rPr>
        <w:t>ai p = 0,000</w:t>
      </w:r>
      <w:r>
        <w:rPr>
          <w:rFonts w:ascii="Times New Roman" w:hAnsi="Times New Roman"/>
          <w:sz w:val="24"/>
          <w:szCs w:val="24"/>
        </w:rPr>
        <w:t>, artinya pekerjaan</w:t>
      </w:r>
      <w:r w:rsidRPr="004848D5">
        <w:rPr>
          <w:rFonts w:ascii="Times New Roman" w:hAnsi="Times New Roman"/>
          <w:sz w:val="24"/>
          <w:szCs w:val="24"/>
        </w:rPr>
        <w:t xml:space="preserve"> berhubungan dengan tingkat depresi pada pasien diabetes melitus</w:t>
      </w:r>
      <w:r w:rsidR="00F151CA">
        <w:rPr>
          <w:rFonts w:ascii="Times New Roman" w:hAnsi="Times New Roman"/>
          <w:sz w:val="24"/>
          <w:szCs w:val="24"/>
        </w:rPr>
        <w:t xml:space="preserve"> </w:t>
      </w:r>
      <w:r w:rsidR="00F151CA">
        <w:rPr>
          <w:rFonts w:ascii="Times New Roman" w:hAnsi="Times New Roman"/>
          <w:sz w:val="24"/>
          <w:szCs w:val="24"/>
        </w:rPr>
        <w:fldChar w:fldCharType="begin" w:fldLock="1"/>
      </w:r>
      <w:r w:rsidR="00F151CA">
        <w:rPr>
          <w:rFonts w:ascii="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F151CA">
        <w:rPr>
          <w:rFonts w:ascii="Times New Roman" w:hAnsi="Times New Roman"/>
          <w:sz w:val="24"/>
          <w:szCs w:val="24"/>
        </w:rPr>
        <w:fldChar w:fldCharType="separate"/>
      </w:r>
      <w:r w:rsidR="00F151CA" w:rsidRPr="00F151CA">
        <w:rPr>
          <w:rFonts w:ascii="Times New Roman" w:hAnsi="Times New Roman"/>
          <w:noProof/>
          <w:sz w:val="24"/>
          <w:szCs w:val="24"/>
        </w:rPr>
        <w:t>(8)</w:t>
      </w:r>
      <w:r w:rsidR="00F151CA">
        <w:rPr>
          <w:rFonts w:ascii="Times New Roman" w:hAnsi="Times New Roman"/>
          <w:sz w:val="24"/>
          <w:szCs w:val="24"/>
        </w:rPr>
        <w:fldChar w:fldCharType="end"/>
      </w:r>
      <w:r w:rsidRPr="004848D5">
        <w:rPr>
          <w:rFonts w:ascii="Times New Roman" w:hAnsi="Times New Roman"/>
          <w:sz w:val="24"/>
          <w:szCs w:val="24"/>
        </w:rPr>
        <w:t>.</w:t>
      </w:r>
    </w:p>
    <w:p w:rsidR="00876D26" w:rsidRDefault="006103E8" w:rsidP="00D17B01">
      <w:pPr>
        <w:pStyle w:val="ListParagraph"/>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Tingkat depresi</w:t>
      </w:r>
      <w:r w:rsidR="00D17B01" w:rsidRPr="00D17B01">
        <w:rPr>
          <w:rFonts w:ascii="Times New Roman" w:hAnsi="Times New Roman"/>
          <w:sz w:val="24"/>
          <w:szCs w:val="24"/>
        </w:rPr>
        <w:t xml:space="preserve"> dapat dipengaruhi oleh rendahnya aktivitas fisik dan kegiatan yang dilakukan subyek penelitian yang tidak bekerja.</w:t>
      </w:r>
      <w:proofErr w:type="gramEnd"/>
      <w:r w:rsidR="00D17B01" w:rsidRPr="00D17B01">
        <w:rPr>
          <w:rFonts w:ascii="Times New Roman" w:hAnsi="Times New Roman"/>
          <w:sz w:val="24"/>
          <w:szCs w:val="24"/>
        </w:rPr>
        <w:t xml:space="preserve"> </w:t>
      </w:r>
      <w:proofErr w:type="gramStart"/>
      <w:r w:rsidR="00D17B01" w:rsidRPr="00D17B01">
        <w:rPr>
          <w:rFonts w:ascii="Times New Roman" w:hAnsi="Times New Roman"/>
          <w:sz w:val="24"/>
          <w:szCs w:val="24"/>
        </w:rPr>
        <w:t>Subyek penelitian yang tidak bekerja cenderung tidak memiliki aktivitas yang teratur dan lebih banyak berdiam diri di rumah sehingga mengurangi interaksi sosial terhadap lingkungan.</w:t>
      </w:r>
      <w:proofErr w:type="gramEnd"/>
      <w:r w:rsidR="00D17B01" w:rsidRPr="00D17B01">
        <w:rPr>
          <w:rFonts w:ascii="Times New Roman" w:hAnsi="Times New Roman"/>
          <w:sz w:val="24"/>
          <w:szCs w:val="24"/>
        </w:rPr>
        <w:t xml:space="preserve"> </w:t>
      </w:r>
      <w:proofErr w:type="gramStart"/>
      <w:r w:rsidR="00D17B01" w:rsidRPr="00D17B01">
        <w:rPr>
          <w:rFonts w:ascii="Times New Roman" w:hAnsi="Times New Roman"/>
          <w:sz w:val="24"/>
          <w:szCs w:val="24"/>
        </w:rPr>
        <w:t>Interaksi sosial yang kurang dapat memicu depresi karena dapat menyebabkan tidaknya adanya dukungan dan komunikasi dari lingkungan.</w:t>
      </w:r>
      <w:proofErr w:type="gramEnd"/>
      <w:r w:rsidR="00D17B01" w:rsidRPr="00D17B01">
        <w:rPr>
          <w:rFonts w:ascii="Times New Roman" w:hAnsi="Times New Roman"/>
          <w:sz w:val="24"/>
          <w:szCs w:val="24"/>
        </w:rPr>
        <w:t xml:space="preserve"> </w:t>
      </w:r>
      <w:proofErr w:type="gramStart"/>
      <w:r w:rsidR="00F151CA">
        <w:rPr>
          <w:rFonts w:ascii="Times New Roman" w:hAnsi="Times New Roman"/>
          <w:sz w:val="24"/>
          <w:szCs w:val="24"/>
        </w:rPr>
        <w:t>S</w:t>
      </w:r>
      <w:r w:rsidR="00D17B01" w:rsidRPr="00D17B01">
        <w:rPr>
          <w:rFonts w:ascii="Times New Roman" w:hAnsi="Times New Roman"/>
          <w:sz w:val="24"/>
          <w:szCs w:val="24"/>
        </w:rPr>
        <w:t>tatus pekerjaan adalah faktor yang berperan dalam menyebabkan depresi dan kecemasan.</w:t>
      </w:r>
      <w:proofErr w:type="gramEnd"/>
      <w:r w:rsidR="00D17B01" w:rsidRPr="00D17B01">
        <w:rPr>
          <w:rFonts w:ascii="Times New Roman" w:hAnsi="Times New Roman"/>
          <w:sz w:val="24"/>
          <w:szCs w:val="24"/>
        </w:rPr>
        <w:t xml:space="preserve"> </w:t>
      </w:r>
      <w:proofErr w:type="gramStart"/>
      <w:r w:rsidR="00D17B01" w:rsidRPr="00D17B01">
        <w:rPr>
          <w:rFonts w:ascii="Times New Roman" w:hAnsi="Times New Roman"/>
          <w:sz w:val="24"/>
          <w:szCs w:val="24"/>
        </w:rPr>
        <w:t>Individu yang tidak bekerja lebih rentan terhadap kecemasan dan depresi.</w:t>
      </w:r>
      <w:proofErr w:type="gramEnd"/>
      <w:r w:rsidR="00D17B01" w:rsidRPr="00D17B01">
        <w:rPr>
          <w:rFonts w:ascii="Times New Roman" w:hAnsi="Times New Roman"/>
          <w:sz w:val="24"/>
          <w:szCs w:val="24"/>
        </w:rPr>
        <w:t xml:space="preserve"> </w:t>
      </w:r>
      <w:proofErr w:type="gramStart"/>
      <w:r w:rsidR="00D17B01" w:rsidRPr="00D17B01">
        <w:rPr>
          <w:rFonts w:ascii="Times New Roman" w:hAnsi="Times New Roman"/>
          <w:sz w:val="24"/>
          <w:szCs w:val="24"/>
        </w:rPr>
        <w:t>Ada dua alasan rasional untuk menggambarkan hubungan antara tidak bekerja dengan depresi dan kecemasan, sosiologis dan ekonomi.</w:t>
      </w:r>
      <w:proofErr w:type="gramEnd"/>
      <w:r w:rsidR="00D17B01" w:rsidRPr="00D17B01">
        <w:rPr>
          <w:rFonts w:ascii="Times New Roman" w:hAnsi="Times New Roman"/>
          <w:sz w:val="24"/>
          <w:szCs w:val="24"/>
        </w:rPr>
        <w:t xml:space="preserve"> </w:t>
      </w:r>
      <w:proofErr w:type="gramStart"/>
      <w:r w:rsidR="00D17B01" w:rsidRPr="00D17B01">
        <w:rPr>
          <w:rFonts w:ascii="Times New Roman" w:hAnsi="Times New Roman"/>
          <w:sz w:val="24"/>
          <w:szCs w:val="24"/>
        </w:rPr>
        <w:t>Individu yang tidak bekerja tidak memiliki fungsi sosiologis seperti struktur waktu, status dan identitas, kontak sosial, partisipasi dalam tujuan kolektif, dan aktivitas rutin.</w:t>
      </w:r>
      <w:proofErr w:type="gramEnd"/>
      <w:r w:rsidR="00D17B01" w:rsidRPr="00D17B01">
        <w:rPr>
          <w:rFonts w:ascii="Times New Roman" w:hAnsi="Times New Roman"/>
          <w:sz w:val="24"/>
          <w:szCs w:val="24"/>
        </w:rPr>
        <w:t xml:space="preserve"> Hubungan antara tidak bekerja dan kesejahteraan mental di antara pasien diabetes ditunjukkan dengan tingkat HbA1C lebih tinggi di antara pasien yang tidak bekerja daripada pasien yang bekerja</w:t>
      </w:r>
      <w:r w:rsidR="00F151CA">
        <w:rPr>
          <w:rFonts w:ascii="Times New Roman" w:hAnsi="Times New Roman"/>
          <w:sz w:val="24"/>
          <w:szCs w:val="24"/>
        </w:rPr>
        <w:t xml:space="preserve"> </w:t>
      </w:r>
      <w:r w:rsidR="00F151CA">
        <w:rPr>
          <w:rFonts w:ascii="Times New Roman" w:hAnsi="Times New Roman"/>
          <w:sz w:val="24"/>
          <w:szCs w:val="24"/>
        </w:rPr>
        <w:fldChar w:fldCharType="begin" w:fldLock="1"/>
      </w:r>
      <w:r w:rsidR="003D7642">
        <w:rPr>
          <w:rFonts w:ascii="Times New Roman" w:hAnsi="Times New Roman"/>
          <w:sz w:val="24"/>
          <w:szCs w:val="24"/>
        </w:rPr>
        <w:instrText>ADDIN CSL_CITATION { "citationItems" : [ { "id" : "ITEM-1", "itemData" : { "DOI" : "10.5812/ircmj.12107", "ISSN" : "2074-1804", "abstract" : "BACKGROUND: Diabetes is a metabolic disorder with a high worldwide prevalence. It has been reported that diabetic patients are more prone to depression and anxiety.\\n\\nOBJECTIVES: This study aimed to evaluate the prevalence of depression and anxiety among diabetic patients with regards to some factors such as age, gender, level of education and occupational status.\\n\\nMATERIALS AND METHODS: One hundred and eighty four diabetic patients have participated in this study. To assess the severity of depression and anxiety Beck depression inventory and Beck anxiety inventory questionnaire were used respectively. Binary logistic regressions were used to analyze the data.\\n\\nRESULTS: The results of the present study have shown that 70.7% of the diabetic patients were suffered from depression. Besides, 69.6% of them were diagnosed with anxiety. According to the result, diabetes related depression is affected by sex (OR: 2.767), age (OR: 2.222), level of education (OR: 4.145) and job status (OR: 3.901). It has been also resulted that gender (OR: 2.274), age (OR: 2.706) and Job Status (OR: 2.441) are the effective factors leading to anxiety.\\n\\nCONCLUSIONS: Depression and anxiety have higher prevalence among diabetic patients and some sociological factors such as age, gender, job and education are related to these psychological disorders.", "author" : [ { "dropping-particle" : "", "family" : "Palizgir", "given" : "Maryam", "non-dropping-particle" : "", "parse-names" : false, "suffix" : "" }, { "dropping-particle" : "", "family" : "Bakhtiari", "given" : "Maryam", "non-dropping-particle" : "", "parse-names" : false, "suffix" : "" }, { "dropping-particle" : "", "family" : "Esteghamati", "given" : "Alireza", "non-dropping-particle" : "", "parse-names" : false, "suffix" : "" } ], "container-title" : "Iranian Red Crescent Medical Journal", "id" : "ITEM-1", "issue" : "8", "issued" : { "date-parts" : [ [ "2013" ] ] }, "page" : "644-648", "title" : "Association of Depression and Anxiety With Diabetes Mellitus Type 2 Concerning Some Sociological Factors", "type" : "article-journal", "volume" : "15" }, "uris" : [ "http://www.mendeley.com/documents/?uuid=ce530553-8b72-404d-a5ec-8a230273a7e5" ] } ], "mendeley" : { "formattedCitation" : "(8)", "plainTextFormattedCitation" : "(8)", "previouslyFormattedCitation" : "(8)" }, "properties" : { "noteIndex" : 0 }, "schema" : "https://github.com/citation-style-language/schema/raw/master/csl-citation.json" }</w:instrText>
      </w:r>
      <w:r w:rsidR="00F151CA">
        <w:rPr>
          <w:rFonts w:ascii="Times New Roman" w:hAnsi="Times New Roman"/>
          <w:sz w:val="24"/>
          <w:szCs w:val="24"/>
        </w:rPr>
        <w:fldChar w:fldCharType="separate"/>
      </w:r>
      <w:r w:rsidR="00F151CA" w:rsidRPr="00F151CA">
        <w:rPr>
          <w:rFonts w:ascii="Times New Roman" w:hAnsi="Times New Roman"/>
          <w:noProof/>
          <w:sz w:val="24"/>
          <w:szCs w:val="24"/>
        </w:rPr>
        <w:t>(8)</w:t>
      </w:r>
      <w:r w:rsidR="00F151CA">
        <w:rPr>
          <w:rFonts w:ascii="Times New Roman" w:hAnsi="Times New Roman"/>
          <w:sz w:val="24"/>
          <w:szCs w:val="24"/>
        </w:rPr>
        <w:fldChar w:fldCharType="end"/>
      </w:r>
      <w:r w:rsidR="00D17B01" w:rsidRPr="00D17B01">
        <w:rPr>
          <w:rFonts w:ascii="Times New Roman" w:hAnsi="Times New Roman"/>
          <w:sz w:val="24"/>
          <w:szCs w:val="24"/>
        </w:rPr>
        <w:t>.</w:t>
      </w:r>
    </w:p>
    <w:p w:rsidR="000556F1" w:rsidRPr="00146429" w:rsidRDefault="000556F1" w:rsidP="00146429">
      <w:pPr>
        <w:spacing w:after="0" w:line="240" w:lineRule="auto"/>
        <w:jc w:val="both"/>
        <w:rPr>
          <w:rFonts w:ascii="Times New Roman" w:hAnsi="Times New Roman"/>
          <w:sz w:val="24"/>
          <w:szCs w:val="24"/>
          <w:lang w:val="en-US"/>
        </w:rPr>
      </w:pPr>
    </w:p>
    <w:p w:rsidR="00745F4C" w:rsidRDefault="00745F4C" w:rsidP="00745F4C">
      <w:pPr>
        <w:pStyle w:val="Caption"/>
        <w:spacing w:after="0"/>
        <w:ind w:left="851" w:hanging="851"/>
        <w:rPr>
          <w:rFonts w:ascii="Times New Roman" w:hAnsi="Times New Roman"/>
          <w:b w:val="0"/>
          <w:color w:val="000000" w:themeColor="text1"/>
          <w:sz w:val="22"/>
          <w:szCs w:val="24"/>
          <w:lang w:val="en-US"/>
        </w:rPr>
      </w:pPr>
      <w:r w:rsidRPr="007743E2">
        <w:rPr>
          <w:rFonts w:ascii="Times New Roman" w:hAnsi="Times New Roman"/>
          <w:b w:val="0"/>
          <w:color w:val="000000" w:themeColor="text1"/>
          <w:sz w:val="22"/>
        </w:rPr>
        <w:t xml:space="preserve">Tabel </w:t>
      </w:r>
      <w:r w:rsidRPr="007743E2">
        <w:rPr>
          <w:rFonts w:ascii="Times New Roman" w:hAnsi="Times New Roman"/>
          <w:b w:val="0"/>
          <w:color w:val="000000" w:themeColor="text1"/>
          <w:sz w:val="22"/>
        </w:rPr>
        <w:fldChar w:fldCharType="begin"/>
      </w:r>
      <w:r w:rsidRPr="007743E2">
        <w:rPr>
          <w:rFonts w:ascii="Times New Roman" w:hAnsi="Times New Roman"/>
          <w:b w:val="0"/>
          <w:color w:val="000000" w:themeColor="text1"/>
          <w:sz w:val="22"/>
        </w:rPr>
        <w:instrText xml:space="preserve"> SEQ Tabel \* ARABIC </w:instrText>
      </w:r>
      <w:r w:rsidRPr="007743E2">
        <w:rPr>
          <w:rFonts w:ascii="Times New Roman" w:hAnsi="Times New Roman"/>
          <w:b w:val="0"/>
          <w:color w:val="000000" w:themeColor="text1"/>
          <w:sz w:val="22"/>
        </w:rPr>
        <w:fldChar w:fldCharType="separate"/>
      </w:r>
      <w:r w:rsidR="009826AA">
        <w:rPr>
          <w:rFonts w:ascii="Times New Roman" w:hAnsi="Times New Roman"/>
          <w:b w:val="0"/>
          <w:noProof/>
          <w:color w:val="000000" w:themeColor="text1"/>
          <w:sz w:val="22"/>
        </w:rPr>
        <w:t>9</w:t>
      </w:r>
      <w:r w:rsidRPr="007743E2">
        <w:rPr>
          <w:rFonts w:ascii="Times New Roman" w:hAnsi="Times New Roman"/>
          <w:b w:val="0"/>
          <w:color w:val="000000" w:themeColor="text1"/>
          <w:sz w:val="22"/>
        </w:rPr>
        <w:fldChar w:fldCharType="end"/>
      </w:r>
      <w:r>
        <w:rPr>
          <w:rFonts w:ascii="Times New Roman" w:hAnsi="Times New Roman"/>
          <w:b w:val="0"/>
          <w:color w:val="000000" w:themeColor="text1"/>
          <w:sz w:val="22"/>
          <w:lang w:val="en-US"/>
        </w:rPr>
        <w:t xml:space="preserve">  </w:t>
      </w:r>
      <w:r w:rsidRPr="007743E2">
        <w:rPr>
          <w:rFonts w:ascii="Times New Roman" w:hAnsi="Times New Roman"/>
          <w:b w:val="0"/>
          <w:color w:val="000000" w:themeColor="text1"/>
          <w:sz w:val="22"/>
          <w:lang w:val="en-US"/>
        </w:rPr>
        <w:t xml:space="preserve"> </w:t>
      </w:r>
      <w:r w:rsidRPr="007743E2">
        <w:rPr>
          <w:rFonts w:ascii="Times New Roman" w:hAnsi="Times New Roman"/>
          <w:b w:val="0"/>
          <w:color w:val="000000" w:themeColor="text1"/>
          <w:sz w:val="22"/>
          <w:szCs w:val="24"/>
        </w:rPr>
        <w:t xml:space="preserve">Distribusi </w:t>
      </w:r>
      <w:r>
        <w:rPr>
          <w:rFonts w:ascii="Times New Roman" w:hAnsi="Times New Roman"/>
          <w:b w:val="0"/>
          <w:color w:val="000000" w:themeColor="text1"/>
          <w:sz w:val="22"/>
          <w:szCs w:val="24"/>
          <w:lang w:val="en-US"/>
        </w:rPr>
        <w:t xml:space="preserve">    </w:t>
      </w:r>
      <w:r w:rsidRPr="007743E2">
        <w:rPr>
          <w:rFonts w:ascii="Times New Roman" w:hAnsi="Times New Roman"/>
          <w:b w:val="0"/>
          <w:color w:val="000000" w:themeColor="text1"/>
          <w:sz w:val="22"/>
          <w:szCs w:val="24"/>
        </w:rPr>
        <w:t xml:space="preserve">Frekuensi </w:t>
      </w:r>
      <w:r>
        <w:rPr>
          <w:rFonts w:ascii="Times New Roman" w:hAnsi="Times New Roman"/>
          <w:b w:val="0"/>
          <w:color w:val="000000" w:themeColor="text1"/>
          <w:sz w:val="22"/>
          <w:szCs w:val="24"/>
          <w:lang w:val="en-US"/>
        </w:rPr>
        <w:t xml:space="preserve">    </w:t>
      </w:r>
      <w:r w:rsidRPr="007743E2">
        <w:rPr>
          <w:rFonts w:ascii="Times New Roman" w:hAnsi="Times New Roman"/>
          <w:b w:val="0"/>
          <w:color w:val="000000" w:themeColor="text1"/>
          <w:sz w:val="22"/>
          <w:szCs w:val="24"/>
        </w:rPr>
        <w:t xml:space="preserve">Tingkat Depresi </w:t>
      </w:r>
      <w:r>
        <w:rPr>
          <w:rFonts w:ascii="Times New Roman" w:hAnsi="Times New Roman"/>
          <w:b w:val="0"/>
          <w:color w:val="000000" w:themeColor="text1"/>
          <w:sz w:val="22"/>
          <w:szCs w:val="24"/>
          <w:lang w:val="en-US"/>
        </w:rPr>
        <w:t xml:space="preserve">     </w:t>
      </w:r>
      <w:r w:rsidRPr="007743E2">
        <w:rPr>
          <w:rFonts w:ascii="Times New Roman" w:hAnsi="Times New Roman"/>
          <w:b w:val="0"/>
          <w:color w:val="000000" w:themeColor="text1"/>
          <w:sz w:val="22"/>
          <w:szCs w:val="24"/>
        </w:rPr>
        <w:t>Subyek</w:t>
      </w:r>
      <w:r>
        <w:rPr>
          <w:rFonts w:ascii="Times New Roman" w:hAnsi="Times New Roman"/>
          <w:b w:val="0"/>
          <w:color w:val="000000" w:themeColor="text1"/>
          <w:sz w:val="22"/>
          <w:szCs w:val="24"/>
          <w:lang w:val="en-US"/>
        </w:rPr>
        <w:t xml:space="preserve">     </w:t>
      </w:r>
      <w:r w:rsidRPr="007743E2">
        <w:rPr>
          <w:rFonts w:ascii="Times New Roman" w:hAnsi="Times New Roman"/>
          <w:b w:val="0"/>
          <w:color w:val="000000" w:themeColor="text1"/>
          <w:sz w:val="22"/>
          <w:szCs w:val="24"/>
        </w:rPr>
        <w:t xml:space="preserve"> </w:t>
      </w:r>
      <w:r>
        <w:rPr>
          <w:rFonts w:ascii="Times New Roman" w:hAnsi="Times New Roman"/>
          <w:b w:val="0"/>
          <w:color w:val="000000" w:themeColor="text1"/>
          <w:sz w:val="22"/>
          <w:szCs w:val="24"/>
          <w:lang w:val="en-US"/>
        </w:rPr>
        <w:t xml:space="preserve">  </w:t>
      </w:r>
      <w:r w:rsidRPr="007743E2">
        <w:rPr>
          <w:rFonts w:ascii="Times New Roman" w:hAnsi="Times New Roman"/>
          <w:b w:val="0"/>
          <w:color w:val="000000" w:themeColor="text1"/>
          <w:sz w:val="22"/>
          <w:szCs w:val="24"/>
        </w:rPr>
        <w:t xml:space="preserve">Penelitian Sebelum </w:t>
      </w:r>
      <w:r>
        <w:rPr>
          <w:rFonts w:ascii="Times New Roman" w:hAnsi="Times New Roman"/>
          <w:b w:val="0"/>
          <w:color w:val="000000" w:themeColor="text1"/>
          <w:sz w:val="22"/>
          <w:szCs w:val="24"/>
          <w:lang w:val="en-US"/>
        </w:rPr>
        <w:t xml:space="preserve">    </w:t>
      </w:r>
      <w:r w:rsidRPr="007743E2">
        <w:rPr>
          <w:rFonts w:ascii="Times New Roman" w:hAnsi="Times New Roman"/>
          <w:b w:val="0"/>
          <w:color w:val="000000" w:themeColor="text1"/>
          <w:sz w:val="22"/>
          <w:szCs w:val="24"/>
        </w:rPr>
        <w:t>Diberikan</w:t>
      </w:r>
      <w:r w:rsidRPr="007743E2">
        <w:rPr>
          <w:rFonts w:ascii="Times New Roman" w:hAnsi="Times New Roman"/>
          <w:b w:val="0"/>
          <w:i/>
          <w:color w:val="000000" w:themeColor="text1"/>
          <w:sz w:val="22"/>
          <w:szCs w:val="24"/>
        </w:rPr>
        <w:t xml:space="preserve"> </w:t>
      </w:r>
      <w:r>
        <w:rPr>
          <w:rFonts w:ascii="Times New Roman" w:hAnsi="Times New Roman"/>
          <w:b w:val="0"/>
          <w:i/>
          <w:color w:val="000000" w:themeColor="text1"/>
          <w:sz w:val="22"/>
          <w:szCs w:val="24"/>
          <w:lang w:val="en-US"/>
        </w:rPr>
        <w:t xml:space="preserve">    </w:t>
      </w:r>
      <w:r w:rsidRPr="007743E2">
        <w:rPr>
          <w:rFonts w:ascii="Times New Roman" w:hAnsi="Times New Roman"/>
          <w:b w:val="0"/>
          <w:color w:val="000000" w:themeColor="text1"/>
          <w:sz w:val="22"/>
          <w:szCs w:val="24"/>
        </w:rPr>
        <w:t>Pelatihan Panca Cara Temuan Makna</w:t>
      </w:r>
    </w:p>
    <w:p w:rsidR="00745F4C" w:rsidRPr="00745F4C" w:rsidRDefault="00745F4C" w:rsidP="00745F4C">
      <w:pPr>
        <w:spacing w:after="0" w:line="240" w:lineRule="auto"/>
        <w:rPr>
          <w:sz w:val="14"/>
          <w:lang w:val="en-US"/>
        </w:rPr>
      </w:pPr>
    </w:p>
    <w:tbl>
      <w:tblPr>
        <w:tblW w:w="4027" w:type="dxa"/>
        <w:jc w:val="center"/>
        <w:tblInd w:w="-202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81"/>
        <w:gridCol w:w="709"/>
        <w:gridCol w:w="737"/>
      </w:tblGrid>
      <w:tr w:rsidR="00745F4C" w:rsidRPr="003B52EC" w:rsidTr="003B52EC">
        <w:trPr>
          <w:trHeight w:val="208"/>
          <w:jc w:val="center"/>
        </w:trPr>
        <w:tc>
          <w:tcPr>
            <w:tcW w:w="2581" w:type="dxa"/>
            <w:shd w:val="clear" w:color="auto" w:fill="auto"/>
            <w:vAlign w:val="center"/>
          </w:tcPr>
          <w:p w:rsidR="00745F4C" w:rsidRPr="003B52EC" w:rsidRDefault="00745F4C" w:rsidP="00745F4C">
            <w:pPr>
              <w:pStyle w:val="ListParagraph"/>
              <w:spacing w:after="0" w:line="240" w:lineRule="auto"/>
              <w:ind w:left="0"/>
              <w:jc w:val="center"/>
              <w:rPr>
                <w:rFonts w:ascii="Times New Roman" w:hAnsi="Times New Roman"/>
                <w:bCs/>
              </w:rPr>
            </w:pPr>
            <w:r w:rsidRPr="003B52EC">
              <w:rPr>
                <w:rFonts w:ascii="Times New Roman" w:hAnsi="Times New Roman"/>
                <w:bCs/>
              </w:rPr>
              <w:t xml:space="preserve">Tingkat Depresi </w:t>
            </w:r>
            <w:r w:rsidRPr="003B52EC">
              <w:rPr>
                <w:rFonts w:ascii="Times New Roman" w:hAnsi="Times New Roman"/>
                <w:bCs/>
                <w:i/>
              </w:rPr>
              <w:t>Pre-test</w:t>
            </w:r>
            <w:r w:rsidRPr="003B52EC">
              <w:rPr>
                <w:rFonts w:ascii="Times New Roman" w:hAnsi="Times New Roman"/>
                <w:bCs/>
              </w:rPr>
              <w:t xml:space="preserve"> </w:t>
            </w:r>
          </w:p>
        </w:tc>
        <w:tc>
          <w:tcPr>
            <w:tcW w:w="709" w:type="dxa"/>
            <w:shd w:val="clear" w:color="auto" w:fill="auto"/>
            <w:vAlign w:val="center"/>
          </w:tcPr>
          <w:p w:rsidR="00745F4C" w:rsidRPr="003B52EC" w:rsidRDefault="00745F4C" w:rsidP="00745F4C">
            <w:pPr>
              <w:pStyle w:val="ListParagraph"/>
              <w:spacing w:after="0" w:line="240" w:lineRule="auto"/>
              <w:ind w:left="0"/>
              <w:jc w:val="center"/>
              <w:rPr>
                <w:rFonts w:ascii="Times New Roman" w:hAnsi="Times New Roman"/>
                <w:bCs/>
              </w:rPr>
            </w:pPr>
            <w:r w:rsidRPr="003B52EC">
              <w:rPr>
                <w:rFonts w:ascii="Times New Roman" w:hAnsi="Times New Roman"/>
                <w:bCs/>
              </w:rPr>
              <w:t>f</w:t>
            </w:r>
          </w:p>
        </w:tc>
        <w:tc>
          <w:tcPr>
            <w:tcW w:w="737" w:type="dxa"/>
            <w:vAlign w:val="center"/>
          </w:tcPr>
          <w:p w:rsidR="00745F4C" w:rsidRPr="003B52EC" w:rsidRDefault="00745F4C" w:rsidP="00745F4C">
            <w:pPr>
              <w:pStyle w:val="ListParagraph"/>
              <w:spacing w:after="0" w:line="240" w:lineRule="auto"/>
              <w:ind w:left="0"/>
              <w:jc w:val="center"/>
              <w:rPr>
                <w:rFonts w:ascii="Times New Roman" w:hAnsi="Times New Roman"/>
                <w:bCs/>
              </w:rPr>
            </w:pPr>
            <w:r w:rsidRPr="003B52EC">
              <w:rPr>
                <w:rFonts w:ascii="Times New Roman" w:hAnsi="Times New Roman"/>
                <w:bCs/>
                <w:lang w:val="id-ID"/>
              </w:rPr>
              <w:t>%</w:t>
            </w:r>
          </w:p>
        </w:tc>
      </w:tr>
      <w:tr w:rsidR="00745F4C" w:rsidRPr="003B52EC" w:rsidTr="003B52EC">
        <w:trPr>
          <w:jc w:val="center"/>
        </w:trPr>
        <w:tc>
          <w:tcPr>
            <w:tcW w:w="2581" w:type="dxa"/>
            <w:shd w:val="clear" w:color="auto" w:fill="auto"/>
          </w:tcPr>
          <w:p w:rsidR="00745F4C" w:rsidRPr="003B52EC" w:rsidRDefault="00745F4C" w:rsidP="00745F4C">
            <w:pPr>
              <w:pStyle w:val="ListParagraph"/>
              <w:tabs>
                <w:tab w:val="right" w:pos="2464"/>
              </w:tabs>
              <w:spacing w:after="0" w:line="240" w:lineRule="auto"/>
              <w:ind w:left="0"/>
              <w:rPr>
                <w:rFonts w:ascii="Times New Roman" w:hAnsi="Times New Roman"/>
                <w:bCs/>
              </w:rPr>
            </w:pPr>
            <w:r w:rsidRPr="003B52EC">
              <w:rPr>
                <w:rFonts w:ascii="Times New Roman" w:hAnsi="Times New Roman"/>
                <w:bCs/>
              </w:rPr>
              <w:t>Depresi ringan</w:t>
            </w:r>
          </w:p>
        </w:tc>
        <w:tc>
          <w:tcPr>
            <w:tcW w:w="709" w:type="dxa"/>
            <w:shd w:val="clear" w:color="auto" w:fill="auto"/>
            <w:vAlign w:val="center"/>
          </w:tcPr>
          <w:p w:rsidR="00745F4C" w:rsidRPr="003B52EC" w:rsidRDefault="00745F4C" w:rsidP="00745F4C">
            <w:pPr>
              <w:spacing w:after="0" w:line="240" w:lineRule="auto"/>
              <w:jc w:val="center"/>
              <w:rPr>
                <w:rFonts w:ascii="Times New Roman" w:hAnsi="Times New Roman"/>
              </w:rPr>
            </w:pPr>
            <w:r w:rsidRPr="003B52EC">
              <w:rPr>
                <w:rFonts w:ascii="Times New Roman" w:hAnsi="Times New Roman"/>
              </w:rPr>
              <w:t>4</w:t>
            </w:r>
          </w:p>
        </w:tc>
        <w:tc>
          <w:tcPr>
            <w:tcW w:w="737" w:type="dxa"/>
            <w:vAlign w:val="center"/>
          </w:tcPr>
          <w:p w:rsidR="00745F4C" w:rsidRPr="003B52EC" w:rsidRDefault="00745F4C" w:rsidP="00745F4C">
            <w:pPr>
              <w:spacing w:after="0" w:line="240" w:lineRule="auto"/>
              <w:jc w:val="center"/>
              <w:rPr>
                <w:rFonts w:ascii="Times New Roman" w:hAnsi="Times New Roman"/>
              </w:rPr>
            </w:pPr>
            <w:r w:rsidRPr="003B52EC">
              <w:rPr>
                <w:rFonts w:ascii="Times New Roman" w:hAnsi="Times New Roman"/>
              </w:rPr>
              <w:t>26,7</w:t>
            </w:r>
          </w:p>
        </w:tc>
      </w:tr>
      <w:tr w:rsidR="00745F4C" w:rsidRPr="003B52EC" w:rsidTr="003B52EC">
        <w:trPr>
          <w:jc w:val="center"/>
        </w:trPr>
        <w:tc>
          <w:tcPr>
            <w:tcW w:w="2581" w:type="dxa"/>
            <w:shd w:val="clear" w:color="auto" w:fill="auto"/>
          </w:tcPr>
          <w:p w:rsidR="00745F4C" w:rsidRPr="003B52EC" w:rsidRDefault="00745F4C" w:rsidP="00745F4C">
            <w:pPr>
              <w:pStyle w:val="ListParagraph"/>
              <w:spacing w:after="0" w:line="240" w:lineRule="auto"/>
              <w:ind w:left="0"/>
              <w:rPr>
                <w:rFonts w:ascii="Times New Roman" w:hAnsi="Times New Roman"/>
                <w:bCs/>
              </w:rPr>
            </w:pPr>
            <w:r w:rsidRPr="003B52EC">
              <w:rPr>
                <w:rFonts w:ascii="Times New Roman" w:hAnsi="Times New Roman"/>
                <w:bCs/>
              </w:rPr>
              <w:t>Depresi sedang</w:t>
            </w:r>
          </w:p>
        </w:tc>
        <w:tc>
          <w:tcPr>
            <w:tcW w:w="709" w:type="dxa"/>
            <w:shd w:val="clear" w:color="auto" w:fill="auto"/>
            <w:vAlign w:val="center"/>
          </w:tcPr>
          <w:p w:rsidR="00745F4C" w:rsidRPr="003B52EC" w:rsidRDefault="00745F4C" w:rsidP="00745F4C">
            <w:pPr>
              <w:spacing w:after="0" w:line="240" w:lineRule="auto"/>
              <w:jc w:val="center"/>
              <w:rPr>
                <w:rFonts w:ascii="Times New Roman" w:hAnsi="Times New Roman"/>
              </w:rPr>
            </w:pPr>
            <w:r w:rsidRPr="003B52EC">
              <w:rPr>
                <w:rFonts w:ascii="Times New Roman" w:hAnsi="Times New Roman"/>
              </w:rPr>
              <w:t>11</w:t>
            </w:r>
          </w:p>
        </w:tc>
        <w:tc>
          <w:tcPr>
            <w:tcW w:w="737" w:type="dxa"/>
            <w:vAlign w:val="center"/>
          </w:tcPr>
          <w:p w:rsidR="00745F4C" w:rsidRPr="003B52EC" w:rsidRDefault="00745F4C" w:rsidP="00745F4C">
            <w:pPr>
              <w:spacing w:after="0" w:line="240" w:lineRule="auto"/>
              <w:jc w:val="center"/>
              <w:rPr>
                <w:rFonts w:ascii="Times New Roman" w:hAnsi="Times New Roman"/>
              </w:rPr>
            </w:pPr>
            <w:r w:rsidRPr="003B52EC">
              <w:rPr>
                <w:rFonts w:ascii="Times New Roman" w:hAnsi="Times New Roman"/>
              </w:rPr>
              <w:t>73,3</w:t>
            </w:r>
          </w:p>
        </w:tc>
      </w:tr>
      <w:tr w:rsidR="00745F4C" w:rsidRPr="003B52EC" w:rsidTr="003B52EC">
        <w:trPr>
          <w:jc w:val="center"/>
        </w:trPr>
        <w:tc>
          <w:tcPr>
            <w:tcW w:w="2581" w:type="dxa"/>
            <w:shd w:val="clear" w:color="auto" w:fill="auto"/>
          </w:tcPr>
          <w:p w:rsidR="00745F4C" w:rsidRPr="003B52EC" w:rsidRDefault="00745F4C" w:rsidP="00745F4C">
            <w:pPr>
              <w:pStyle w:val="ListParagraph"/>
              <w:spacing w:after="0" w:line="240" w:lineRule="auto"/>
              <w:ind w:left="0"/>
              <w:rPr>
                <w:rFonts w:ascii="Times New Roman" w:hAnsi="Times New Roman"/>
                <w:bCs/>
                <w:lang w:val="id-ID"/>
              </w:rPr>
            </w:pPr>
            <w:r w:rsidRPr="003B52EC">
              <w:rPr>
                <w:rFonts w:ascii="Times New Roman" w:hAnsi="Times New Roman"/>
                <w:bCs/>
                <w:lang w:val="id-ID"/>
              </w:rPr>
              <w:t>Jumlah</w:t>
            </w:r>
          </w:p>
        </w:tc>
        <w:tc>
          <w:tcPr>
            <w:tcW w:w="709" w:type="dxa"/>
            <w:shd w:val="clear" w:color="auto" w:fill="auto"/>
          </w:tcPr>
          <w:p w:rsidR="00745F4C" w:rsidRPr="003B52EC" w:rsidRDefault="00745F4C" w:rsidP="00745F4C">
            <w:pPr>
              <w:spacing w:after="0" w:line="240" w:lineRule="auto"/>
              <w:jc w:val="center"/>
              <w:rPr>
                <w:rFonts w:ascii="Times New Roman" w:hAnsi="Times New Roman"/>
              </w:rPr>
            </w:pPr>
            <w:r w:rsidRPr="003B52EC">
              <w:rPr>
                <w:rFonts w:ascii="Times New Roman" w:hAnsi="Times New Roman"/>
              </w:rPr>
              <w:t>15</w:t>
            </w:r>
          </w:p>
        </w:tc>
        <w:tc>
          <w:tcPr>
            <w:tcW w:w="737" w:type="dxa"/>
          </w:tcPr>
          <w:p w:rsidR="00745F4C" w:rsidRPr="003B52EC" w:rsidRDefault="00745F4C" w:rsidP="00745F4C">
            <w:pPr>
              <w:autoSpaceDE w:val="0"/>
              <w:autoSpaceDN w:val="0"/>
              <w:adjustRightInd w:val="0"/>
              <w:spacing w:after="0" w:line="240" w:lineRule="auto"/>
              <w:jc w:val="center"/>
              <w:rPr>
                <w:rFonts w:ascii="Times New Roman" w:hAnsi="Times New Roman"/>
              </w:rPr>
            </w:pPr>
            <w:r w:rsidRPr="003B52EC">
              <w:rPr>
                <w:rFonts w:ascii="Times New Roman" w:hAnsi="Times New Roman"/>
              </w:rPr>
              <w:t>100</w:t>
            </w:r>
          </w:p>
        </w:tc>
      </w:tr>
    </w:tbl>
    <w:p w:rsidR="00745F4C" w:rsidRDefault="00745F4C" w:rsidP="00745F4C">
      <w:pPr>
        <w:spacing w:after="0" w:line="240" w:lineRule="auto"/>
        <w:ind w:firstLine="567"/>
        <w:jc w:val="both"/>
        <w:rPr>
          <w:rFonts w:ascii="Times New Roman" w:hAnsi="Times New Roman"/>
          <w:sz w:val="24"/>
          <w:lang w:val="en-US"/>
        </w:rPr>
      </w:pPr>
      <w:bookmarkStart w:id="2" w:name="_Toc515242253"/>
      <w:bookmarkStart w:id="3" w:name="_Toc515241535"/>
      <w:bookmarkStart w:id="4" w:name="_Toc515241329"/>
    </w:p>
    <w:p w:rsidR="00745F4C" w:rsidRDefault="00745F4C" w:rsidP="005D747F">
      <w:pPr>
        <w:spacing w:after="0" w:line="240" w:lineRule="auto"/>
        <w:ind w:firstLine="567"/>
        <w:jc w:val="both"/>
        <w:rPr>
          <w:rFonts w:ascii="Times New Roman" w:hAnsi="Times New Roman"/>
          <w:sz w:val="24"/>
          <w:szCs w:val="24"/>
          <w:lang w:val="en-US"/>
        </w:rPr>
      </w:pPr>
      <w:r>
        <w:rPr>
          <w:rFonts w:ascii="Times New Roman" w:hAnsi="Times New Roman"/>
          <w:sz w:val="24"/>
        </w:rPr>
        <w:t xml:space="preserve">Tabel </w:t>
      </w:r>
      <w:r>
        <w:rPr>
          <w:rFonts w:ascii="Times New Roman" w:hAnsi="Times New Roman"/>
          <w:sz w:val="24"/>
          <w:lang w:val="en-US"/>
        </w:rPr>
        <w:t>9</w:t>
      </w:r>
      <w:r w:rsidRPr="00745F4C">
        <w:rPr>
          <w:rFonts w:ascii="Times New Roman" w:hAnsi="Times New Roman"/>
          <w:sz w:val="24"/>
        </w:rPr>
        <w:t xml:space="preserve"> menunjukkan tingkat depresi subyek penelitian sebelum diberikan pelatihan panca cara temuan makna sebagian besar berada pada </w:t>
      </w:r>
      <w:r w:rsidRPr="00745F4C">
        <w:rPr>
          <w:rFonts w:ascii="Times New Roman" w:hAnsi="Times New Roman"/>
          <w:sz w:val="24"/>
        </w:rPr>
        <w:lastRenderedPageBreak/>
        <w:t>tingkat depresi sedang, yaitu sebanyak 11 orang (73,3%).</w:t>
      </w:r>
      <w:bookmarkEnd w:id="2"/>
      <w:bookmarkEnd w:id="3"/>
      <w:bookmarkEnd w:id="4"/>
      <w:r>
        <w:rPr>
          <w:rFonts w:ascii="Times New Roman" w:hAnsi="Times New Roman"/>
          <w:sz w:val="24"/>
          <w:lang w:val="en-US"/>
        </w:rPr>
        <w:t xml:space="preserve"> </w:t>
      </w:r>
      <w:r w:rsidRPr="00745F4C">
        <w:rPr>
          <w:rFonts w:ascii="Times New Roman" w:hAnsi="Times New Roman"/>
          <w:sz w:val="24"/>
          <w:szCs w:val="24"/>
          <w:lang w:val="en-US"/>
        </w:rPr>
        <w:t xml:space="preserve">Hasil penelitian yang didapat sesuai </w:t>
      </w:r>
      <w:r w:rsidR="00EF139B">
        <w:rPr>
          <w:rFonts w:ascii="Times New Roman" w:hAnsi="Times New Roman"/>
          <w:sz w:val="24"/>
          <w:szCs w:val="24"/>
          <w:lang w:val="en-US"/>
        </w:rPr>
        <w:t xml:space="preserve">dengan penelitian </w:t>
      </w:r>
      <w:r w:rsidR="00EF139B">
        <w:rPr>
          <w:rFonts w:ascii="Times New Roman" w:hAnsi="Times New Roman"/>
          <w:sz w:val="24"/>
          <w:szCs w:val="24"/>
          <w:lang w:val="en-US"/>
        </w:rPr>
        <w:fldChar w:fldCharType="begin" w:fldLock="1"/>
      </w:r>
      <w:r w:rsidR="00D90B82">
        <w:rPr>
          <w:rFonts w:ascii="Times New Roman" w:hAnsi="Times New Roman"/>
          <w:sz w:val="24"/>
          <w:szCs w:val="24"/>
          <w:lang w:val="en-US"/>
        </w:rPr>
        <w:instrText>ADDIN CSL_CITATION { "citationItems" : [ { "id" : "ITEM-1", "itemData" : { "author" : [ { "dropping-particle" : "", "family" : "Safitri", "given" : "Diana", "non-dropping-particle" : "", "parse-names" : false, "suffix" : "" } ], "id" : "ITEM-1", "issued" : { "date-parts" : [ [ "2013" ] ] }, "publisher" : "Universitas Muhamadiyah Surakarta", "title" : "Hubungan Antara Tingkat Depresi dengan Kualitas Hidup Pada Pasien Diabtes Melitus Tipe II di Rumah Sakit Islam Surakarta", "type" : "thesis" }, "uris" : [ "http://www.mendeley.com/documents/?uuid=d4293655-edd8-4664-9102-4d30704b387f" ] } ], "mendeley" : { "formattedCitation" : "(20)", "manualFormatting" : "Safitri tahun 2013", "plainTextFormattedCitation" : "(20)", "previouslyFormattedCitation" : "(19)" }, "properties" : { "noteIndex" : 0 }, "schema" : "https://github.com/citation-style-language/schema/raw/master/csl-citation.json" }</w:instrText>
      </w:r>
      <w:r w:rsidR="00EF139B">
        <w:rPr>
          <w:rFonts w:ascii="Times New Roman" w:hAnsi="Times New Roman"/>
          <w:sz w:val="24"/>
          <w:szCs w:val="24"/>
          <w:lang w:val="en-US"/>
        </w:rPr>
        <w:fldChar w:fldCharType="separate"/>
      </w:r>
      <w:r w:rsidR="00EF139B">
        <w:rPr>
          <w:rFonts w:ascii="Times New Roman" w:hAnsi="Times New Roman"/>
          <w:noProof/>
          <w:sz w:val="24"/>
          <w:szCs w:val="24"/>
          <w:lang w:val="en-US"/>
        </w:rPr>
        <w:t>Safitri</w:t>
      </w:r>
      <w:r w:rsidR="00EF139B" w:rsidRPr="00EF139B">
        <w:rPr>
          <w:rFonts w:ascii="Times New Roman" w:hAnsi="Times New Roman"/>
          <w:noProof/>
          <w:sz w:val="24"/>
          <w:szCs w:val="24"/>
          <w:lang w:val="en-US"/>
        </w:rPr>
        <w:t xml:space="preserve"> </w:t>
      </w:r>
      <w:r w:rsidR="003D7642">
        <w:rPr>
          <w:rFonts w:ascii="Times New Roman" w:hAnsi="Times New Roman"/>
          <w:noProof/>
          <w:sz w:val="24"/>
          <w:szCs w:val="24"/>
          <w:lang w:val="en-US"/>
        </w:rPr>
        <w:t xml:space="preserve">tahun </w:t>
      </w:r>
      <w:r w:rsidR="00EF139B" w:rsidRPr="00EF139B">
        <w:rPr>
          <w:rFonts w:ascii="Times New Roman" w:hAnsi="Times New Roman"/>
          <w:noProof/>
          <w:sz w:val="24"/>
          <w:szCs w:val="24"/>
          <w:lang w:val="en-US"/>
        </w:rPr>
        <w:t>2013</w:t>
      </w:r>
      <w:r w:rsidR="00EF139B">
        <w:rPr>
          <w:rFonts w:ascii="Times New Roman" w:hAnsi="Times New Roman"/>
          <w:sz w:val="24"/>
          <w:szCs w:val="24"/>
          <w:lang w:val="en-US"/>
        </w:rPr>
        <w:fldChar w:fldCharType="end"/>
      </w:r>
      <w:r w:rsidRPr="00745F4C">
        <w:rPr>
          <w:rFonts w:ascii="Times New Roman" w:hAnsi="Times New Roman"/>
          <w:sz w:val="24"/>
          <w:szCs w:val="24"/>
          <w:lang w:val="en-US"/>
        </w:rPr>
        <w:t xml:space="preserve"> </w:t>
      </w:r>
      <w:r>
        <w:rPr>
          <w:rFonts w:ascii="Times New Roman" w:hAnsi="Times New Roman"/>
          <w:sz w:val="24"/>
          <w:szCs w:val="24"/>
          <w:lang w:val="en-US"/>
        </w:rPr>
        <w:t xml:space="preserve">yang </w:t>
      </w:r>
      <w:r w:rsidRPr="00745F4C">
        <w:rPr>
          <w:rFonts w:ascii="Times New Roman" w:hAnsi="Times New Roman"/>
          <w:sz w:val="24"/>
          <w:szCs w:val="24"/>
          <w:lang w:val="en-US"/>
        </w:rPr>
        <w:t>menemukan sebagian besar subyek penelitian mengalami depresi sedang, yaitu sebanyak 51 orang (58,6%)</w:t>
      </w:r>
      <w:r w:rsidR="003D7642">
        <w:rPr>
          <w:rFonts w:ascii="Times New Roman" w:hAnsi="Times New Roman"/>
          <w:sz w:val="24"/>
          <w:szCs w:val="24"/>
          <w:lang w:val="en-US"/>
        </w:rPr>
        <w:t xml:space="preserve"> </w:t>
      </w:r>
      <w:r w:rsidR="003D7642">
        <w:rPr>
          <w:rFonts w:ascii="Times New Roman" w:hAnsi="Times New Roman"/>
          <w:sz w:val="24"/>
          <w:szCs w:val="24"/>
          <w:lang w:val="en-US"/>
        </w:rPr>
        <w:fldChar w:fldCharType="begin" w:fldLock="1"/>
      </w:r>
      <w:r w:rsidR="00D90B82">
        <w:rPr>
          <w:rFonts w:ascii="Times New Roman" w:hAnsi="Times New Roman"/>
          <w:sz w:val="24"/>
          <w:szCs w:val="24"/>
          <w:lang w:val="en-US"/>
        </w:rPr>
        <w:instrText>ADDIN CSL_CITATION { "citationItems" : [ { "id" : "ITEM-1", "itemData" : { "author" : [ { "dropping-particle" : "", "family" : "Safitri", "given" : "Diana", "non-dropping-particle" : "", "parse-names" : false, "suffix" : "" } ], "id" : "ITEM-1", "issued" : { "date-parts" : [ [ "2013" ] ] }, "publisher" : "Universitas Muhamadiyah Surakarta", "title" : "Hubungan Antara Tingkat Depresi dengan Kualitas Hidup Pada Pasien Diabtes Melitus Tipe II di Rumah Sakit Islam Surakarta", "type" : "thesis" }, "uris" : [ "http://www.mendeley.com/documents/?uuid=d4293655-edd8-4664-9102-4d30704b387f" ] } ], "mendeley" : { "formattedCitation" : "(20)", "plainTextFormattedCitation" : "(20)", "previouslyFormattedCitation" : "(19)" }, "properties" : { "noteIndex" : 0 }, "schema" : "https://github.com/citation-style-language/schema/raw/master/csl-citation.json" }</w:instrText>
      </w:r>
      <w:r w:rsidR="003D7642">
        <w:rPr>
          <w:rFonts w:ascii="Times New Roman" w:hAnsi="Times New Roman"/>
          <w:sz w:val="24"/>
          <w:szCs w:val="24"/>
          <w:lang w:val="en-US"/>
        </w:rPr>
        <w:fldChar w:fldCharType="separate"/>
      </w:r>
      <w:r w:rsidR="00D90B82" w:rsidRPr="00D90B82">
        <w:rPr>
          <w:rFonts w:ascii="Times New Roman" w:hAnsi="Times New Roman"/>
          <w:noProof/>
          <w:sz w:val="24"/>
          <w:szCs w:val="24"/>
          <w:lang w:val="en-US"/>
        </w:rPr>
        <w:t>(20)</w:t>
      </w:r>
      <w:r w:rsidR="003D7642">
        <w:rPr>
          <w:rFonts w:ascii="Times New Roman" w:hAnsi="Times New Roman"/>
          <w:sz w:val="24"/>
          <w:szCs w:val="24"/>
          <w:lang w:val="en-US"/>
        </w:rPr>
        <w:fldChar w:fldCharType="end"/>
      </w:r>
      <w:r w:rsidRPr="00745F4C">
        <w:rPr>
          <w:rFonts w:ascii="Times New Roman" w:hAnsi="Times New Roman"/>
          <w:sz w:val="24"/>
          <w:szCs w:val="24"/>
          <w:lang w:val="en-US"/>
        </w:rPr>
        <w:t>.</w:t>
      </w:r>
    </w:p>
    <w:p w:rsidR="003D7642" w:rsidRDefault="003B52EC" w:rsidP="003D7642">
      <w:pPr>
        <w:spacing w:after="0" w:line="240" w:lineRule="auto"/>
        <w:ind w:firstLine="567"/>
        <w:jc w:val="both"/>
        <w:rPr>
          <w:rFonts w:ascii="Times New Roman" w:hAnsi="Times New Roman"/>
          <w:sz w:val="24"/>
          <w:lang w:val="en-US"/>
        </w:rPr>
      </w:pPr>
      <w:r>
        <w:rPr>
          <w:rFonts w:ascii="Times New Roman" w:hAnsi="Times New Roman"/>
          <w:sz w:val="24"/>
          <w:lang w:val="en-US"/>
        </w:rPr>
        <w:t>Subyek penelitian</w:t>
      </w:r>
      <w:r>
        <w:rPr>
          <w:rFonts w:ascii="Times New Roman" w:hAnsi="Times New Roman"/>
          <w:sz w:val="24"/>
        </w:rPr>
        <w:t xml:space="preserve"> sebagian besar</w:t>
      </w:r>
      <w:r>
        <w:rPr>
          <w:rFonts w:ascii="Times New Roman" w:hAnsi="Times New Roman"/>
          <w:sz w:val="24"/>
          <w:lang w:val="en-US"/>
        </w:rPr>
        <w:t xml:space="preserve"> </w:t>
      </w:r>
      <w:r w:rsidR="005D747F" w:rsidRPr="005D747F">
        <w:rPr>
          <w:rFonts w:ascii="Times New Roman" w:hAnsi="Times New Roman"/>
          <w:sz w:val="24"/>
        </w:rPr>
        <w:t>men</w:t>
      </w:r>
      <w:r>
        <w:rPr>
          <w:rFonts w:ascii="Times New Roman" w:hAnsi="Times New Roman"/>
          <w:sz w:val="24"/>
        </w:rPr>
        <w:t>galami depresi sedang</w:t>
      </w:r>
      <w:r w:rsidR="005D747F" w:rsidRPr="005D747F">
        <w:rPr>
          <w:rFonts w:ascii="Times New Roman" w:hAnsi="Times New Roman"/>
          <w:sz w:val="24"/>
        </w:rPr>
        <w:t xml:space="preserve"> karena perubahan </w:t>
      </w:r>
      <w:proofErr w:type="gramStart"/>
      <w:r w:rsidR="005D747F" w:rsidRPr="005D747F">
        <w:rPr>
          <w:rFonts w:ascii="Times New Roman" w:hAnsi="Times New Roman"/>
          <w:sz w:val="24"/>
        </w:rPr>
        <w:t>gaya</w:t>
      </w:r>
      <w:proofErr w:type="gramEnd"/>
      <w:r w:rsidR="005D747F" w:rsidRPr="005D747F">
        <w:rPr>
          <w:rFonts w:ascii="Times New Roman" w:hAnsi="Times New Roman"/>
          <w:sz w:val="24"/>
        </w:rPr>
        <w:t xml:space="preserve"> hidup yang terjadi pada penderita diabetes melitus, terutama soal pengaturan pola makan (diet DM) dan pola istirahat, cemas dengan kondisi kesehatan, serta mudah merasa lelah sehingga mengganggu aktivitas fisik yang dijalani. Perubahan kondisi kesehatan subyek penelitian menyebabkan rasa khawatir yang berlebihan dan membuat kualitas hidup menjadi buruk sehingga mudah putus asa. Hal ini juga dipengaruhi oleh beberapa faktor, yaitu usia, jenis kelamin, tingkat pendidikan, dan pekerjaan subyek penelitian.</w:t>
      </w:r>
    </w:p>
    <w:p w:rsidR="005D747F" w:rsidRDefault="003D7642" w:rsidP="003D7642">
      <w:pPr>
        <w:spacing w:after="0" w:line="240" w:lineRule="auto"/>
        <w:ind w:firstLine="567"/>
        <w:jc w:val="both"/>
        <w:rPr>
          <w:rFonts w:ascii="Times New Roman" w:hAnsi="Times New Roman"/>
          <w:sz w:val="24"/>
          <w:lang w:val="en-US"/>
        </w:rPr>
      </w:pPr>
      <w:r>
        <w:rPr>
          <w:rFonts w:ascii="Times New Roman" w:hAnsi="Times New Roman"/>
          <w:sz w:val="24"/>
          <w:lang w:val="en-US"/>
        </w:rPr>
        <w:t>T</w:t>
      </w:r>
      <w:r w:rsidR="005D747F" w:rsidRPr="005D747F">
        <w:rPr>
          <w:rFonts w:ascii="Times New Roman" w:hAnsi="Times New Roman"/>
          <w:sz w:val="24"/>
          <w:lang w:val="en-US"/>
        </w:rPr>
        <w:t>ingkat depresi pada pasien diabetes melitus berhubungan dengan karakteristik sosiodemografi, yaitu usia, jenis kelamin, kebangsaan, tingkat pendidikan, da</w:t>
      </w:r>
      <w:r w:rsidR="00EF139B">
        <w:rPr>
          <w:rFonts w:ascii="Times New Roman" w:hAnsi="Times New Roman"/>
          <w:sz w:val="24"/>
          <w:lang w:val="en-US"/>
        </w:rPr>
        <w:t>n status pekerjaan</w:t>
      </w:r>
      <w:r>
        <w:rPr>
          <w:rFonts w:ascii="Times New Roman" w:hAnsi="Times New Roman"/>
          <w:sz w:val="24"/>
          <w:lang w:val="en-US"/>
        </w:rPr>
        <w:t xml:space="preserve"> </w:t>
      </w:r>
      <w:r>
        <w:rPr>
          <w:rFonts w:ascii="Times New Roman" w:hAnsi="Times New Roman"/>
          <w:sz w:val="24"/>
          <w:lang w:val="en-US"/>
        </w:rPr>
        <w:fldChar w:fldCharType="begin" w:fldLock="1"/>
      </w:r>
      <w:r w:rsidR="00D90B82">
        <w:rPr>
          <w:rFonts w:ascii="Times New Roman" w:hAnsi="Times New Roman"/>
          <w:sz w:val="24"/>
          <w:lang w:val="en-US"/>
        </w:rPr>
        <w:instrText>ADDIN CSL_CITATION { "citationItems" : [ { "id" : "ITEM-1", "itemData" : { "DOI" : "10.3389/fendo.2019.00259", "author" : [ { "dropping-particle" : "", "family" : "Alajmani", "given" : "Dina Siddiq Abdulhadi", "non-dropping-particle" : "", "parse-names" : false, "suffix" : "" }, { "dropping-particle" : "", "family" : "Alkaabi", "given" : "Amna Mohamad", "non-dropping-particle" : "", "parse-names" : false, "suffix" : "" }, { "dropping-particle" : "", "family" : "Alhosani", "given" : "Mariam Waleed", "non-dropping-particle" : "", "parse-names" : false, "suffix" : "" }, { "dropping-particle" : "", "family" : "Folad", "given" : "Ayesha Abdulaziz", "non-dropping-particle" : "", "parse-names" : false, "suffix" : "" }, { "dropping-particle" : "", "family" : "Abdouli", "given" : "Fawzia Ahmed", "non-dropping-particle" : "", "parse-names" : false, "suffix" : "" }, { "dropping-particle" : "", "family" : "Carrick", "given" : "Frederick Robert", "non-dropping-particle" : "", "parse-names" : false, "suffix" : "" }, { "dropping-particle" : "", "family" : "Abdulrahman", "given" : "Mahera", "non-dropping-particle" : "", "parse-names" : false, "suffix" : "" } ], "container-title" : "Frontiers in Endocrinology", "id" : "ITEM-1", "issue" : "May", "issued" : { "date-parts" : [ [ "2018" ] ] }, "page" : "1-8", "title" : "Prevalence of Undiagnosed Depression in Patients With Type 2 Diabetes", "type" : "article-journal", "volume" : "10" }, "uris" : [ "http://www.mendeley.com/documents/?uuid=02c7813f-7970-437b-922c-bf34956b7bbf" ] } ], "mendeley" : { "formattedCitation" : "(21)", "plainTextFormattedCitation" : "(21)", "previouslyFormattedCitation" : "(20)" }, "properties" : { "noteIndex" : 0 }, "schema" : "https://github.com/citation-style-language/schema/raw/master/csl-citation.json" }</w:instrText>
      </w:r>
      <w:r>
        <w:rPr>
          <w:rFonts w:ascii="Times New Roman" w:hAnsi="Times New Roman"/>
          <w:sz w:val="24"/>
          <w:lang w:val="en-US"/>
        </w:rPr>
        <w:fldChar w:fldCharType="separate"/>
      </w:r>
      <w:r w:rsidR="00D90B82" w:rsidRPr="00D90B82">
        <w:rPr>
          <w:rFonts w:ascii="Times New Roman" w:hAnsi="Times New Roman"/>
          <w:noProof/>
          <w:sz w:val="24"/>
          <w:lang w:val="en-US"/>
        </w:rPr>
        <w:t>(21)</w:t>
      </w:r>
      <w:r>
        <w:rPr>
          <w:rFonts w:ascii="Times New Roman" w:hAnsi="Times New Roman"/>
          <w:sz w:val="24"/>
          <w:lang w:val="en-US"/>
        </w:rPr>
        <w:fldChar w:fldCharType="end"/>
      </w:r>
      <w:r w:rsidR="00EF139B">
        <w:rPr>
          <w:rFonts w:ascii="Times New Roman" w:hAnsi="Times New Roman"/>
          <w:sz w:val="24"/>
          <w:lang w:val="en-US"/>
        </w:rPr>
        <w:t xml:space="preserve">. </w:t>
      </w:r>
      <w:r>
        <w:rPr>
          <w:rFonts w:ascii="Times New Roman" w:hAnsi="Times New Roman"/>
          <w:sz w:val="24"/>
          <w:lang w:val="en-US"/>
        </w:rPr>
        <w:t>P</w:t>
      </w:r>
      <w:r w:rsidR="005D747F" w:rsidRPr="005D747F">
        <w:rPr>
          <w:rFonts w:ascii="Times New Roman" w:hAnsi="Times New Roman"/>
          <w:sz w:val="24"/>
          <w:lang w:val="en-US"/>
        </w:rPr>
        <w:t>asien yang terdiagnosis penyakit kronis seperti diabetes yang sulit disembuhkan akan merasa terkejut, kemudian cemas berlebihan, hilangnya kepercayaan diri dan penghargaan diri (self-esteem), hingga mengakibatkan depresi</w:t>
      </w:r>
      <w:r>
        <w:rPr>
          <w:rFonts w:ascii="Times New Roman" w:hAnsi="Times New Roman"/>
          <w:sz w:val="24"/>
          <w:lang w:val="en-US"/>
        </w:rPr>
        <w:t xml:space="preserve"> </w:t>
      </w:r>
      <w:r>
        <w:rPr>
          <w:rFonts w:ascii="Times New Roman" w:hAnsi="Times New Roman"/>
          <w:sz w:val="24"/>
          <w:lang w:val="en-US"/>
        </w:rPr>
        <w:fldChar w:fldCharType="begin" w:fldLock="1"/>
      </w:r>
      <w:r>
        <w:rPr>
          <w:rFonts w:ascii="Times New Roman" w:hAnsi="Times New Roman"/>
          <w:sz w:val="24"/>
          <w:lang w:val="en-US"/>
        </w:rPr>
        <w:instrText>ADDIN CSL_CITATION { "citationItems" : [ { "id" : "ITEM-1", "itemData" : { "author" : [ { "dropping-particle" : "", "family" : "Lubis", "given" : "Namora Lumongga", "non-dropping-particle" : "", "parse-names" : false, "suffix" : "" } ], "id" : "ITEM-1", "issued" : { "date-parts" : [ [ "2016" ] ] }, "publisher" : "Kencana", "publisher-place" : "Jakarta", "title" : "Depresi Tinjauan Psikologis", "type" : "book" }, "uris" : [ "http://www.mendeley.com/documents/?uuid=893b2c7f-62bc-466f-907f-684aeaa70e92" ] } ], "mendeley" : { "formattedCitation" : "(7)", "plainTextFormattedCitation" : "(7)", "previouslyFormattedCitation" : "(7)" }, "properties" : { "noteIndex" : 0 }, "schema" : "https://github.com/citation-style-language/schema/raw/master/csl-citation.json" }</w:instrText>
      </w:r>
      <w:r>
        <w:rPr>
          <w:rFonts w:ascii="Times New Roman" w:hAnsi="Times New Roman"/>
          <w:sz w:val="24"/>
          <w:lang w:val="en-US"/>
        </w:rPr>
        <w:fldChar w:fldCharType="separate"/>
      </w:r>
      <w:r w:rsidRPr="003D7642">
        <w:rPr>
          <w:rFonts w:ascii="Times New Roman" w:hAnsi="Times New Roman"/>
          <w:noProof/>
          <w:sz w:val="24"/>
          <w:lang w:val="en-US"/>
        </w:rPr>
        <w:t>(7)</w:t>
      </w:r>
      <w:r>
        <w:rPr>
          <w:rFonts w:ascii="Times New Roman" w:hAnsi="Times New Roman"/>
          <w:sz w:val="24"/>
          <w:lang w:val="en-US"/>
        </w:rPr>
        <w:fldChar w:fldCharType="end"/>
      </w:r>
      <w:r>
        <w:rPr>
          <w:rFonts w:ascii="Times New Roman" w:hAnsi="Times New Roman"/>
          <w:sz w:val="24"/>
          <w:lang w:val="en-US"/>
        </w:rPr>
        <w:t>. P</w:t>
      </w:r>
      <w:r w:rsidR="005D747F" w:rsidRPr="005D747F">
        <w:rPr>
          <w:rFonts w:ascii="Times New Roman" w:hAnsi="Times New Roman"/>
          <w:sz w:val="24"/>
          <w:lang w:val="en-US"/>
        </w:rPr>
        <w:t>enderita diabetes melitus dengan depresi cenderung memiliki kontrol glikemik yang buruk sehingga dapat meningkatkan insidensi komplikasi mikrovaskuler dan makrovaskuler, mempersingkat usia harapan hidup, serta meningkatkan biaya perawatan kesehatan</w:t>
      </w:r>
      <w:r>
        <w:rPr>
          <w:rFonts w:ascii="Times New Roman" w:hAnsi="Times New Roman"/>
          <w:sz w:val="24"/>
          <w:lang w:val="en-US"/>
        </w:rPr>
        <w:t xml:space="preserve"> </w:t>
      </w:r>
      <w:r>
        <w:rPr>
          <w:rFonts w:ascii="Times New Roman" w:hAnsi="Times New Roman"/>
          <w:sz w:val="24"/>
          <w:lang w:val="en-US"/>
        </w:rPr>
        <w:fldChar w:fldCharType="begin" w:fldLock="1"/>
      </w:r>
      <w:r w:rsidR="00D90B82">
        <w:rPr>
          <w:rFonts w:ascii="Times New Roman" w:hAnsi="Times New Roman"/>
          <w:sz w:val="24"/>
          <w:lang w:val="en-US"/>
        </w:rPr>
        <w:instrText>ADDIN CSL_CITATION { "citationItems" : [ { "id" : "ITEM-1", "itemData" : { "author" : [ { "dropping-particle" : "", "family" : "Holt", "given" : "Richard I.G.", "non-dropping-particle" : "", "parse-names" : false, "suffix" : "" }, { "dropping-particle" : "", "family" : "Hanley", "given" : "Neil A.", "non-dropping-particle" : "", "parse-names" : false, "suffix" : "" } ], "edition" : "6", "id" : "ITEM-1", "issued" : { "date-parts" : [ [ "2012" ] ] }, "publisher" : "Wiley-Blackwell", "publisher-place" : "Hoboken", "title" : "Essential Endocrinology and Diabetes", "type" : "book" }, "uris" : [ "http://www.mendeley.com/documents/?uuid=b5c3c46b-1320-41fb-90c8-c5f92485e4ed" ] } ], "mendeley" : { "formattedCitation" : "(22)", "plainTextFormattedCitation" : "(22)", "previouslyFormattedCitation" : "(21)" }, "properties" : { "noteIndex" : 0 }, "schema" : "https://github.com/citation-style-language/schema/raw/master/csl-citation.json" }</w:instrText>
      </w:r>
      <w:r>
        <w:rPr>
          <w:rFonts w:ascii="Times New Roman" w:hAnsi="Times New Roman"/>
          <w:sz w:val="24"/>
          <w:lang w:val="en-US"/>
        </w:rPr>
        <w:fldChar w:fldCharType="separate"/>
      </w:r>
      <w:r w:rsidR="00D90B82" w:rsidRPr="00D90B82">
        <w:rPr>
          <w:rFonts w:ascii="Times New Roman" w:hAnsi="Times New Roman"/>
          <w:noProof/>
          <w:sz w:val="24"/>
          <w:lang w:val="en-US"/>
        </w:rPr>
        <w:t>(22)</w:t>
      </w:r>
      <w:r>
        <w:rPr>
          <w:rFonts w:ascii="Times New Roman" w:hAnsi="Times New Roman"/>
          <w:sz w:val="24"/>
          <w:lang w:val="en-US"/>
        </w:rPr>
        <w:fldChar w:fldCharType="end"/>
      </w:r>
      <w:r w:rsidR="005D747F" w:rsidRPr="005D747F">
        <w:rPr>
          <w:rFonts w:ascii="Times New Roman" w:hAnsi="Times New Roman"/>
          <w:sz w:val="24"/>
          <w:lang w:val="en-US"/>
        </w:rPr>
        <w:t xml:space="preserve">. Deteksi dini depresi dan perawatan yang tepat </w:t>
      </w:r>
      <w:proofErr w:type="gramStart"/>
      <w:r w:rsidR="005D747F" w:rsidRPr="005D747F">
        <w:rPr>
          <w:rFonts w:ascii="Times New Roman" w:hAnsi="Times New Roman"/>
          <w:sz w:val="24"/>
          <w:lang w:val="en-US"/>
        </w:rPr>
        <w:t>akan</w:t>
      </w:r>
      <w:proofErr w:type="gramEnd"/>
      <w:r w:rsidR="005D747F" w:rsidRPr="005D747F">
        <w:rPr>
          <w:rFonts w:ascii="Times New Roman" w:hAnsi="Times New Roman"/>
          <w:sz w:val="24"/>
          <w:lang w:val="en-US"/>
        </w:rPr>
        <w:t xml:space="preserve"> meningkatkan status kesehatan pasien dan dapat mencegah komplikasi.</w:t>
      </w:r>
    </w:p>
    <w:p w:rsidR="000556F1" w:rsidRDefault="000556F1" w:rsidP="003D7642">
      <w:pPr>
        <w:spacing w:after="0" w:line="240" w:lineRule="auto"/>
        <w:ind w:firstLine="567"/>
        <w:jc w:val="both"/>
        <w:rPr>
          <w:rFonts w:ascii="Times New Roman" w:hAnsi="Times New Roman"/>
          <w:sz w:val="24"/>
          <w:lang w:val="en-US"/>
        </w:rPr>
      </w:pPr>
    </w:p>
    <w:p w:rsidR="005D747F" w:rsidRDefault="005D747F" w:rsidP="005D747F">
      <w:pPr>
        <w:pStyle w:val="Caption"/>
        <w:spacing w:after="0"/>
        <w:ind w:left="851" w:hanging="851"/>
        <w:rPr>
          <w:rFonts w:ascii="Times New Roman" w:hAnsi="Times New Roman"/>
          <w:b w:val="0"/>
          <w:color w:val="000000" w:themeColor="text1"/>
          <w:sz w:val="22"/>
          <w:szCs w:val="24"/>
          <w:lang w:val="en-US"/>
        </w:rPr>
      </w:pPr>
      <w:r w:rsidRPr="005D747F">
        <w:rPr>
          <w:rFonts w:ascii="Times New Roman" w:hAnsi="Times New Roman"/>
          <w:b w:val="0"/>
          <w:color w:val="000000" w:themeColor="text1"/>
          <w:sz w:val="22"/>
        </w:rPr>
        <w:lastRenderedPageBreak/>
        <w:t xml:space="preserve">Tabel </w:t>
      </w:r>
      <w:r w:rsidRPr="005D747F">
        <w:rPr>
          <w:rFonts w:ascii="Times New Roman" w:hAnsi="Times New Roman"/>
          <w:b w:val="0"/>
          <w:color w:val="000000" w:themeColor="text1"/>
          <w:sz w:val="22"/>
        </w:rPr>
        <w:fldChar w:fldCharType="begin"/>
      </w:r>
      <w:r w:rsidRPr="005D747F">
        <w:rPr>
          <w:rFonts w:ascii="Times New Roman" w:hAnsi="Times New Roman"/>
          <w:b w:val="0"/>
          <w:color w:val="000000" w:themeColor="text1"/>
          <w:sz w:val="22"/>
        </w:rPr>
        <w:instrText xml:space="preserve"> SEQ Tabel \* ARABIC </w:instrText>
      </w:r>
      <w:r w:rsidRPr="005D747F">
        <w:rPr>
          <w:rFonts w:ascii="Times New Roman" w:hAnsi="Times New Roman"/>
          <w:b w:val="0"/>
          <w:color w:val="000000" w:themeColor="text1"/>
          <w:sz w:val="22"/>
        </w:rPr>
        <w:fldChar w:fldCharType="separate"/>
      </w:r>
      <w:r w:rsidR="009826AA">
        <w:rPr>
          <w:rFonts w:ascii="Times New Roman" w:hAnsi="Times New Roman"/>
          <w:b w:val="0"/>
          <w:noProof/>
          <w:color w:val="000000" w:themeColor="text1"/>
          <w:sz w:val="22"/>
        </w:rPr>
        <w:t>10</w:t>
      </w:r>
      <w:r w:rsidRPr="005D747F">
        <w:rPr>
          <w:rFonts w:ascii="Times New Roman" w:hAnsi="Times New Roman"/>
          <w:b w:val="0"/>
          <w:color w:val="000000" w:themeColor="text1"/>
          <w:sz w:val="22"/>
        </w:rPr>
        <w:fldChar w:fldCharType="end"/>
      </w:r>
      <w:r w:rsidRPr="005D747F">
        <w:rPr>
          <w:rFonts w:ascii="Times New Roman" w:hAnsi="Times New Roman"/>
          <w:b w:val="0"/>
          <w:color w:val="000000" w:themeColor="text1"/>
          <w:sz w:val="22"/>
          <w:lang w:val="en-US"/>
        </w:rPr>
        <w:t xml:space="preserve"> </w:t>
      </w:r>
      <w:r w:rsidRPr="005D747F">
        <w:rPr>
          <w:rFonts w:ascii="Times New Roman" w:hAnsi="Times New Roman"/>
          <w:b w:val="0"/>
          <w:color w:val="000000" w:themeColor="text1"/>
          <w:sz w:val="22"/>
          <w:szCs w:val="24"/>
        </w:rPr>
        <w:t xml:space="preserve">Distribusi </w:t>
      </w:r>
      <w:r>
        <w:rPr>
          <w:rFonts w:ascii="Times New Roman" w:hAnsi="Times New Roman"/>
          <w:b w:val="0"/>
          <w:color w:val="000000" w:themeColor="text1"/>
          <w:sz w:val="22"/>
          <w:szCs w:val="24"/>
          <w:lang w:val="en-US"/>
        </w:rPr>
        <w:t xml:space="preserve">    </w:t>
      </w:r>
      <w:r w:rsidRPr="005D747F">
        <w:rPr>
          <w:rFonts w:ascii="Times New Roman" w:hAnsi="Times New Roman"/>
          <w:b w:val="0"/>
          <w:color w:val="000000" w:themeColor="text1"/>
          <w:sz w:val="22"/>
          <w:szCs w:val="24"/>
        </w:rPr>
        <w:t>Frekuensi</w:t>
      </w:r>
      <w:r>
        <w:rPr>
          <w:rFonts w:ascii="Times New Roman" w:hAnsi="Times New Roman"/>
          <w:b w:val="0"/>
          <w:color w:val="000000" w:themeColor="text1"/>
          <w:sz w:val="22"/>
          <w:szCs w:val="24"/>
          <w:lang w:val="en-US"/>
        </w:rPr>
        <w:t xml:space="preserve">   </w:t>
      </w:r>
      <w:r w:rsidRPr="005D747F">
        <w:rPr>
          <w:rFonts w:ascii="Times New Roman" w:hAnsi="Times New Roman"/>
          <w:b w:val="0"/>
          <w:color w:val="000000" w:themeColor="text1"/>
          <w:sz w:val="22"/>
          <w:szCs w:val="24"/>
        </w:rPr>
        <w:t xml:space="preserve"> </w:t>
      </w:r>
      <w:r>
        <w:rPr>
          <w:rFonts w:ascii="Times New Roman" w:hAnsi="Times New Roman"/>
          <w:b w:val="0"/>
          <w:color w:val="000000" w:themeColor="text1"/>
          <w:sz w:val="22"/>
          <w:szCs w:val="24"/>
          <w:lang w:val="en-US"/>
        </w:rPr>
        <w:t xml:space="preserve">  </w:t>
      </w:r>
      <w:r w:rsidRPr="005D747F">
        <w:rPr>
          <w:rFonts w:ascii="Times New Roman" w:hAnsi="Times New Roman"/>
          <w:b w:val="0"/>
          <w:color w:val="000000" w:themeColor="text1"/>
          <w:sz w:val="22"/>
          <w:szCs w:val="24"/>
        </w:rPr>
        <w:t>Tingkat Depresi Subyek Penelitian Setelah Diberikan</w:t>
      </w:r>
      <w:r w:rsidRPr="005D747F">
        <w:rPr>
          <w:rFonts w:ascii="Times New Roman" w:hAnsi="Times New Roman"/>
          <w:b w:val="0"/>
          <w:i/>
          <w:color w:val="000000" w:themeColor="text1"/>
          <w:sz w:val="22"/>
          <w:szCs w:val="24"/>
        </w:rPr>
        <w:t xml:space="preserve"> </w:t>
      </w:r>
      <w:r w:rsidRPr="005D747F">
        <w:rPr>
          <w:rFonts w:ascii="Times New Roman" w:hAnsi="Times New Roman"/>
          <w:b w:val="0"/>
          <w:color w:val="000000" w:themeColor="text1"/>
          <w:sz w:val="22"/>
          <w:szCs w:val="24"/>
        </w:rPr>
        <w:t xml:space="preserve">Pelatihan Panca Cara Temuan Makna </w:t>
      </w:r>
    </w:p>
    <w:p w:rsidR="00005514" w:rsidRPr="00005514" w:rsidRDefault="00005514" w:rsidP="00005514">
      <w:pPr>
        <w:spacing w:after="0" w:line="240" w:lineRule="auto"/>
        <w:rPr>
          <w:lang w:val="en-US"/>
        </w:rPr>
      </w:pPr>
    </w:p>
    <w:tbl>
      <w:tblPr>
        <w:tblW w:w="4027" w:type="dxa"/>
        <w:jc w:val="center"/>
        <w:tblInd w:w="-202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81"/>
        <w:gridCol w:w="709"/>
        <w:gridCol w:w="737"/>
      </w:tblGrid>
      <w:tr w:rsidR="008B65C1" w:rsidRPr="003B52EC" w:rsidTr="003B52EC">
        <w:trPr>
          <w:trHeight w:val="208"/>
          <w:jc w:val="center"/>
        </w:trPr>
        <w:tc>
          <w:tcPr>
            <w:tcW w:w="2581" w:type="dxa"/>
            <w:shd w:val="clear" w:color="auto" w:fill="auto"/>
            <w:vAlign w:val="center"/>
          </w:tcPr>
          <w:p w:rsidR="008B65C1" w:rsidRPr="003B52EC" w:rsidRDefault="008B65C1" w:rsidP="008150A2">
            <w:pPr>
              <w:pStyle w:val="ListParagraph"/>
              <w:spacing w:after="0" w:line="240" w:lineRule="auto"/>
              <w:ind w:left="0"/>
              <w:jc w:val="center"/>
              <w:rPr>
                <w:rFonts w:ascii="Times New Roman" w:hAnsi="Times New Roman"/>
                <w:bCs/>
              </w:rPr>
            </w:pPr>
            <w:r w:rsidRPr="003B52EC">
              <w:rPr>
                <w:rFonts w:ascii="Times New Roman" w:hAnsi="Times New Roman"/>
                <w:bCs/>
              </w:rPr>
              <w:t xml:space="preserve">Tingkat Depresi </w:t>
            </w:r>
            <w:r w:rsidRPr="003B52EC">
              <w:rPr>
                <w:rFonts w:ascii="Times New Roman" w:hAnsi="Times New Roman"/>
                <w:bCs/>
                <w:i/>
              </w:rPr>
              <w:t>Post-test</w:t>
            </w:r>
            <w:r w:rsidRPr="003B52EC">
              <w:rPr>
                <w:rFonts w:ascii="Times New Roman" w:hAnsi="Times New Roman"/>
                <w:bCs/>
              </w:rPr>
              <w:t xml:space="preserve"> </w:t>
            </w:r>
          </w:p>
        </w:tc>
        <w:tc>
          <w:tcPr>
            <w:tcW w:w="709" w:type="dxa"/>
            <w:shd w:val="clear" w:color="auto" w:fill="auto"/>
            <w:vAlign w:val="center"/>
          </w:tcPr>
          <w:p w:rsidR="008B65C1" w:rsidRPr="003B52EC" w:rsidRDefault="008B65C1" w:rsidP="008150A2">
            <w:pPr>
              <w:pStyle w:val="ListParagraph"/>
              <w:spacing w:after="0" w:line="240" w:lineRule="auto"/>
              <w:ind w:left="0"/>
              <w:jc w:val="center"/>
              <w:rPr>
                <w:rFonts w:ascii="Times New Roman" w:hAnsi="Times New Roman"/>
                <w:bCs/>
              </w:rPr>
            </w:pPr>
            <w:r w:rsidRPr="003B52EC">
              <w:rPr>
                <w:rFonts w:ascii="Times New Roman" w:hAnsi="Times New Roman"/>
                <w:bCs/>
              </w:rPr>
              <w:t>f</w:t>
            </w:r>
          </w:p>
        </w:tc>
        <w:tc>
          <w:tcPr>
            <w:tcW w:w="737" w:type="dxa"/>
            <w:vAlign w:val="center"/>
          </w:tcPr>
          <w:p w:rsidR="008B65C1" w:rsidRPr="003B52EC" w:rsidRDefault="008B65C1" w:rsidP="008150A2">
            <w:pPr>
              <w:pStyle w:val="ListParagraph"/>
              <w:spacing w:after="0" w:line="240" w:lineRule="auto"/>
              <w:ind w:left="0"/>
              <w:jc w:val="center"/>
              <w:rPr>
                <w:rFonts w:ascii="Times New Roman" w:hAnsi="Times New Roman"/>
                <w:bCs/>
              </w:rPr>
            </w:pPr>
            <w:r w:rsidRPr="003B52EC">
              <w:rPr>
                <w:rFonts w:ascii="Times New Roman" w:hAnsi="Times New Roman"/>
                <w:bCs/>
                <w:lang w:val="id-ID"/>
              </w:rPr>
              <w:t>%</w:t>
            </w:r>
          </w:p>
        </w:tc>
      </w:tr>
      <w:tr w:rsidR="008B65C1" w:rsidRPr="003B52EC" w:rsidTr="003B52EC">
        <w:trPr>
          <w:jc w:val="center"/>
        </w:trPr>
        <w:tc>
          <w:tcPr>
            <w:tcW w:w="2581" w:type="dxa"/>
            <w:shd w:val="clear" w:color="auto" w:fill="auto"/>
          </w:tcPr>
          <w:p w:rsidR="008B65C1" w:rsidRPr="003B52EC" w:rsidRDefault="008B65C1" w:rsidP="008150A2">
            <w:pPr>
              <w:pStyle w:val="ListParagraph"/>
              <w:tabs>
                <w:tab w:val="right" w:pos="2464"/>
              </w:tabs>
              <w:spacing w:after="0" w:line="240" w:lineRule="auto"/>
              <w:ind w:left="0"/>
              <w:rPr>
                <w:rFonts w:ascii="Times New Roman" w:hAnsi="Times New Roman"/>
                <w:bCs/>
              </w:rPr>
            </w:pPr>
            <w:r w:rsidRPr="003B52EC">
              <w:rPr>
                <w:rFonts w:ascii="Times New Roman" w:hAnsi="Times New Roman"/>
                <w:bCs/>
              </w:rPr>
              <w:t>Normal</w:t>
            </w:r>
            <w:r w:rsidRPr="003B52EC">
              <w:rPr>
                <w:rFonts w:ascii="Times New Roman" w:hAnsi="Times New Roman"/>
                <w:bCs/>
              </w:rPr>
              <w:tab/>
            </w:r>
          </w:p>
        </w:tc>
        <w:tc>
          <w:tcPr>
            <w:tcW w:w="709" w:type="dxa"/>
            <w:shd w:val="clear" w:color="auto" w:fill="auto"/>
            <w:vAlign w:val="center"/>
          </w:tcPr>
          <w:p w:rsidR="008B65C1" w:rsidRPr="003B52EC" w:rsidRDefault="008B65C1" w:rsidP="008150A2">
            <w:pPr>
              <w:spacing w:after="0" w:line="240" w:lineRule="auto"/>
              <w:jc w:val="center"/>
              <w:rPr>
                <w:rFonts w:ascii="Times New Roman" w:hAnsi="Times New Roman"/>
                <w:lang w:val="en-US"/>
              </w:rPr>
            </w:pPr>
            <w:r w:rsidRPr="003B52EC">
              <w:rPr>
                <w:rFonts w:ascii="Times New Roman" w:hAnsi="Times New Roman"/>
                <w:lang w:val="en-US"/>
              </w:rPr>
              <w:t>4</w:t>
            </w:r>
          </w:p>
        </w:tc>
        <w:tc>
          <w:tcPr>
            <w:tcW w:w="737" w:type="dxa"/>
            <w:vAlign w:val="center"/>
          </w:tcPr>
          <w:p w:rsidR="008B65C1" w:rsidRPr="003B52EC" w:rsidRDefault="008B65C1" w:rsidP="008150A2">
            <w:pPr>
              <w:spacing w:after="0" w:line="240" w:lineRule="auto"/>
              <w:jc w:val="center"/>
              <w:rPr>
                <w:rFonts w:ascii="Times New Roman" w:hAnsi="Times New Roman"/>
                <w:lang w:val="en-US"/>
              </w:rPr>
            </w:pPr>
            <w:r w:rsidRPr="003B52EC">
              <w:rPr>
                <w:rFonts w:ascii="Times New Roman" w:hAnsi="Times New Roman"/>
                <w:lang w:val="en-US"/>
              </w:rPr>
              <w:t>26,7</w:t>
            </w:r>
          </w:p>
        </w:tc>
      </w:tr>
      <w:tr w:rsidR="008B65C1" w:rsidRPr="003B52EC" w:rsidTr="003B52EC">
        <w:trPr>
          <w:jc w:val="center"/>
        </w:trPr>
        <w:tc>
          <w:tcPr>
            <w:tcW w:w="2581" w:type="dxa"/>
            <w:shd w:val="clear" w:color="auto" w:fill="auto"/>
          </w:tcPr>
          <w:p w:rsidR="008B65C1" w:rsidRPr="003B52EC" w:rsidRDefault="008B65C1" w:rsidP="008150A2">
            <w:pPr>
              <w:pStyle w:val="ListParagraph"/>
              <w:tabs>
                <w:tab w:val="right" w:pos="2464"/>
              </w:tabs>
              <w:spacing w:after="0" w:line="240" w:lineRule="auto"/>
              <w:ind w:left="0"/>
              <w:rPr>
                <w:rFonts w:ascii="Times New Roman" w:hAnsi="Times New Roman"/>
                <w:bCs/>
              </w:rPr>
            </w:pPr>
            <w:r w:rsidRPr="003B52EC">
              <w:rPr>
                <w:rFonts w:ascii="Times New Roman" w:hAnsi="Times New Roman"/>
                <w:bCs/>
              </w:rPr>
              <w:t>Depresi ringan</w:t>
            </w:r>
          </w:p>
        </w:tc>
        <w:tc>
          <w:tcPr>
            <w:tcW w:w="709" w:type="dxa"/>
            <w:shd w:val="clear" w:color="auto" w:fill="auto"/>
            <w:vAlign w:val="center"/>
          </w:tcPr>
          <w:p w:rsidR="008B65C1" w:rsidRPr="003B52EC" w:rsidRDefault="008B65C1" w:rsidP="008150A2">
            <w:pPr>
              <w:spacing w:after="0" w:line="240" w:lineRule="auto"/>
              <w:jc w:val="center"/>
              <w:rPr>
                <w:rFonts w:ascii="Times New Roman" w:hAnsi="Times New Roman"/>
                <w:lang w:val="en-US"/>
              </w:rPr>
            </w:pPr>
            <w:r w:rsidRPr="003B52EC">
              <w:rPr>
                <w:rFonts w:ascii="Times New Roman" w:hAnsi="Times New Roman"/>
                <w:lang w:val="en-US"/>
              </w:rPr>
              <w:t>8</w:t>
            </w:r>
          </w:p>
        </w:tc>
        <w:tc>
          <w:tcPr>
            <w:tcW w:w="737" w:type="dxa"/>
            <w:vAlign w:val="center"/>
          </w:tcPr>
          <w:p w:rsidR="008B65C1" w:rsidRPr="003B52EC" w:rsidRDefault="008B65C1" w:rsidP="008150A2">
            <w:pPr>
              <w:spacing w:after="0" w:line="240" w:lineRule="auto"/>
              <w:jc w:val="center"/>
              <w:rPr>
                <w:rFonts w:ascii="Times New Roman" w:hAnsi="Times New Roman"/>
                <w:lang w:val="en-US"/>
              </w:rPr>
            </w:pPr>
            <w:r w:rsidRPr="003B52EC">
              <w:rPr>
                <w:rFonts w:ascii="Times New Roman" w:hAnsi="Times New Roman"/>
                <w:lang w:val="en-US"/>
              </w:rPr>
              <w:t>53,3</w:t>
            </w:r>
          </w:p>
        </w:tc>
      </w:tr>
      <w:tr w:rsidR="008B65C1" w:rsidRPr="003B52EC" w:rsidTr="003B52EC">
        <w:trPr>
          <w:jc w:val="center"/>
        </w:trPr>
        <w:tc>
          <w:tcPr>
            <w:tcW w:w="2581" w:type="dxa"/>
            <w:shd w:val="clear" w:color="auto" w:fill="auto"/>
          </w:tcPr>
          <w:p w:rsidR="008B65C1" w:rsidRPr="003B52EC" w:rsidRDefault="008B65C1" w:rsidP="008150A2">
            <w:pPr>
              <w:pStyle w:val="ListParagraph"/>
              <w:spacing w:after="0" w:line="240" w:lineRule="auto"/>
              <w:ind w:left="0"/>
              <w:rPr>
                <w:rFonts w:ascii="Times New Roman" w:hAnsi="Times New Roman"/>
                <w:bCs/>
              </w:rPr>
            </w:pPr>
            <w:r w:rsidRPr="003B52EC">
              <w:rPr>
                <w:rFonts w:ascii="Times New Roman" w:hAnsi="Times New Roman"/>
                <w:bCs/>
              </w:rPr>
              <w:t>Depresi sedang</w:t>
            </w:r>
          </w:p>
        </w:tc>
        <w:tc>
          <w:tcPr>
            <w:tcW w:w="709" w:type="dxa"/>
            <w:shd w:val="clear" w:color="auto" w:fill="auto"/>
            <w:vAlign w:val="center"/>
          </w:tcPr>
          <w:p w:rsidR="008B65C1" w:rsidRPr="003B52EC" w:rsidRDefault="008B65C1" w:rsidP="008150A2">
            <w:pPr>
              <w:spacing w:after="0" w:line="240" w:lineRule="auto"/>
              <w:jc w:val="center"/>
              <w:rPr>
                <w:rFonts w:ascii="Times New Roman" w:hAnsi="Times New Roman"/>
                <w:lang w:val="en-US"/>
              </w:rPr>
            </w:pPr>
            <w:r w:rsidRPr="003B52EC">
              <w:rPr>
                <w:rFonts w:ascii="Times New Roman" w:hAnsi="Times New Roman"/>
                <w:lang w:val="en-US"/>
              </w:rPr>
              <w:t>3</w:t>
            </w:r>
          </w:p>
        </w:tc>
        <w:tc>
          <w:tcPr>
            <w:tcW w:w="737" w:type="dxa"/>
            <w:vAlign w:val="center"/>
          </w:tcPr>
          <w:p w:rsidR="008B65C1" w:rsidRPr="003B52EC" w:rsidRDefault="008B65C1" w:rsidP="008150A2">
            <w:pPr>
              <w:spacing w:after="0" w:line="240" w:lineRule="auto"/>
              <w:jc w:val="center"/>
              <w:rPr>
                <w:rFonts w:ascii="Times New Roman" w:hAnsi="Times New Roman"/>
                <w:lang w:val="en-US"/>
              </w:rPr>
            </w:pPr>
            <w:r w:rsidRPr="003B52EC">
              <w:rPr>
                <w:rFonts w:ascii="Times New Roman" w:hAnsi="Times New Roman"/>
                <w:lang w:val="en-US"/>
              </w:rPr>
              <w:t>20,0</w:t>
            </w:r>
          </w:p>
        </w:tc>
      </w:tr>
      <w:tr w:rsidR="008B65C1" w:rsidRPr="003B52EC" w:rsidTr="003B52EC">
        <w:trPr>
          <w:jc w:val="center"/>
        </w:trPr>
        <w:tc>
          <w:tcPr>
            <w:tcW w:w="2581" w:type="dxa"/>
            <w:shd w:val="clear" w:color="auto" w:fill="auto"/>
          </w:tcPr>
          <w:p w:rsidR="008B65C1" w:rsidRPr="003B52EC" w:rsidRDefault="008B65C1" w:rsidP="008150A2">
            <w:pPr>
              <w:pStyle w:val="ListParagraph"/>
              <w:spacing w:after="0" w:line="240" w:lineRule="auto"/>
              <w:ind w:left="0"/>
              <w:rPr>
                <w:rFonts w:ascii="Times New Roman" w:hAnsi="Times New Roman"/>
                <w:bCs/>
                <w:lang w:val="id-ID"/>
              </w:rPr>
            </w:pPr>
            <w:r w:rsidRPr="003B52EC">
              <w:rPr>
                <w:rFonts w:ascii="Times New Roman" w:hAnsi="Times New Roman"/>
                <w:bCs/>
                <w:lang w:val="id-ID"/>
              </w:rPr>
              <w:t>Jumlah</w:t>
            </w:r>
          </w:p>
        </w:tc>
        <w:tc>
          <w:tcPr>
            <w:tcW w:w="709" w:type="dxa"/>
            <w:shd w:val="clear" w:color="auto" w:fill="auto"/>
          </w:tcPr>
          <w:p w:rsidR="008B65C1" w:rsidRPr="003B52EC" w:rsidRDefault="008B65C1" w:rsidP="008150A2">
            <w:pPr>
              <w:spacing w:after="0" w:line="240" w:lineRule="auto"/>
              <w:jc w:val="center"/>
              <w:rPr>
                <w:rFonts w:ascii="Times New Roman" w:hAnsi="Times New Roman"/>
              </w:rPr>
            </w:pPr>
            <w:r w:rsidRPr="003B52EC">
              <w:rPr>
                <w:rFonts w:ascii="Times New Roman" w:hAnsi="Times New Roman"/>
              </w:rPr>
              <w:t>15</w:t>
            </w:r>
          </w:p>
        </w:tc>
        <w:tc>
          <w:tcPr>
            <w:tcW w:w="737" w:type="dxa"/>
          </w:tcPr>
          <w:p w:rsidR="008B65C1" w:rsidRPr="003B52EC" w:rsidRDefault="008B65C1" w:rsidP="008150A2">
            <w:pPr>
              <w:autoSpaceDE w:val="0"/>
              <w:autoSpaceDN w:val="0"/>
              <w:adjustRightInd w:val="0"/>
              <w:spacing w:after="0" w:line="240" w:lineRule="auto"/>
              <w:jc w:val="center"/>
              <w:rPr>
                <w:rFonts w:ascii="Times New Roman" w:hAnsi="Times New Roman"/>
              </w:rPr>
            </w:pPr>
            <w:r w:rsidRPr="003B52EC">
              <w:rPr>
                <w:rFonts w:ascii="Times New Roman" w:hAnsi="Times New Roman"/>
              </w:rPr>
              <w:t>100</w:t>
            </w:r>
          </w:p>
        </w:tc>
      </w:tr>
    </w:tbl>
    <w:p w:rsidR="00FA1D1D" w:rsidRDefault="00FA1D1D" w:rsidP="00FA1D1D">
      <w:pPr>
        <w:spacing w:after="0" w:line="240" w:lineRule="auto"/>
        <w:ind w:firstLine="567"/>
        <w:jc w:val="both"/>
        <w:rPr>
          <w:rFonts w:ascii="Times New Roman" w:hAnsi="Times New Roman"/>
          <w:sz w:val="24"/>
          <w:szCs w:val="24"/>
          <w:lang w:val="en-US"/>
        </w:rPr>
      </w:pPr>
    </w:p>
    <w:p w:rsidR="008B65C1" w:rsidRDefault="00FA1D1D" w:rsidP="008B65C1">
      <w:pPr>
        <w:spacing w:after="0" w:line="240" w:lineRule="auto"/>
        <w:ind w:firstLine="567"/>
        <w:jc w:val="both"/>
        <w:rPr>
          <w:rFonts w:ascii="Times New Roman" w:hAnsi="Times New Roman"/>
          <w:sz w:val="24"/>
          <w:lang w:val="en-US"/>
        </w:rPr>
      </w:pPr>
      <w:r>
        <w:rPr>
          <w:rFonts w:ascii="Times New Roman" w:hAnsi="Times New Roman"/>
          <w:sz w:val="24"/>
          <w:szCs w:val="24"/>
          <w:lang w:val="en-US"/>
        </w:rPr>
        <w:t>Tabel 10</w:t>
      </w:r>
      <w:r w:rsidRPr="00FA1D1D">
        <w:rPr>
          <w:rFonts w:ascii="Times New Roman" w:hAnsi="Times New Roman"/>
          <w:sz w:val="24"/>
          <w:szCs w:val="24"/>
          <w:lang w:val="en-US"/>
        </w:rPr>
        <w:t xml:space="preserve"> menunjukkan tingkat depresi subyek penelitian setelah diberikan pelatihan panca cara temuan makna sebagian besar berada pada tingkat depresi ringan, yaitu sebanyak 8 orang (53</w:t>
      </w:r>
      <w:proofErr w:type="gramStart"/>
      <w:r w:rsidRPr="00FA1D1D">
        <w:rPr>
          <w:rFonts w:ascii="Times New Roman" w:hAnsi="Times New Roman"/>
          <w:sz w:val="24"/>
          <w:szCs w:val="24"/>
          <w:lang w:val="en-US"/>
        </w:rPr>
        <w:t>,3</w:t>
      </w:r>
      <w:proofErr w:type="gramEnd"/>
      <w:r w:rsidRPr="00FA1D1D">
        <w:rPr>
          <w:rFonts w:ascii="Times New Roman" w:hAnsi="Times New Roman"/>
          <w:sz w:val="24"/>
          <w:szCs w:val="24"/>
          <w:lang w:val="en-US"/>
        </w:rPr>
        <w:t>%).</w:t>
      </w:r>
      <w:r w:rsidR="008B65C1">
        <w:rPr>
          <w:rFonts w:ascii="Times New Roman" w:hAnsi="Times New Roman"/>
          <w:sz w:val="24"/>
          <w:szCs w:val="24"/>
          <w:lang w:val="en-US"/>
        </w:rPr>
        <w:t xml:space="preserve"> Hal ini menunjukkan terjadi penurunan tingkat depresi setelah diberikan pelatihan panca </w:t>
      </w:r>
      <w:proofErr w:type="gramStart"/>
      <w:r w:rsidR="008B65C1">
        <w:rPr>
          <w:rFonts w:ascii="Times New Roman" w:hAnsi="Times New Roman"/>
          <w:sz w:val="24"/>
          <w:szCs w:val="24"/>
          <w:lang w:val="en-US"/>
        </w:rPr>
        <w:t>cara</w:t>
      </w:r>
      <w:proofErr w:type="gramEnd"/>
      <w:r w:rsidR="008B65C1">
        <w:rPr>
          <w:rFonts w:ascii="Times New Roman" w:hAnsi="Times New Roman"/>
          <w:sz w:val="24"/>
          <w:szCs w:val="24"/>
          <w:lang w:val="en-US"/>
        </w:rPr>
        <w:t xml:space="preserve"> temuan makna. </w:t>
      </w:r>
      <w:r w:rsidR="008B65C1" w:rsidRPr="008B65C1">
        <w:rPr>
          <w:rFonts w:ascii="Times New Roman" w:hAnsi="Times New Roman"/>
          <w:color w:val="000000"/>
          <w:sz w:val="24"/>
          <w:szCs w:val="24"/>
        </w:rPr>
        <w:t xml:space="preserve">Hasil penelitian yang didapat sesuai dengan penelitian </w:t>
      </w:r>
      <w:r w:rsidR="00EF139B">
        <w:rPr>
          <w:rFonts w:ascii="Times New Roman" w:hAnsi="Times New Roman"/>
          <w:color w:val="000000"/>
          <w:sz w:val="24"/>
          <w:szCs w:val="24"/>
        </w:rPr>
        <w:fldChar w:fldCharType="begin" w:fldLock="1"/>
      </w:r>
      <w:r w:rsidR="00D90B82">
        <w:rPr>
          <w:rFonts w:ascii="Times New Roman" w:hAnsi="Times New Roman"/>
          <w:color w:val="000000"/>
          <w:sz w:val="24"/>
          <w:szCs w:val="24"/>
        </w:rPr>
        <w:instrText>ADDIN CSL_CITATION { "citationItems" : [ { "id" : "ITEM-1", "itemData" : { "abstract" : "Depression is a psychological problem that often occurred in chronic renal failure client and have to get treatment to avoid mental disorder occurred. The purpose of this study was to identify effect of logo therapy medical ministry and acceptance commitment therapy to depression in client with chronic renal failure. This research used quasi experiment design. Sample was 28 respondents in intervention group and 28 respondents in control group. Patients that have up to 10 point in depression scale in hemodialysis unit RS PELNI Jakarta was recruited by consecutive sampling. Variable was analyzed by wilcoxon sign rank test. The result of this research was logo therapy medical ministry and acceptance commitment therapy has significant effect to decrease depression in client with chronic renal failure (p value 0,000). This study also recommends to generally nursing to implement generally intervention, and especially psychiatric nursing in can implement logo therapy and acceptance commitment therapy to avoid or decrease depression in client with chronic renal failure.", "author" : [ { "dropping-particle" : "", "family" : "Handayani", "given" : "Buntar", "non-dropping-particle" : "", "parse-names" : false, "suffix" : "" }, { "dropping-particle" : "", "family" : "Hamid", "given" : "Achir Yani", "non-dropping-particle" : "", "parse-names" : false, "suffix" : "" }, { "dropping-particle" : "", "family" : "Mustikasari", "given" : "", "non-dropping-particle" : "", "parse-names" : false, "suffix" : "" } ], "container-title" : "Jurnal Jumantik", "id" : "ITEM-1", "issue" : "2", "issued" : { "date-parts" : [ [ "2017" ] ] }, "page" : "78-88", "title" : "Penurunan tingkat depresi klien gagal ginjal kronik yang menjalani hemodialisa dengan logoterapi medical ministry dan terapi komitmen penerimaan", "type" : "article-journal", "volume" : "2" }, "uris" : [ "http://www.mendeley.com/documents/?uuid=c3807222-a6dc-4046-8380-37c79d03b493" ] } ], "mendeley" : { "formattedCitation" : "(16)", "manualFormatting" : "Handayani, Hamid dan Mustikasari tahun 2017", "plainTextFormattedCitation" : "(16)", "previouslyFormattedCitation" : "(15)" }, "properties" : { "noteIndex" : 0 }, "schema" : "https://github.com/citation-style-language/schema/raw/master/csl-citation.json" }</w:instrText>
      </w:r>
      <w:r w:rsidR="00EF139B">
        <w:rPr>
          <w:rFonts w:ascii="Times New Roman" w:hAnsi="Times New Roman"/>
          <w:color w:val="000000"/>
          <w:sz w:val="24"/>
          <w:szCs w:val="24"/>
        </w:rPr>
        <w:fldChar w:fldCharType="separate"/>
      </w:r>
      <w:r w:rsidR="00EF139B" w:rsidRPr="00EF139B">
        <w:rPr>
          <w:rFonts w:ascii="Times New Roman" w:hAnsi="Times New Roman"/>
          <w:noProof/>
          <w:color w:val="000000"/>
          <w:sz w:val="24"/>
          <w:szCs w:val="24"/>
        </w:rPr>
        <w:t>H</w:t>
      </w:r>
      <w:r w:rsidR="00EF139B">
        <w:rPr>
          <w:rFonts w:ascii="Times New Roman" w:hAnsi="Times New Roman"/>
          <w:noProof/>
          <w:color w:val="000000"/>
          <w:sz w:val="24"/>
          <w:szCs w:val="24"/>
        </w:rPr>
        <w:t>andayani, Hamid dan Mustikasari</w:t>
      </w:r>
      <w:r w:rsidR="00EF139B" w:rsidRPr="00EF139B">
        <w:rPr>
          <w:rFonts w:ascii="Times New Roman" w:hAnsi="Times New Roman"/>
          <w:noProof/>
          <w:color w:val="000000"/>
          <w:sz w:val="24"/>
          <w:szCs w:val="24"/>
        </w:rPr>
        <w:t xml:space="preserve"> </w:t>
      </w:r>
      <w:r w:rsidR="003D7642">
        <w:rPr>
          <w:rFonts w:ascii="Times New Roman" w:hAnsi="Times New Roman"/>
          <w:noProof/>
          <w:color w:val="000000"/>
          <w:sz w:val="24"/>
          <w:szCs w:val="24"/>
          <w:lang w:val="en-US"/>
        </w:rPr>
        <w:t xml:space="preserve">tahun </w:t>
      </w:r>
      <w:r w:rsidR="00EF139B" w:rsidRPr="00EF139B">
        <w:rPr>
          <w:rFonts w:ascii="Times New Roman" w:hAnsi="Times New Roman"/>
          <w:noProof/>
          <w:color w:val="000000"/>
          <w:sz w:val="24"/>
          <w:szCs w:val="24"/>
        </w:rPr>
        <w:t>2017</w:t>
      </w:r>
      <w:r w:rsidR="00EF139B">
        <w:rPr>
          <w:rFonts w:ascii="Times New Roman" w:hAnsi="Times New Roman"/>
          <w:color w:val="000000"/>
          <w:sz w:val="24"/>
          <w:szCs w:val="24"/>
        </w:rPr>
        <w:fldChar w:fldCharType="end"/>
      </w:r>
      <w:r w:rsidR="00EF139B">
        <w:rPr>
          <w:rFonts w:ascii="Times New Roman" w:hAnsi="Times New Roman"/>
          <w:color w:val="000000"/>
          <w:sz w:val="24"/>
          <w:szCs w:val="24"/>
          <w:lang w:val="en-US"/>
        </w:rPr>
        <w:t xml:space="preserve"> </w:t>
      </w:r>
      <w:r w:rsidR="008B65C1" w:rsidRPr="008B65C1">
        <w:rPr>
          <w:rFonts w:ascii="Times New Roman" w:hAnsi="Times New Roman"/>
          <w:color w:val="000000"/>
          <w:sz w:val="24"/>
          <w:szCs w:val="24"/>
        </w:rPr>
        <w:t xml:space="preserve">yang </w:t>
      </w:r>
      <w:r w:rsidR="008B65C1" w:rsidRPr="008B65C1">
        <w:rPr>
          <w:rFonts w:ascii="Times New Roman" w:hAnsi="Times New Roman"/>
          <w:sz w:val="24"/>
        </w:rPr>
        <w:t>menemukan bahwa dari 28 subyek penelitian yang mengalami penyakit kronis, sebanyak 25% mengalami penurunan tingkat depresi dari sedang menjadi ringan dan 14% mengalami penurunan tingkat depresi dari berat menjadi sedang</w:t>
      </w:r>
      <w:r w:rsidR="003D7642">
        <w:rPr>
          <w:rFonts w:ascii="Times New Roman" w:hAnsi="Times New Roman"/>
          <w:sz w:val="24"/>
          <w:lang w:val="en-US"/>
        </w:rPr>
        <w:t xml:space="preserve"> </w:t>
      </w:r>
      <w:r w:rsidR="003D7642">
        <w:rPr>
          <w:rFonts w:ascii="Times New Roman" w:hAnsi="Times New Roman"/>
          <w:sz w:val="24"/>
          <w:lang w:val="en-US"/>
        </w:rPr>
        <w:fldChar w:fldCharType="begin" w:fldLock="1"/>
      </w:r>
      <w:r w:rsidR="00D90B82">
        <w:rPr>
          <w:rFonts w:ascii="Times New Roman" w:hAnsi="Times New Roman"/>
          <w:sz w:val="24"/>
          <w:lang w:val="en-US"/>
        </w:rPr>
        <w:instrText>ADDIN CSL_CITATION { "citationItems" : [ { "id" : "ITEM-1", "itemData" : { "abstract" : "Depression is a psychological problem that often occurred in chronic renal failure client and have to get treatment to avoid mental disorder occurred. The purpose of this study was to identify effect of logo therapy medical ministry and acceptance commitment therapy to depression in client with chronic renal failure. This research used quasi experiment design. Sample was 28 respondents in intervention group and 28 respondents in control group. Patients that have up to 10 point in depression scale in hemodialysis unit RS PELNI Jakarta was recruited by consecutive sampling. Variable was analyzed by wilcoxon sign rank test. The result of this research was logo therapy medical ministry and acceptance commitment therapy has significant effect to decrease depression in client with chronic renal failure (p value 0,000). This study also recommends to generally nursing to implement generally intervention, and especially psychiatric nursing in can implement logo therapy and acceptance commitment therapy to avoid or decrease depression in client with chronic renal failure.", "author" : [ { "dropping-particle" : "", "family" : "Handayani", "given" : "Buntar", "non-dropping-particle" : "", "parse-names" : false, "suffix" : "" }, { "dropping-particle" : "", "family" : "Hamid", "given" : "Achir Yani", "non-dropping-particle" : "", "parse-names" : false, "suffix" : "" }, { "dropping-particle" : "", "family" : "Mustikasari", "given" : "", "non-dropping-particle" : "", "parse-names" : false, "suffix" : "" } ], "container-title" : "Jurnal Jumantik", "id" : "ITEM-1", "issue" : "2", "issued" : { "date-parts" : [ [ "2017" ] ] }, "page" : "78-88", "title" : "Penurunan tingkat depresi klien gagal ginjal kronik yang menjalani hemodialisa dengan logoterapi medical ministry dan terapi komitmen penerimaan", "type" : "article-journal", "volume" : "2" }, "uris" : [ "http://www.mendeley.com/documents/?uuid=c3807222-a6dc-4046-8380-37c79d03b493" ] } ], "mendeley" : { "formattedCitation" : "(16)", "plainTextFormattedCitation" : "(16)", "previouslyFormattedCitation" : "(15)" }, "properties" : { "noteIndex" : 0 }, "schema" : "https://github.com/citation-style-language/schema/raw/master/csl-citation.json" }</w:instrText>
      </w:r>
      <w:r w:rsidR="003D7642">
        <w:rPr>
          <w:rFonts w:ascii="Times New Roman" w:hAnsi="Times New Roman"/>
          <w:sz w:val="24"/>
          <w:lang w:val="en-US"/>
        </w:rPr>
        <w:fldChar w:fldCharType="separate"/>
      </w:r>
      <w:r w:rsidR="00D90B82" w:rsidRPr="00D90B82">
        <w:rPr>
          <w:rFonts w:ascii="Times New Roman" w:hAnsi="Times New Roman"/>
          <w:noProof/>
          <w:sz w:val="24"/>
          <w:lang w:val="en-US"/>
        </w:rPr>
        <w:t>(16)</w:t>
      </w:r>
      <w:r w:rsidR="003D7642">
        <w:rPr>
          <w:rFonts w:ascii="Times New Roman" w:hAnsi="Times New Roman"/>
          <w:sz w:val="24"/>
          <w:lang w:val="en-US"/>
        </w:rPr>
        <w:fldChar w:fldCharType="end"/>
      </w:r>
      <w:r w:rsidR="008B65C1" w:rsidRPr="008B65C1">
        <w:rPr>
          <w:rFonts w:ascii="Times New Roman" w:hAnsi="Times New Roman"/>
          <w:sz w:val="24"/>
        </w:rPr>
        <w:t>.</w:t>
      </w:r>
    </w:p>
    <w:p w:rsidR="003D7642" w:rsidRDefault="003B52EC" w:rsidP="000556F1">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P</w:t>
      </w:r>
      <w:r w:rsidR="008B65C1" w:rsidRPr="008B65C1">
        <w:rPr>
          <w:rFonts w:ascii="Times New Roman" w:hAnsi="Times New Roman"/>
          <w:sz w:val="24"/>
          <w:szCs w:val="24"/>
          <w:lang w:val="en-US"/>
        </w:rPr>
        <w:t xml:space="preserve">elatihan panca </w:t>
      </w:r>
      <w:proofErr w:type="gramStart"/>
      <w:r w:rsidR="008B65C1" w:rsidRPr="008B65C1">
        <w:rPr>
          <w:rFonts w:ascii="Times New Roman" w:hAnsi="Times New Roman"/>
          <w:sz w:val="24"/>
          <w:szCs w:val="24"/>
          <w:lang w:val="en-US"/>
        </w:rPr>
        <w:t>cara</w:t>
      </w:r>
      <w:proofErr w:type="gramEnd"/>
      <w:r w:rsidR="008B65C1" w:rsidRPr="008B65C1">
        <w:rPr>
          <w:rFonts w:ascii="Times New Roman" w:hAnsi="Times New Roman"/>
          <w:sz w:val="24"/>
          <w:szCs w:val="24"/>
          <w:lang w:val="en-US"/>
        </w:rPr>
        <w:t xml:space="preserve"> temuan makna dapat menurunkan tingkat depresi subyek penelitian. Pelatihan ini membantu subyek penelitian mengenali sifat yang ingin ditingkatkan dan </w:t>
      </w:r>
      <w:proofErr w:type="gramStart"/>
      <w:r w:rsidR="008B65C1" w:rsidRPr="008B65C1">
        <w:rPr>
          <w:rFonts w:ascii="Times New Roman" w:hAnsi="Times New Roman"/>
          <w:sz w:val="24"/>
          <w:szCs w:val="24"/>
          <w:lang w:val="en-US"/>
        </w:rPr>
        <w:lastRenderedPageBreak/>
        <w:t>dikurangi</w:t>
      </w:r>
      <w:r w:rsidR="00005514">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 ke</w:t>
      </w:r>
      <w:proofErr w:type="gramEnd"/>
      <w:r w:rsidR="00005514">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 </w:t>
      </w:r>
      <w:r w:rsidR="00005514">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arah </w:t>
      </w:r>
      <w:r w:rsidR="00005514">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yang </w:t>
      </w:r>
      <w:r w:rsidR="00005514">
        <w:rPr>
          <w:rFonts w:ascii="Times New Roman" w:hAnsi="Times New Roman"/>
          <w:sz w:val="24"/>
          <w:szCs w:val="24"/>
          <w:lang w:val="en-US"/>
        </w:rPr>
        <w:t xml:space="preserve">  </w:t>
      </w:r>
      <w:r w:rsidR="008B65C1" w:rsidRPr="008B65C1">
        <w:rPr>
          <w:rFonts w:ascii="Times New Roman" w:hAnsi="Times New Roman"/>
          <w:sz w:val="24"/>
          <w:szCs w:val="24"/>
          <w:lang w:val="en-US"/>
        </w:rPr>
        <w:t>lebih</w:t>
      </w:r>
      <w:r w:rsidR="00005514">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 </w:t>
      </w:r>
      <w:r w:rsidR="00005514">
        <w:rPr>
          <w:rFonts w:ascii="Times New Roman" w:hAnsi="Times New Roman"/>
          <w:sz w:val="24"/>
          <w:szCs w:val="24"/>
          <w:lang w:val="en-US"/>
        </w:rPr>
        <w:t xml:space="preserve"> </w:t>
      </w:r>
      <w:r w:rsidR="000556F1">
        <w:rPr>
          <w:rFonts w:ascii="Times New Roman" w:hAnsi="Times New Roman"/>
          <w:sz w:val="24"/>
          <w:szCs w:val="24"/>
          <w:lang w:val="en-US"/>
        </w:rPr>
        <w:t xml:space="preserve">positif </w:t>
      </w:r>
      <w:r w:rsidR="008B65C1" w:rsidRPr="008B65C1">
        <w:rPr>
          <w:rFonts w:ascii="Times New Roman" w:hAnsi="Times New Roman"/>
          <w:sz w:val="24"/>
          <w:szCs w:val="24"/>
          <w:lang w:val="en-US"/>
        </w:rPr>
        <w:t xml:space="preserve">sehingga dapat </w:t>
      </w:r>
      <w:r w:rsidR="00005514">
        <w:rPr>
          <w:rFonts w:ascii="Times New Roman" w:hAnsi="Times New Roman"/>
          <w:sz w:val="24"/>
          <w:szCs w:val="24"/>
          <w:lang w:val="en-US"/>
        </w:rPr>
        <w:t>menumbuhkan</w:t>
      </w:r>
      <w:r w:rsidR="006F3250">
        <w:rPr>
          <w:rFonts w:ascii="Times New Roman" w:hAnsi="Times New Roman"/>
          <w:sz w:val="24"/>
          <w:szCs w:val="24"/>
          <w:lang w:val="en-US"/>
        </w:rPr>
        <w:t xml:space="preserve"> </w:t>
      </w:r>
      <w:r w:rsidR="00005514">
        <w:rPr>
          <w:rFonts w:ascii="Times New Roman" w:hAnsi="Times New Roman"/>
          <w:sz w:val="24"/>
          <w:szCs w:val="24"/>
          <w:lang w:val="en-US"/>
        </w:rPr>
        <w:t xml:space="preserve">motivasi </w:t>
      </w:r>
      <w:r w:rsidR="008B65C1" w:rsidRPr="008B65C1">
        <w:rPr>
          <w:rFonts w:ascii="Times New Roman" w:hAnsi="Times New Roman"/>
          <w:sz w:val="24"/>
          <w:szCs w:val="24"/>
          <w:lang w:val="en-US"/>
        </w:rPr>
        <w:t xml:space="preserve">untuk manajemen perawatan yang lebih baik. Proses pengakraban hubungan juga membantu subyek penelitian dalam melakukan keterampilan sosial yang lebih baik dan memberi pembelajaran terhadap masalah yang pernah dialami. Masalah orang </w:t>
      </w:r>
      <w:proofErr w:type="gramStart"/>
      <w:r w:rsidR="008B65C1" w:rsidRPr="008B65C1">
        <w:rPr>
          <w:rFonts w:ascii="Times New Roman" w:hAnsi="Times New Roman"/>
          <w:sz w:val="24"/>
          <w:szCs w:val="24"/>
          <w:lang w:val="en-US"/>
        </w:rPr>
        <w:t>lain</w:t>
      </w:r>
      <w:proofErr w:type="gramEnd"/>
      <w:r w:rsidR="008B65C1" w:rsidRPr="008B65C1">
        <w:rPr>
          <w:rFonts w:ascii="Times New Roman" w:hAnsi="Times New Roman"/>
          <w:sz w:val="24"/>
          <w:szCs w:val="24"/>
          <w:lang w:val="en-US"/>
        </w:rPr>
        <w:t xml:space="preserve"> yang mirip atau lebih buruk dari masalahnya dapat membantu subyek penelitian untuk berbesar hati dan i</w:t>
      </w:r>
      <w:r w:rsidR="00EF139B">
        <w:rPr>
          <w:rFonts w:ascii="Times New Roman" w:hAnsi="Times New Roman"/>
          <w:sz w:val="24"/>
          <w:szCs w:val="24"/>
          <w:lang w:val="en-US"/>
        </w:rPr>
        <w:t xml:space="preserve">ntropeksi diri. </w:t>
      </w:r>
    </w:p>
    <w:p w:rsidR="000556F1" w:rsidRDefault="003D7642" w:rsidP="008B65C1">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K</w:t>
      </w:r>
      <w:r w:rsidR="008B65C1" w:rsidRPr="008B65C1">
        <w:rPr>
          <w:rFonts w:ascii="Times New Roman" w:hAnsi="Times New Roman"/>
          <w:sz w:val="24"/>
          <w:szCs w:val="24"/>
          <w:lang w:val="en-US"/>
        </w:rPr>
        <w:t xml:space="preserve">elima metode dalam pelatihan panca </w:t>
      </w:r>
      <w:proofErr w:type="gramStart"/>
      <w:r w:rsidR="008B65C1" w:rsidRPr="008B65C1">
        <w:rPr>
          <w:rFonts w:ascii="Times New Roman" w:hAnsi="Times New Roman"/>
          <w:sz w:val="24"/>
          <w:szCs w:val="24"/>
          <w:lang w:val="en-US"/>
        </w:rPr>
        <w:t>cara</w:t>
      </w:r>
      <w:proofErr w:type="gramEnd"/>
      <w:r w:rsidR="008B65C1" w:rsidRPr="008B65C1">
        <w:rPr>
          <w:rFonts w:ascii="Times New Roman" w:hAnsi="Times New Roman"/>
          <w:sz w:val="24"/>
          <w:szCs w:val="24"/>
          <w:lang w:val="en-US"/>
        </w:rPr>
        <w:t xml:space="preserve"> temuan makna membantu seseorang untuk mempelajari sumber makna hidup dari pengalaman pribadi, kehidupan sehari-hari, dan lingkungan sekitarnya. Makna hidup ini apabila ditemukan</w:t>
      </w:r>
      <w:r w:rsidR="000556F1">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 dan </w:t>
      </w:r>
      <w:r w:rsidR="000556F1">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berhasil </w:t>
      </w:r>
      <w:r w:rsidR="000556F1">
        <w:rPr>
          <w:rFonts w:ascii="Times New Roman" w:hAnsi="Times New Roman"/>
          <w:sz w:val="24"/>
          <w:szCs w:val="24"/>
          <w:lang w:val="en-US"/>
        </w:rPr>
        <w:t xml:space="preserve">    </w:t>
      </w:r>
      <w:r w:rsidR="008B65C1" w:rsidRPr="008B65C1">
        <w:rPr>
          <w:rFonts w:ascii="Times New Roman" w:hAnsi="Times New Roman"/>
          <w:sz w:val="24"/>
          <w:szCs w:val="24"/>
          <w:lang w:val="en-US"/>
        </w:rPr>
        <w:t xml:space="preserve">dipenuhi </w:t>
      </w:r>
    </w:p>
    <w:p w:rsidR="00005514" w:rsidRDefault="008B65C1" w:rsidP="00485DF1">
      <w:pPr>
        <w:spacing w:after="0" w:line="240" w:lineRule="auto"/>
        <w:jc w:val="both"/>
        <w:rPr>
          <w:rFonts w:ascii="Times New Roman" w:hAnsi="Times New Roman"/>
          <w:sz w:val="24"/>
          <w:szCs w:val="24"/>
          <w:lang w:val="en-US"/>
        </w:rPr>
      </w:pPr>
      <w:r w:rsidRPr="008B65C1">
        <w:rPr>
          <w:rFonts w:ascii="Times New Roman" w:hAnsi="Times New Roman"/>
          <w:sz w:val="24"/>
          <w:szCs w:val="24"/>
          <w:lang w:val="en-US"/>
        </w:rPr>
        <w:t>diharapkan akan membuat perasaan bermakna dan bahagia yang semuanya merupakan cerminan kepribadian sehat</w:t>
      </w:r>
      <w:r w:rsidR="003D7642">
        <w:rPr>
          <w:rFonts w:ascii="Times New Roman" w:hAnsi="Times New Roman"/>
          <w:sz w:val="24"/>
          <w:szCs w:val="24"/>
          <w:lang w:val="en-US"/>
        </w:rPr>
        <w:t xml:space="preserve"> </w:t>
      </w:r>
      <w:r w:rsidR="003D7642">
        <w:rPr>
          <w:rFonts w:ascii="Times New Roman" w:hAnsi="Times New Roman"/>
          <w:sz w:val="24"/>
          <w:szCs w:val="24"/>
          <w:lang w:val="en-US"/>
        </w:rPr>
        <w:fldChar w:fldCharType="begin" w:fldLock="1"/>
      </w:r>
      <w:r w:rsidR="00D90B82">
        <w:rPr>
          <w:rFonts w:ascii="Times New Roman" w:hAnsi="Times New Roman"/>
          <w:sz w:val="24"/>
          <w:szCs w:val="24"/>
          <w:lang w:val="en-US"/>
        </w:rPr>
        <w:instrText>ADDIN CSL_CITATION { "citationItems" : [ { "id" : "ITEM-1", "itemData" : { "author" : [ { "dropping-particle" : "", "family" : "Bastaman", "given" : "Hanna Djumhana", "non-dropping-particle" : "", "parse-names" : false, "suffix" : "" } ], "id" : "ITEM-1", "issued" : { "date-parts" : [ [ "2007" ] ] }, "publisher" : "PT. Raja Grafindo", "publisher-place" : "Jakarta", "title" : "Logoterapi : Psikologi untuk Menemukan Makna Hidup dan Meraih Hidup Bermakna", "type" : "book" }, "uris" : [ "http://www.mendeley.com/documents/?uuid=52a570f1-5bc2-4aeb-9865-0ef04c0c8b8a" ] } ], "mendeley" : { "formattedCitation" : "(13)", "plainTextFormattedCitation" : "(13)", "previouslyFormattedCitation" : "(12)" }, "properties" : { "noteIndex" : 0 }, "schema" : "https://github.com/citation-style-language/schema/raw/master/csl-citation.json" }</w:instrText>
      </w:r>
      <w:r w:rsidR="003D7642">
        <w:rPr>
          <w:rFonts w:ascii="Times New Roman" w:hAnsi="Times New Roman"/>
          <w:sz w:val="24"/>
          <w:szCs w:val="24"/>
          <w:lang w:val="en-US"/>
        </w:rPr>
        <w:fldChar w:fldCharType="separate"/>
      </w:r>
      <w:r w:rsidR="00D90B82" w:rsidRPr="00D90B82">
        <w:rPr>
          <w:rFonts w:ascii="Times New Roman" w:hAnsi="Times New Roman"/>
          <w:noProof/>
          <w:sz w:val="24"/>
          <w:szCs w:val="24"/>
          <w:lang w:val="en-US"/>
        </w:rPr>
        <w:t>(13)</w:t>
      </w:r>
      <w:r w:rsidR="003D7642">
        <w:rPr>
          <w:rFonts w:ascii="Times New Roman" w:hAnsi="Times New Roman"/>
          <w:sz w:val="24"/>
          <w:szCs w:val="24"/>
          <w:lang w:val="en-US"/>
        </w:rPr>
        <w:fldChar w:fldCharType="end"/>
      </w:r>
      <w:r w:rsidRPr="008B65C1">
        <w:rPr>
          <w:rFonts w:ascii="Times New Roman" w:hAnsi="Times New Roman"/>
          <w:sz w:val="24"/>
          <w:szCs w:val="24"/>
          <w:lang w:val="en-US"/>
        </w:rPr>
        <w:t xml:space="preserve">. </w:t>
      </w:r>
      <w:r w:rsidR="003D7642">
        <w:rPr>
          <w:rFonts w:ascii="Times New Roman" w:hAnsi="Times New Roman"/>
          <w:sz w:val="24"/>
          <w:szCs w:val="24"/>
          <w:lang w:val="en-US"/>
        </w:rPr>
        <w:t>P</w:t>
      </w:r>
      <w:r w:rsidRPr="008B65C1">
        <w:rPr>
          <w:rFonts w:ascii="Times New Roman" w:hAnsi="Times New Roman"/>
          <w:sz w:val="24"/>
          <w:szCs w:val="24"/>
          <w:lang w:val="en-US"/>
        </w:rPr>
        <w:t xml:space="preserve">elatihan kebermaknaan hidup yang terdiri dari pemahaman diri, bertindak positif, pengakraban hubungan, pendalaman catur nilai, dan ibadah </w:t>
      </w:r>
      <w:proofErr w:type="gramStart"/>
      <w:r w:rsidRPr="008B65C1">
        <w:rPr>
          <w:rFonts w:ascii="Times New Roman" w:hAnsi="Times New Roman"/>
          <w:sz w:val="24"/>
          <w:szCs w:val="24"/>
          <w:lang w:val="en-US"/>
        </w:rPr>
        <w:t>akan</w:t>
      </w:r>
      <w:proofErr w:type="gramEnd"/>
      <w:r w:rsidRPr="008B65C1">
        <w:rPr>
          <w:rFonts w:ascii="Times New Roman" w:hAnsi="Times New Roman"/>
          <w:sz w:val="24"/>
          <w:szCs w:val="24"/>
          <w:lang w:val="en-US"/>
        </w:rPr>
        <w:t xml:space="preserve"> mampu menurunkan tingkat depresi pada seseorang sehingga mampu mewujudkan kualitas hidup yang lebih baik dan lebih bahagia. Kebahagiaan akan membuat seseorang terhindar dari tekanan hidup yang mengarah pada depresi</w:t>
      </w:r>
      <w:r w:rsidR="003D7642">
        <w:rPr>
          <w:rFonts w:ascii="Times New Roman" w:hAnsi="Times New Roman"/>
          <w:sz w:val="24"/>
          <w:szCs w:val="24"/>
          <w:lang w:val="en-US"/>
        </w:rPr>
        <w:t xml:space="preserve"> </w:t>
      </w:r>
      <w:r w:rsidR="003D7642">
        <w:rPr>
          <w:rFonts w:ascii="Times New Roman" w:hAnsi="Times New Roman"/>
          <w:sz w:val="24"/>
          <w:szCs w:val="24"/>
          <w:lang w:val="en-US"/>
        </w:rPr>
        <w:fldChar w:fldCharType="begin" w:fldLock="1"/>
      </w:r>
      <w:r w:rsidR="00D90B82">
        <w:rPr>
          <w:rFonts w:ascii="Times New Roman" w:hAnsi="Times New Roman"/>
          <w:sz w:val="24"/>
          <w:szCs w:val="24"/>
          <w:lang w:val="en-US"/>
        </w:rPr>
        <w:instrText>ADDIN CSL_CITATION { "citationItems" : [ { "id" : "ITEM-1", "itemData" : { "author" : [ { "dropping-particle" : "", "family" : "Trisnapati", "given" : "I Kadek Edwin", "non-dropping-particle" : "", "parse-names" : false, "suffix" : "" }, { "dropping-particle" : "", "family" : "Yuliadi", "given" : "Istar", "non-dropping-particle" : "", "parse-names" : false, "suffix" : "" }, { "dropping-particle" : "", "family" : "Priyatama", "given" : "Aditya Nanda", "non-dropping-particle" : "", "parse-names" : false, "suffix" : "" } ], "container-title" : "Jurnal Wacana Psikologi Universitas Sebelas Maret Surakarta", "id" : "ITEM-1", "issue" : "2", "issued" : { "date-parts" : [ [ "2012" ] ] }, "page" : "54-85", "title" : "Keefektifan Pelatihan Kebermaknaan Hidup Terhadap Penurunan Tingkat Depresi Pada Lansia di Panti Wredha Dharma Bakti Surakarta", "type" : "article-journal", "volume" : "4" }, "uris" : [ "http://www.mendeley.com/documents/?uuid=f348ca98-827c-4204-8572-53b522900828" ] } ], "mendeley" : { "formattedCitation" : "(23)", "plainTextFormattedCitation" : "(23)", "previouslyFormattedCitation" : "(22)" }, "properties" : { "noteIndex" : 0 }, "schema" : "https://github.com/citation-style-language/schema/raw/master/csl-citation.json" }</w:instrText>
      </w:r>
      <w:r w:rsidR="003D7642">
        <w:rPr>
          <w:rFonts w:ascii="Times New Roman" w:hAnsi="Times New Roman"/>
          <w:sz w:val="24"/>
          <w:szCs w:val="24"/>
          <w:lang w:val="en-US"/>
        </w:rPr>
        <w:fldChar w:fldCharType="separate"/>
      </w:r>
      <w:r w:rsidR="00D90B82" w:rsidRPr="00D90B82">
        <w:rPr>
          <w:rFonts w:ascii="Times New Roman" w:hAnsi="Times New Roman"/>
          <w:noProof/>
          <w:sz w:val="24"/>
          <w:szCs w:val="24"/>
          <w:lang w:val="en-US"/>
        </w:rPr>
        <w:t>(23)</w:t>
      </w:r>
      <w:r w:rsidR="003D7642">
        <w:rPr>
          <w:rFonts w:ascii="Times New Roman" w:hAnsi="Times New Roman"/>
          <w:sz w:val="24"/>
          <w:szCs w:val="24"/>
          <w:lang w:val="en-US"/>
        </w:rPr>
        <w:fldChar w:fldCharType="end"/>
      </w:r>
      <w:r w:rsidRPr="008B65C1">
        <w:rPr>
          <w:rFonts w:ascii="Times New Roman" w:hAnsi="Times New Roman"/>
          <w:sz w:val="24"/>
          <w:szCs w:val="24"/>
          <w:lang w:val="en-US"/>
        </w:rPr>
        <w:t>.</w:t>
      </w:r>
    </w:p>
    <w:p w:rsidR="00485DF1" w:rsidRPr="003B52EC" w:rsidRDefault="00485DF1" w:rsidP="00485DF1">
      <w:pPr>
        <w:spacing w:after="0" w:line="240" w:lineRule="auto"/>
        <w:jc w:val="both"/>
        <w:rPr>
          <w:rFonts w:ascii="Times New Roman" w:hAnsi="Times New Roman"/>
          <w:sz w:val="24"/>
          <w:szCs w:val="24"/>
          <w:lang w:val="en-US"/>
        </w:rPr>
        <w:sectPr w:rsidR="00485DF1" w:rsidRPr="003B52EC" w:rsidSect="00D17B01">
          <w:type w:val="continuous"/>
          <w:pgSz w:w="11909" w:h="16834" w:code="9"/>
          <w:pgMar w:top="1701" w:right="1701" w:bottom="1701" w:left="1701" w:header="720" w:footer="720" w:gutter="0"/>
          <w:cols w:num="2" w:space="569"/>
          <w:noEndnote/>
          <w:docGrid w:linePitch="299"/>
        </w:sectPr>
      </w:pPr>
    </w:p>
    <w:p w:rsidR="00146429" w:rsidRDefault="00146429" w:rsidP="003B52EC">
      <w:pPr>
        <w:pStyle w:val="Caption"/>
        <w:spacing w:after="0"/>
        <w:jc w:val="both"/>
        <w:rPr>
          <w:rFonts w:ascii="Times New Roman" w:hAnsi="Times New Roman"/>
          <w:b w:val="0"/>
          <w:color w:val="000000" w:themeColor="text1"/>
          <w:sz w:val="22"/>
          <w:lang w:val="en-US"/>
        </w:rPr>
      </w:pPr>
    </w:p>
    <w:p w:rsidR="0026140F" w:rsidRDefault="0026140F" w:rsidP="00485DF1">
      <w:pPr>
        <w:pStyle w:val="Caption"/>
        <w:spacing w:after="0"/>
        <w:ind w:left="851" w:hanging="851"/>
        <w:jc w:val="both"/>
        <w:rPr>
          <w:rFonts w:ascii="Times New Roman" w:hAnsi="Times New Roman"/>
          <w:b w:val="0"/>
          <w:color w:val="000000" w:themeColor="text1"/>
          <w:sz w:val="22"/>
          <w:szCs w:val="24"/>
          <w:lang w:val="en-US"/>
        </w:rPr>
      </w:pPr>
      <w:r w:rsidRPr="0026140F">
        <w:rPr>
          <w:rFonts w:ascii="Times New Roman" w:hAnsi="Times New Roman"/>
          <w:b w:val="0"/>
          <w:color w:val="000000" w:themeColor="text1"/>
          <w:sz w:val="22"/>
        </w:rPr>
        <w:t xml:space="preserve">Tabel </w:t>
      </w:r>
      <w:r w:rsidRPr="0026140F">
        <w:rPr>
          <w:rFonts w:ascii="Times New Roman" w:hAnsi="Times New Roman"/>
          <w:b w:val="0"/>
          <w:color w:val="000000" w:themeColor="text1"/>
          <w:sz w:val="22"/>
        </w:rPr>
        <w:fldChar w:fldCharType="begin"/>
      </w:r>
      <w:r w:rsidRPr="0026140F">
        <w:rPr>
          <w:rFonts w:ascii="Times New Roman" w:hAnsi="Times New Roman"/>
          <w:b w:val="0"/>
          <w:color w:val="000000" w:themeColor="text1"/>
          <w:sz w:val="22"/>
        </w:rPr>
        <w:instrText xml:space="preserve"> SEQ Tabel \* ARABIC </w:instrText>
      </w:r>
      <w:r w:rsidRPr="0026140F">
        <w:rPr>
          <w:rFonts w:ascii="Times New Roman" w:hAnsi="Times New Roman"/>
          <w:b w:val="0"/>
          <w:color w:val="000000" w:themeColor="text1"/>
          <w:sz w:val="22"/>
        </w:rPr>
        <w:fldChar w:fldCharType="separate"/>
      </w:r>
      <w:r w:rsidR="009826AA">
        <w:rPr>
          <w:rFonts w:ascii="Times New Roman" w:hAnsi="Times New Roman"/>
          <w:b w:val="0"/>
          <w:noProof/>
          <w:color w:val="000000" w:themeColor="text1"/>
          <w:sz w:val="22"/>
        </w:rPr>
        <w:t>11</w:t>
      </w:r>
      <w:r w:rsidRPr="0026140F">
        <w:rPr>
          <w:rFonts w:ascii="Times New Roman" w:hAnsi="Times New Roman"/>
          <w:b w:val="0"/>
          <w:color w:val="000000" w:themeColor="text1"/>
          <w:sz w:val="22"/>
        </w:rPr>
        <w:fldChar w:fldCharType="end"/>
      </w:r>
      <w:r w:rsidRPr="0026140F">
        <w:rPr>
          <w:rFonts w:ascii="Times New Roman" w:hAnsi="Times New Roman"/>
          <w:b w:val="0"/>
          <w:color w:val="000000" w:themeColor="text1"/>
          <w:sz w:val="22"/>
          <w:lang w:val="en-US"/>
        </w:rPr>
        <w:t xml:space="preserve"> </w:t>
      </w:r>
      <w:r w:rsidR="00005514">
        <w:rPr>
          <w:rFonts w:ascii="Times New Roman" w:hAnsi="Times New Roman"/>
          <w:b w:val="0"/>
          <w:color w:val="000000" w:themeColor="text1"/>
          <w:sz w:val="22"/>
          <w:szCs w:val="24"/>
        </w:rPr>
        <w:t xml:space="preserve">Hasil </w:t>
      </w:r>
      <w:r w:rsidR="00005514">
        <w:rPr>
          <w:rFonts w:ascii="Times New Roman" w:hAnsi="Times New Roman"/>
          <w:b w:val="0"/>
          <w:color w:val="000000" w:themeColor="text1"/>
          <w:sz w:val="22"/>
          <w:szCs w:val="24"/>
          <w:lang w:val="en-US"/>
        </w:rPr>
        <w:t>Penelitian</w:t>
      </w:r>
      <w:r w:rsidRPr="0026140F">
        <w:rPr>
          <w:rFonts w:ascii="Times New Roman" w:hAnsi="Times New Roman"/>
          <w:b w:val="0"/>
          <w:color w:val="000000" w:themeColor="text1"/>
          <w:sz w:val="22"/>
          <w:szCs w:val="24"/>
        </w:rPr>
        <w:t xml:space="preserve"> Pengaruh Pelatihan Panca Cara Temuan Makna </w:t>
      </w:r>
      <w:r w:rsidRPr="0026140F">
        <w:rPr>
          <w:rFonts w:ascii="Times New Roman" w:hAnsi="Times New Roman"/>
          <w:b w:val="0"/>
          <w:color w:val="000000" w:themeColor="text1"/>
          <w:sz w:val="22"/>
          <w:szCs w:val="24"/>
          <w:lang w:val="en-US"/>
        </w:rPr>
        <w:t xml:space="preserve"> </w:t>
      </w:r>
      <w:r w:rsidRPr="0026140F">
        <w:rPr>
          <w:rFonts w:ascii="Times New Roman" w:hAnsi="Times New Roman"/>
          <w:b w:val="0"/>
          <w:color w:val="000000" w:themeColor="text1"/>
          <w:sz w:val="22"/>
          <w:szCs w:val="24"/>
        </w:rPr>
        <w:t xml:space="preserve">Terhadap Penurunan Tingkat </w:t>
      </w:r>
      <w:r w:rsidR="00485DF1">
        <w:rPr>
          <w:rFonts w:ascii="Times New Roman" w:hAnsi="Times New Roman"/>
          <w:b w:val="0"/>
          <w:color w:val="000000" w:themeColor="text1"/>
          <w:sz w:val="22"/>
          <w:szCs w:val="24"/>
        </w:rPr>
        <w:t xml:space="preserve">Depresi Pada Subyek Penelitian </w:t>
      </w:r>
      <w:r w:rsidR="00485DF1">
        <w:rPr>
          <w:rFonts w:ascii="Times New Roman" w:hAnsi="Times New Roman"/>
          <w:b w:val="0"/>
          <w:color w:val="000000" w:themeColor="text1"/>
          <w:sz w:val="22"/>
          <w:szCs w:val="24"/>
          <w:lang w:val="en-US"/>
        </w:rPr>
        <w:t>d</w:t>
      </w:r>
      <w:r w:rsidRPr="0026140F">
        <w:rPr>
          <w:rFonts w:ascii="Times New Roman" w:hAnsi="Times New Roman"/>
          <w:b w:val="0"/>
          <w:color w:val="000000" w:themeColor="text1"/>
          <w:sz w:val="22"/>
          <w:szCs w:val="24"/>
        </w:rPr>
        <w:t>i UPT Kesmas Blahbatuh I Tahun 2019</w:t>
      </w:r>
    </w:p>
    <w:p w:rsidR="00005514" w:rsidRPr="00005514" w:rsidRDefault="00005514" w:rsidP="00005514">
      <w:pPr>
        <w:spacing w:after="0" w:line="240" w:lineRule="auto"/>
        <w:rPr>
          <w:lang w:val="en-US"/>
        </w:rPr>
      </w:pPr>
    </w:p>
    <w:tbl>
      <w:tblPr>
        <w:tblW w:w="8497" w:type="dxa"/>
        <w:jc w:val="center"/>
        <w:tblInd w:w="-53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67"/>
        <w:gridCol w:w="652"/>
        <w:gridCol w:w="720"/>
        <w:gridCol w:w="744"/>
        <w:gridCol w:w="851"/>
        <w:gridCol w:w="803"/>
        <w:gridCol w:w="851"/>
        <w:gridCol w:w="535"/>
        <w:gridCol w:w="709"/>
        <w:gridCol w:w="765"/>
      </w:tblGrid>
      <w:tr w:rsidR="00005514" w:rsidRPr="0026140F" w:rsidTr="00005514">
        <w:trPr>
          <w:jc w:val="center"/>
        </w:trPr>
        <w:tc>
          <w:tcPr>
            <w:tcW w:w="1867" w:type="dxa"/>
            <w:vMerge w:val="restart"/>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 xml:space="preserve">Tingkat Depresi </w:t>
            </w:r>
          </w:p>
          <w:p w:rsidR="00005514" w:rsidRPr="0026140F" w:rsidRDefault="00005514" w:rsidP="0026140F">
            <w:pPr>
              <w:spacing w:after="0" w:line="240" w:lineRule="auto"/>
              <w:jc w:val="center"/>
              <w:rPr>
                <w:rFonts w:ascii="Times New Roman" w:hAnsi="Times New Roman"/>
                <w:bCs/>
                <w:i/>
                <w:color w:val="000000" w:themeColor="text1"/>
              </w:rPr>
            </w:pPr>
            <w:r w:rsidRPr="0026140F">
              <w:rPr>
                <w:rFonts w:ascii="Times New Roman" w:hAnsi="Times New Roman"/>
                <w:bCs/>
                <w:i/>
                <w:color w:val="000000" w:themeColor="text1"/>
              </w:rPr>
              <w:t>Pre-test</w:t>
            </w:r>
          </w:p>
        </w:tc>
        <w:tc>
          <w:tcPr>
            <w:tcW w:w="4621" w:type="dxa"/>
            <w:gridSpan w:val="6"/>
            <w:vAlign w:val="center"/>
          </w:tcPr>
          <w:p w:rsidR="00005514" w:rsidRPr="0026140F" w:rsidRDefault="00005514" w:rsidP="0026140F">
            <w:pPr>
              <w:spacing w:after="0" w:line="240" w:lineRule="auto"/>
              <w:jc w:val="center"/>
              <w:rPr>
                <w:rFonts w:ascii="Times New Roman" w:hAnsi="Times New Roman"/>
                <w:bCs/>
                <w:i/>
                <w:color w:val="000000" w:themeColor="text1"/>
              </w:rPr>
            </w:pPr>
            <w:r w:rsidRPr="0026140F">
              <w:rPr>
                <w:rFonts w:ascii="Times New Roman" w:hAnsi="Times New Roman"/>
                <w:bCs/>
                <w:color w:val="000000" w:themeColor="text1"/>
              </w:rPr>
              <w:t xml:space="preserve">Tingkat Depresi </w:t>
            </w:r>
            <w:r w:rsidRPr="0026140F">
              <w:rPr>
                <w:rFonts w:ascii="Times New Roman" w:hAnsi="Times New Roman"/>
                <w:bCs/>
                <w:i/>
                <w:color w:val="000000" w:themeColor="text1"/>
              </w:rPr>
              <w:t>Post-test</w:t>
            </w:r>
          </w:p>
        </w:tc>
        <w:tc>
          <w:tcPr>
            <w:tcW w:w="1244" w:type="dxa"/>
            <w:gridSpan w:val="2"/>
            <w:vMerge w:val="restart"/>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Jumlah</w:t>
            </w:r>
          </w:p>
        </w:tc>
        <w:tc>
          <w:tcPr>
            <w:tcW w:w="765" w:type="dxa"/>
            <w:vMerge w:val="restart"/>
            <w:vAlign w:val="center"/>
          </w:tcPr>
          <w:p w:rsidR="00005514" w:rsidRPr="0026140F" w:rsidRDefault="00005514" w:rsidP="0026140F">
            <w:pPr>
              <w:spacing w:after="0" w:line="240" w:lineRule="auto"/>
              <w:jc w:val="center"/>
              <w:rPr>
                <w:rFonts w:ascii="Times New Roman" w:hAnsi="Times New Roman"/>
                <w:bCs/>
                <w:i/>
                <w:color w:val="000000" w:themeColor="text1"/>
              </w:rPr>
            </w:pPr>
            <w:r w:rsidRPr="0026140F">
              <w:rPr>
                <w:rFonts w:ascii="Times New Roman" w:hAnsi="Times New Roman"/>
                <w:bCs/>
                <w:i/>
                <w:color w:val="000000" w:themeColor="text1"/>
              </w:rPr>
              <w:t>p</w:t>
            </w:r>
          </w:p>
        </w:tc>
      </w:tr>
      <w:tr w:rsidR="00005514" w:rsidRPr="0026140F" w:rsidTr="00005514">
        <w:trPr>
          <w:jc w:val="center"/>
        </w:trPr>
        <w:tc>
          <w:tcPr>
            <w:tcW w:w="1867" w:type="dxa"/>
            <w:vMerge/>
            <w:vAlign w:val="center"/>
          </w:tcPr>
          <w:p w:rsidR="00005514" w:rsidRPr="0026140F" w:rsidRDefault="00005514" w:rsidP="0026140F">
            <w:pPr>
              <w:spacing w:after="0" w:line="240" w:lineRule="auto"/>
              <w:jc w:val="center"/>
              <w:rPr>
                <w:rFonts w:ascii="Times New Roman" w:hAnsi="Times New Roman"/>
                <w:bCs/>
                <w:color w:val="000000" w:themeColor="text1"/>
              </w:rPr>
            </w:pPr>
          </w:p>
        </w:tc>
        <w:tc>
          <w:tcPr>
            <w:tcW w:w="1372" w:type="dxa"/>
            <w:gridSpan w:val="2"/>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Normal</w:t>
            </w:r>
          </w:p>
        </w:tc>
        <w:tc>
          <w:tcPr>
            <w:tcW w:w="1595" w:type="dxa"/>
            <w:gridSpan w:val="2"/>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Depresi ringan</w:t>
            </w:r>
          </w:p>
        </w:tc>
        <w:tc>
          <w:tcPr>
            <w:tcW w:w="1654" w:type="dxa"/>
            <w:gridSpan w:val="2"/>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Depresi sedang</w:t>
            </w:r>
          </w:p>
        </w:tc>
        <w:tc>
          <w:tcPr>
            <w:tcW w:w="1244" w:type="dxa"/>
            <w:gridSpan w:val="2"/>
            <w:vMerge/>
            <w:vAlign w:val="center"/>
          </w:tcPr>
          <w:p w:rsidR="00005514" w:rsidRPr="0026140F" w:rsidRDefault="00005514" w:rsidP="0026140F">
            <w:pPr>
              <w:spacing w:after="0" w:line="240" w:lineRule="auto"/>
              <w:jc w:val="center"/>
              <w:rPr>
                <w:rFonts w:ascii="Times New Roman" w:hAnsi="Times New Roman"/>
                <w:bCs/>
                <w:color w:val="000000" w:themeColor="text1"/>
              </w:rPr>
            </w:pPr>
          </w:p>
        </w:tc>
        <w:tc>
          <w:tcPr>
            <w:tcW w:w="765" w:type="dxa"/>
            <w:vMerge/>
          </w:tcPr>
          <w:p w:rsidR="00005514" w:rsidRPr="0026140F" w:rsidRDefault="00005514" w:rsidP="0026140F">
            <w:pPr>
              <w:spacing w:after="0" w:line="240" w:lineRule="auto"/>
              <w:rPr>
                <w:rFonts w:ascii="Times New Roman" w:hAnsi="Times New Roman"/>
                <w:bCs/>
                <w:color w:val="000000" w:themeColor="text1"/>
              </w:rPr>
            </w:pPr>
          </w:p>
        </w:tc>
      </w:tr>
      <w:tr w:rsidR="00005514" w:rsidRPr="0026140F" w:rsidTr="00005514">
        <w:trPr>
          <w:jc w:val="center"/>
        </w:trPr>
        <w:tc>
          <w:tcPr>
            <w:tcW w:w="1867" w:type="dxa"/>
            <w:vMerge/>
            <w:vAlign w:val="center"/>
          </w:tcPr>
          <w:p w:rsidR="00005514" w:rsidRPr="0026140F" w:rsidRDefault="00005514" w:rsidP="0026140F">
            <w:pPr>
              <w:spacing w:after="0" w:line="240" w:lineRule="auto"/>
              <w:jc w:val="center"/>
              <w:rPr>
                <w:rFonts w:ascii="Times New Roman" w:hAnsi="Times New Roman"/>
                <w:bCs/>
                <w:color w:val="000000" w:themeColor="text1"/>
              </w:rPr>
            </w:pPr>
          </w:p>
        </w:tc>
        <w:tc>
          <w:tcPr>
            <w:tcW w:w="652"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f</w:t>
            </w:r>
          </w:p>
        </w:tc>
        <w:tc>
          <w:tcPr>
            <w:tcW w:w="720"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w:t>
            </w:r>
          </w:p>
        </w:tc>
        <w:tc>
          <w:tcPr>
            <w:tcW w:w="744"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f</w:t>
            </w:r>
          </w:p>
        </w:tc>
        <w:tc>
          <w:tcPr>
            <w:tcW w:w="851"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w:t>
            </w:r>
          </w:p>
        </w:tc>
        <w:tc>
          <w:tcPr>
            <w:tcW w:w="803"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f</w:t>
            </w:r>
          </w:p>
        </w:tc>
        <w:tc>
          <w:tcPr>
            <w:tcW w:w="851"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w:t>
            </w:r>
          </w:p>
        </w:tc>
        <w:tc>
          <w:tcPr>
            <w:tcW w:w="535"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f</w:t>
            </w:r>
          </w:p>
        </w:tc>
        <w:tc>
          <w:tcPr>
            <w:tcW w:w="709"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w:t>
            </w:r>
          </w:p>
        </w:tc>
        <w:tc>
          <w:tcPr>
            <w:tcW w:w="765" w:type="dxa"/>
            <w:vMerge/>
          </w:tcPr>
          <w:p w:rsidR="00005514" w:rsidRPr="0026140F" w:rsidRDefault="00005514" w:rsidP="0026140F">
            <w:pPr>
              <w:spacing w:after="0" w:line="240" w:lineRule="auto"/>
              <w:rPr>
                <w:rFonts w:ascii="Times New Roman" w:hAnsi="Times New Roman"/>
                <w:bCs/>
                <w:color w:val="000000" w:themeColor="text1"/>
              </w:rPr>
            </w:pPr>
          </w:p>
        </w:tc>
      </w:tr>
      <w:tr w:rsidR="00005514" w:rsidRPr="0026140F" w:rsidTr="00005514">
        <w:trPr>
          <w:jc w:val="center"/>
        </w:trPr>
        <w:tc>
          <w:tcPr>
            <w:tcW w:w="1867" w:type="dxa"/>
            <w:vAlign w:val="center"/>
          </w:tcPr>
          <w:p w:rsidR="00005514" w:rsidRPr="0026140F" w:rsidRDefault="00005514" w:rsidP="0026140F">
            <w:pPr>
              <w:spacing w:after="0" w:line="240" w:lineRule="auto"/>
              <w:rPr>
                <w:rFonts w:ascii="Times New Roman" w:hAnsi="Times New Roman"/>
                <w:bCs/>
                <w:color w:val="000000" w:themeColor="text1"/>
              </w:rPr>
            </w:pPr>
            <w:r w:rsidRPr="0026140F">
              <w:rPr>
                <w:rFonts w:ascii="Times New Roman" w:hAnsi="Times New Roman"/>
                <w:bCs/>
                <w:color w:val="000000" w:themeColor="text1"/>
              </w:rPr>
              <w:t xml:space="preserve">Depresi ringan </w:t>
            </w:r>
          </w:p>
        </w:tc>
        <w:tc>
          <w:tcPr>
            <w:tcW w:w="652"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3</w:t>
            </w:r>
          </w:p>
        </w:tc>
        <w:tc>
          <w:tcPr>
            <w:tcW w:w="720"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20,0</w:t>
            </w:r>
          </w:p>
        </w:tc>
        <w:tc>
          <w:tcPr>
            <w:tcW w:w="744"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1</w:t>
            </w:r>
          </w:p>
        </w:tc>
        <w:tc>
          <w:tcPr>
            <w:tcW w:w="851"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6,7</w:t>
            </w:r>
          </w:p>
        </w:tc>
        <w:tc>
          <w:tcPr>
            <w:tcW w:w="803"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0</w:t>
            </w:r>
          </w:p>
        </w:tc>
        <w:tc>
          <w:tcPr>
            <w:tcW w:w="851"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0</w:t>
            </w:r>
          </w:p>
        </w:tc>
        <w:tc>
          <w:tcPr>
            <w:tcW w:w="535"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4</w:t>
            </w:r>
          </w:p>
        </w:tc>
        <w:tc>
          <w:tcPr>
            <w:tcW w:w="709"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26,7</w:t>
            </w:r>
          </w:p>
        </w:tc>
        <w:tc>
          <w:tcPr>
            <w:tcW w:w="765" w:type="dxa"/>
            <w:vMerge w:val="restart"/>
            <w:vAlign w:val="center"/>
          </w:tcPr>
          <w:p w:rsidR="00005514" w:rsidRPr="0026140F" w:rsidRDefault="00005514" w:rsidP="00005514">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0,001</w:t>
            </w:r>
          </w:p>
        </w:tc>
      </w:tr>
      <w:tr w:rsidR="00005514" w:rsidRPr="0026140F" w:rsidTr="00005514">
        <w:trPr>
          <w:jc w:val="center"/>
        </w:trPr>
        <w:tc>
          <w:tcPr>
            <w:tcW w:w="1867" w:type="dxa"/>
            <w:vAlign w:val="center"/>
          </w:tcPr>
          <w:p w:rsidR="00005514" w:rsidRPr="0026140F" w:rsidRDefault="00005514" w:rsidP="0026140F">
            <w:pPr>
              <w:spacing w:after="0" w:line="240" w:lineRule="auto"/>
              <w:rPr>
                <w:rFonts w:ascii="Times New Roman" w:hAnsi="Times New Roman"/>
                <w:bCs/>
                <w:color w:val="000000" w:themeColor="text1"/>
              </w:rPr>
            </w:pPr>
            <w:r w:rsidRPr="0026140F">
              <w:rPr>
                <w:rFonts w:ascii="Times New Roman" w:hAnsi="Times New Roman"/>
                <w:bCs/>
                <w:color w:val="000000" w:themeColor="text1"/>
              </w:rPr>
              <w:t>Depresi sedang</w:t>
            </w:r>
          </w:p>
        </w:tc>
        <w:tc>
          <w:tcPr>
            <w:tcW w:w="652"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1</w:t>
            </w:r>
          </w:p>
        </w:tc>
        <w:tc>
          <w:tcPr>
            <w:tcW w:w="720"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6,7</w:t>
            </w:r>
          </w:p>
        </w:tc>
        <w:tc>
          <w:tcPr>
            <w:tcW w:w="744"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7</w:t>
            </w:r>
          </w:p>
        </w:tc>
        <w:tc>
          <w:tcPr>
            <w:tcW w:w="851"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46,7</w:t>
            </w:r>
          </w:p>
        </w:tc>
        <w:tc>
          <w:tcPr>
            <w:tcW w:w="803"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3</w:t>
            </w:r>
          </w:p>
        </w:tc>
        <w:tc>
          <w:tcPr>
            <w:tcW w:w="851"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20,0</w:t>
            </w:r>
          </w:p>
        </w:tc>
        <w:tc>
          <w:tcPr>
            <w:tcW w:w="535"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11</w:t>
            </w:r>
          </w:p>
        </w:tc>
        <w:tc>
          <w:tcPr>
            <w:tcW w:w="709"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73,3</w:t>
            </w:r>
          </w:p>
        </w:tc>
        <w:tc>
          <w:tcPr>
            <w:tcW w:w="765" w:type="dxa"/>
            <w:vMerge/>
            <w:vAlign w:val="center"/>
          </w:tcPr>
          <w:p w:rsidR="00005514" w:rsidRPr="0026140F" w:rsidRDefault="00005514" w:rsidP="0026140F">
            <w:pPr>
              <w:spacing w:after="0" w:line="240" w:lineRule="auto"/>
              <w:jc w:val="right"/>
              <w:rPr>
                <w:rFonts w:ascii="Times New Roman" w:hAnsi="Times New Roman"/>
                <w:bCs/>
                <w:color w:val="000000" w:themeColor="text1"/>
              </w:rPr>
            </w:pPr>
          </w:p>
        </w:tc>
      </w:tr>
      <w:tr w:rsidR="00005514" w:rsidRPr="0026140F" w:rsidTr="00005514">
        <w:trPr>
          <w:trHeight w:val="114"/>
          <w:jc w:val="center"/>
        </w:trPr>
        <w:tc>
          <w:tcPr>
            <w:tcW w:w="1867" w:type="dxa"/>
            <w:vAlign w:val="center"/>
          </w:tcPr>
          <w:p w:rsidR="00005514" w:rsidRPr="0026140F" w:rsidRDefault="00005514" w:rsidP="0026140F">
            <w:pPr>
              <w:spacing w:after="0" w:line="240" w:lineRule="auto"/>
              <w:rPr>
                <w:rFonts w:ascii="Times New Roman" w:hAnsi="Times New Roman"/>
                <w:color w:val="000000" w:themeColor="text1"/>
              </w:rPr>
            </w:pPr>
            <w:r w:rsidRPr="0026140F">
              <w:rPr>
                <w:rFonts w:ascii="Times New Roman" w:hAnsi="Times New Roman"/>
                <w:color w:val="000000" w:themeColor="text1"/>
              </w:rPr>
              <w:t>Jumlah</w:t>
            </w:r>
          </w:p>
        </w:tc>
        <w:tc>
          <w:tcPr>
            <w:tcW w:w="652"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4</w:t>
            </w:r>
          </w:p>
        </w:tc>
        <w:tc>
          <w:tcPr>
            <w:tcW w:w="720"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26,7</w:t>
            </w:r>
          </w:p>
        </w:tc>
        <w:tc>
          <w:tcPr>
            <w:tcW w:w="744"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8</w:t>
            </w:r>
          </w:p>
        </w:tc>
        <w:tc>
          <w:tcPr>
            <w:tcW w:w="851"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53,3</w:t>
            </w:r>
          </w:p>
        </w:tc>
        <w:tc>
          <w:tcPr>
            <w:tcW w:w="803"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3</w:t>
            </w:r>
          </w:p>
        </w:tc>
        <w:tc>
          <w:tcPr>
            <w:tcW w:w="851" w:type="dxa"/>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20,0</w:t>
            </w:r>
          </w:p>
        </w:tc>
        <w:tc>
          <w:tcPr>
            <w:tcW w:w="535"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15</w:t>
            </w:r>
          </w:p>
        </w:tc>
        <w:tc>
          <w:tcPr>
            <w:tcW w:w="709" w:type="dxa"/>
            <w:vAlign w:val="center"/>
          </w:tcPr>
          <w:p w:rsidR="00005514" w:rsidRPr="0026140F" w:rsidRDefault="00005514" w:rsidP="0026140F">
            <w:pPr>
              <w:spacing w:after="0" w:line="240" w:lineRule="auto"/>
              <w:jc w:val="center"/>
              <w:rPr>
                <w:rFonts w:ascii="Times New Roman" w:hAnsi="Times New Roman"/>
                <w:bCs/>
                <w:color w:val="000000" w:themeColor="text1"/>
              </w:rPr>
            </w:pPr>
            <w:r w:rsidRPr="0026140F">
              <w:rPr>
                <w:rFonts w:ascii="Times New Roman" w:hAnsi="Times New Roman"/>
                <w:bCs/>
                <w:color w:val="000000" w:themeColor="text1"/>
              </w:rPr>
              <w:t>100</w:t>
            </w:r>
          </w:p>
        </w:tc>
        <w:tc>
          <w:tcPr>
            <w:tcW w:w="765" w:type="dxa"/>
            <w:vAlign w:val="center"/>
          </w:tcPr>
          <w:p w:rsidR="00005514" w:rsidRPr="0026140F" w:rsidRDefault="00005514" w:rsidP="0026140F">
            <w:pPr>
              <w:spacing w:after="0" w:line="240" w:lineRule="auto"/>
              <w:jc w:val="right"/>
              <w:rPr>
                <w:rFonts w:ascii="Times New Roman" w:hAnsi="Times New Roman"/>
                <w:bCs/>
                <w:color w:val="000000" w:themeColor="text1"/>
              </w:rPr>
            </w:pPr>
          </w:p>
        </w:tc>
      </w:tr>
    </w:tbl>
    <w:p w:rsidR="0026140F" w:rsidRDefault="0026140F" w:rsidP="0026140F">
      <w:pPr>
        <w:pStyle w:val="ListParagraph"/>
        <w:spacing w:after="0" w:line="240" w:lineRule="auto"/>
        <w:ind w:left="0" w:firstLine="567"/>
        <w:jc w:val="both"/>
        <w:rPr>
          <w:rFonts w:ascii="Times New Roman" w:hAnsi="Times New Roman"/>
          <w:color w:val="000000"/>
          <w:sz w:val="24"/>
          <w:szCs w:val="24"/>
        </w:rPr>
      </w:pPr>
    </w:p>
    <w:p w:rsidR="00E5429D" w:rsidRDefault="00E5429D" w:rsidP="00E5429D">
      <w:pPr>
        <w:pStyle w:val="ListParagraph"/>
        <w:spacing w:after="0" w:line="240" w:lineRule="auto"/>
        <w:ind w:left="0" w:firstLine="567"/>
        <w:jc w:val="both"/>
        <w:rPr>
          <w:rFonts w:ascii="Times New Roman" w:hAnsi="Times New Roman"/>
          <w:color w:val="000000"/>
          <w:sz w:val="24"/>
          <w:szCs w:val="24"/>
        </w:rPr>
        <w:sectPr w:rsidR="00E5429D" w:rsidSect="00A7418C">
          <w:type w:val="continuous"/>
          <w:pgSz w:w="11909" w:h="16834" w:code="9"/>
          <w:pgMar w:top="1701" w:right="1701" w:bottom="1701" w:left="1701" w:header="720" w:footer="720" w:gutter="0"/>
          <w:cols w:space="569"/>
          <w:noEndnote/>
          <w:docGrid w:linePitch="299"/>
        </w:sectPr>
      </w:pPr>
    </w:p>
    <w:p w:rsidR="00E5429D" w:rsidRDefault="0026140F" w:rsidP="00E5429D">
      <w:pPr>
        <w:pStyle w:val="ListParagraph"/>
        <w:spacing w:after="0" w:line="240" w:lineRule="auto"/>
        <w:ind w:left="0" w:firstLine="567"/>
        <w:jc w:val="both"/>
        <w:rPr>
          <w:rFonts w:ascii="Times New Roman" w:eastAsia="Times New Roman" w:hAnsi="Times New Roman"/>
          <w:sz w:val="24"/>
          <w:szCs w:val="24"/>
        </w:rPr>
      </w:pPr>
      <w:r>
        <w:rPr>
          <w:rFonts w:ascii="Times New Roman" w:hAnsi="Times New Roman"/>
          <w:color w:val="000000"/>
          <w:sz w:val="24"/>
          <w:szCs w:val="24"/>
        </w:rPr>
        <w:lastRenderedPageBreak/>
        <w:t>Tabel 11</w:t>
      </w:r>
      <w:r w:rsidR="003D778F">
        <w:rPr>
          <w:rFonts w:ascii="Times New Roman" w:hAnsi="Times New Roman"/>
          <w:color w:val="000000"/>
          <w:sz w:val="24"/>
          <w:szCs w:val="24"/>
        </w:rPr>
        <w:t xml:space="preserve"> </w:t>
      </w:r>
      <w:r w:rsidR="00005514">
        <w:rPr>
          <w:rFonts w:ascii="Times New Roman" w:hAnsi="Times New Roman"/>
          <w:color w:val="000000"/>
          <w:sz w:val="24"/>
          <w:szCs w:val="24"/>
        </w:rPr>
        <w:t>hasil penelitian</w:t>
      </w:r>
      <w:r>
        <w:rPr>
          <w:rFonts w:ascii="Times New Roman" w:hAnsi="Times New Roman"/>
          <w:color w:val="000000"/>
          <w:sz w:val="24"/>
          <w:szCs w:val="24"/>
        </w:rPr>
        <w:t xml:space="preserve"> </w:t>
      </w:r>
      <w:r w:rsidR="003D778F">
        <w:rPr>
          <w:rFonts w:ascii="Times New Roman" w:hAnsi="Times New Roman"/>
          <w:color w:val="000000"/>
          <w:sz w:val="24"/>
          <w:szCs w:val="24"/>
        </w:rPr>
        <w:t xml:space="preserve">menunjukkan </w:t>
      </w:r>
      <w:r w:rsidR="003D778F">
        <w:rPr>
          <w:rFonts w:ascii="Times New Roman" w:hAnsi="Times New Roman"/>
          <w:sz w:val="24"/>
          <w:szCs w:val="24"/>
        </w:rPr>
        <w:t xml:space="preserve">ada </w:t>
      </w:r>
      <w:r w:rsidR="003D778F">
        <w:rPr>
          <w:rFonts w:ascii="Times New Roman" w:eastAsia="Times New Roman" w:hAnsi="Times New Roman"/>
          <w:sz w:val="24"/>
          <w:szCs w:val="24"/>
        </w:rPr>
        <w:t xml:space="preserve">pengaruh yang signifikan </w:t>
      </w:r>
      <w:r w:rsidR="003D778F">
        <w:rPr>
          <w:rFonts w:ascii="Times New Roman" w:hAnsi="Times New Roman"/>
          <w:sz w:val="24"/>
        </w:rPr>
        <w:t xml:space="preserve">pelatihan panca </w:t>
      </w:r>
      <w:proofErr w:type="gramStart"/>
      <w:r w:rsidR="003D778F">
        <w:rPr>
          <w:rFonts w:ascii="Times New Roman" w:hAnsi="Times New Roman"/>
          <w:sz w:val="24"/>
        </w:rPr>
        <w:t>cara</w:t>
      </w:r>
      <w:proofErr w:type="gramEnd"/>
      <w:r w:rsidR="003D778F">
        <w:rPr>
          <w:rFonts w:ascii="Times New Roman" w:hAnsi="Times New Roman"/>
          <w:sz w:val="24"/>
        </w:rPr>
        <w:t xml:space="preserve"> temuan makna </w:t>
      </w:r>
      <w:r w:rsidR="003D778F">
        <w:rPr>
          <w:rFonts w:ascii="Times New Roman" w:eastAsia="Times New Roman" w:hAnsi="Times New Roman"/>
          <w:sz w:val="24"/>
          <w:szCs w:val="24"/>
        </w:rPr>
        <w:t xml:space="preserve">terhadap penurunan tingkat </w:t>
      </w:r>
      <w:r w:rsidR="003D778F">
        <w:rPr>
          <w:rFonts w:ascii="Times New Roman" w:eastAsia="Times New Roman" w:hAnsi="Times New Roman"/>
          <w:sz w:val="24"/>
          <w:szCs w:val="24"/>
        </w:rPr>
        <w:lastRenderedPageBreak/>
        <w:t>depresi pada pasien diabetes melitus di UPT Kesmas Blahbatuh I tahun 2019 dengan</w:t>
      </w:r>
      <w:r w:rsidR="00146429">
        <w:rPr>
          <w:rFonts w:ascii="Times New Roman" w:hAnsi="Times New Roman"/>
          <w:color w:val="000000"/>
          <w:sz w:val="24"/>
          <w:szCs w:val="24"/>
        </w:rPr>
        <w:t xml:space="preserve"> p = 0,001</w:t>
      </w:r>
      <w:r w:rsidR="003D778F">
        <w:rPr>
          <w:rFonts w:ascii="Times New Roman" w:hAnsi="Times New Roman"/>
          <w:color w:val="000000"/>
          <w:sz w:val="24"/>
          <w:szCs w:val="24"/>
        </w:rPr>
        <w:t>.</w:t>
      </w:r>
      <w:r>
        <w:rPr>
          <w:rFonts w:ascii="Times New Roman" w:hAnsi="Times New Roman"/>
          <w:sz w:val="24"/>
          <w:szCs w:val="24"/>
        </w:rPr>
        <w:t xml:space="preserve"> </w:t>
      </w:r>
      <w:r w:rsidR="00E5429D" w:rsidRPr="00E5429D">
        <w:rPr>
          <w:rFonts w:ascii="Times New Roman" w:eastAsia="Times New Roman" w:hAnsi="Times New Roman"/>
          <w:sz w:val="24"/>
          <w:szCs w:val="24"/>
        </w:rPr>
        <w:t>Hasil penelitian ini sesuai d</w:t>
      </w:r>
      <w:r w:rsidR="00EF139B">
        <w:rPr>
          <w:rFonts w:ascii="Times New Roman" w:eastAsia="Times New Roman" w:hAnsi="Times New Roman"/>
          <w:sz w:val="24"/>
          <w:szCs w:val="24"/>
        </w:rPr>
        <w:t xml:space="preserve">engan penelitian </w:t>
      </w:r>
      <w:r w:rsidR="00EF139B">
        <w:rPr>
          <w:rFonts w:ascii="Times New Roman" w:eastAsia="Times New Roman" w:hAnsi="Times New Roman"/>
          <w:sz w:val="24"/>
          <w:szCs w:val="24"/>
        </w:rPr>
        <w:fldChar w:fldCharType="begin" w:fldLock="1"/>
      </w:r>
      <w:r w:rsidR="00D90B82">
        <w:rPr>
          <w:rFonts w:ascii="Times New Roman" w:eastAsia="Times New Roman" w:hAnsi="Times New Roman"/>
          <w:sz w:val="24"/>
          <w:szCs w:val="24"/>
        </w:rPr>
        <w:instrText>ADDIN CSL_CITATION { "citationItems" : [ { "id" : "ITEM-1", "itemData" : { "author" : [ { "dropping-particle" : "", "family" : "Setiawan", "given" : "Arif Budi", "non-dropping-particle" : "", "parse-names" : false, "suffix" : "" } ], "id" : "ITEM-1", "issued" : { "date-parts" : [ [ "2016" ] ] }, "publisher" : "Universitas Muhammadiyah Surakarta", "title" : "Pengaruh Pelatihan Panca Cara Temuan Makna Terhadap Penurunan Depresi Pada Lanjut Usia", "type" : "thesis" }, "uris" : [ "http://www.mendeley.com/documents/?uuid=63540baf-e0d3-4d82-b1dd-06837da2b03f" ] } ], "mendeley" : { "formattedCitation" : "(15)", "manualFormatting" : "Setiawan tahun 2016", "plainTextFormattedCitation" : "(15)", "previouslyFormattedCitation" : "(14)" }, "properties" : { "noteIndex" : 0 }, "schema" : "https://github.com/citation-style-language/schema/raw/master/csl-citation.json" }</w:instrText>
      </w:r>
      <w:r w:rsidR="00EF139B">
        <w:rPr>
          <w:rFonts w:ascii="Times New Roman" w:eastAsia="Times New Roman" w:hAnsi="Times New Roman"/>
          <w:sz w:val="24"/>
          <w:szCs w:val="24"/>
        </w:rPr>
        <w:fldChar w:fldCharType="separate"/>
      </w:r>
      <w:r w:rsidR="00EF139B">
        <w:rPr>
          <w:rFonts w:ascii="Times New Roman" w:eastAsia="Times New Roman" w:hAnsi="Times New Roman"/>
          <w:noProof/>
          <w:sz w:val="24"/>
          <w:szCs w:val="24"/>
        </w:rPr>
        <w:t>Setiawan</w:t>
      </w:r>
      <w:r w:rsidR="00EF139B" w:rsidRPr="00EF139B">
        <w:rPr>
          <w:rFonts w:ascii="Times New Roman" w:eastAsia="Times New Roman" w:hAnsi="Times New Roman"/>
          <w:noProof/>
          <w:sz w:val="24"/>
          <w:szCs w:val="24"/>
        </w:rPr>
        <w:t xml:space="preserve"> </w:t>
      </w:r>
      <w:r w:rsidR="003D7642">
        <w:rPr>
          <w:rFonts w:ascii="Times New Roman" w:eastAsia="Times New Roman" w:hAnsi="Times New Roman"/>
          <w:noProof/>
          <w:sz w:val="24"/>
          <w:szCs w:val="24"/>
        </w:rPr>
        <w:t xml:space="preserve">tahun </w:t>
      </w:r>
      <w:r w:rsidR="00EF139B" w:rsidRPr="00EF139B">
        <w:rPr>
          <w:rFonts w:ascii="Times New Roman" w:eastAsia="Times New Roman" w:hAnsi="Times New Roman"/>
          <w:noProof/>
          <w:sz w:val="24"/>
          <w:szCs w:val="24"/>
        </w:rPr>
        <w:lastRenderedPageBreak/>
        <w:t>2016</w:t>
      </w:r>
      <w:r w:rsidR="00EF139B">
        <w:rPr>
          <w:rFonts w:ascii="Times New Roman" w:eastAsia="Times New Roman" w:hAnsi="Times New Roman"/>
          <w:sz w:val="24"/>
          <w:szCs w:val="24"/>
        </w:rPr>
        <w:fldChar w:fldCharType="end"/>
      </w:r>
      <w:r w:rsidR="00E5429D" w:rsidRPr="00E5429D">
        <w:rPr>
          <w:rFonts w:ascii="Times New Roman" w:eastAsia="Times New Roman" w:hAnsi="Times New Roman"/>
          <w:sz w:val="24"/>
          <w:szCs w:val="24"/>
        </w:rPr>
        <w:t xml:space="preserve"> yang </w:t>
      </w:r>
      <w:r w:rsidR="00E5429D">
        <w:rPr>
          <w:rFonts w:ascii="Times New Roman" w:eastAsia="Times New Roman" w:hAnsi="Times New Roman"/>
          <w:sz w:val="24"/>
          <w:szCs w:val="24"/>
        </w:rPr>
        <w:t>menemukan nilai</w:t>
      </w:r>
      <w:r w:rsidR="003D778F">
        <w:rPr>
          <w:rFonts w:ascii="Times New Roman" w:eastAsia="Times New Roman" w:hAnsi="Times New Roman"/>
          <w:sz w:val="24"/>
          <w:szCs w:val="24"/>
        </w:rPr>
        <w:t xml:space="preserve"> p = 0.011</w:t>
      </w:r>
      <w:r w:rsidR="00E5429D" w:rsidRPr="00E5429D">
        <w:rPr>
          <w:rFonts w:ascii="Times New Roman" w:eastAsia="Times New Roman" w:hAnsi="Times New Roman"/>
          <w:sz w:val="24"/>
          <w:szCs w:val="24"/>
        </w:rPr>
        <w:t>. Hasil penelitian ini menunjukkan bahwa ada pengaruh secara signifikan pelatihan panca cara temuan makna menurunkan tingkat depresi pada lanjut usia</w:t>
      </w:r>
      <w:r w:rsidR="003D7642">
        <w:rPr>
          <w:rFonts w:ascii="Times New Roman" w:eastAsia="Times New Roman" w:hAnsi="Times New Roman"/>
          <w:sz w:val="24"/>
          <w:szCs w:val="24"/>
        </w:rPr>
        <w:t xml:space="preserve"> </w:t>
      </w:r>
      <w:r w:rsidR="003D7642">
        <w:rPr>
          <w:rFonts w:ascii="Times New Roman" w:eastAsia="Times New Roman" w:hAnsi="Times New Roman"/>
          <w:sz w:val="24"/>
          <w:szCs w:val="24"/>
        </w:rPr>
        <w:fldChar w:fldCharType="begin" w:fldLock="1"/>
      </w:r>
      <w:r w:rsidR="00D90B82">
        <w:rPr>
          <w:rFonts w:ascii="Times New Roman" w:eastAsia="Times New Roman" w:hAnsi="Times New Roman"/>
          <w:sz w:val="24"/>
          <w:szCs w:val="24"/>
        </w:rPr>
        <w:instrText>ADDIN CSL_CITATION { "citationItems" : [ { "id" : "ITEM-1", "itemData" : { "author" : [ { "dropping-particle" : "", "family" : "Setiawan", "given" : "Arif Budi", "non-dropping-particle" : "", "parse-names" : false, "suffix" : "" } ], "id" : "ITEM-1", "issued" : { "date-parts" : [ [ "2016" ] ] }, "publisher" : "Universitas Muhammadiyah Surakarta", "title" : "Pengaruh Pelatihan Panca Cara Temuan Makna Terhadap Penurunan Depresi Pada Lanjut Usia", "type" : "thesis" }, "uris" : [ "http://www.mendeley.com/documents/?uuid=63540baf-e0d3-4d82-b1dd-06837da2b03f" ] } ], "mendeley" : { "formattedCitation" : "(15)", "plainTextFormattedCitation" : "(15)", "previouslyFormattedCitation" : "(14)" }, "properties" : { "noteIndex" : 0 }, "schema" : "https://github.com/citation-style-language/schema/raw/master/csl-citation.json" }</w:instrText>
      </w:r>
      <w:r w:rsidR="003D7642">
        <w:rPr>
          <w:rFonts w:ascii="Times New Roman" w:eastAsia="Times New Roman" w:hAnsi="Times New Roman"/>
          <w:sz w:val="24"/>
          <w:szCs w:val="24"/>
        </w:rPr>
        <w:fldChar w:fldCharType="separate"/>
      </w:r>
      <w:r w:rsidR="00D90B82" w:rsidRPr="00D90B82">
        <w:rPr>
          <w:rFonts w:ascii="Times New Roman" w:eastAsia="Times New Roman" w:hAnsi="Times New Roman"/>
          <w:noProof/>
          <w:sz w:val="24"/>
          <w:szCs w:val="24"/>
        </w:rPr>
        <w:t>(15)</w:t>
      </w:r>
      <w:r w:rsidR="003D7642">
        <w:rPr>
          <w:rFonts w:ascii="Times New Roman" w:eastAsia="Times New Roman" w:hAnsi="Times New Roman"/>
          <w:sz w:val="24"/>
          <w:szCs w:val="24"/>
        </w:rPr>
        <w:fldChar w:fldCharType="end"/>
      </w:r>
      <w:r w:rsidR="00E5429D" w:rsidRPr="00E5429D">
        <w:rPr>
          <w:rFonts w:ascii="Times New Roman" w:eastAsia="Times New Roman" w:hAnsi="Times New Roman"/>
          <w:sz w:val="24"/>
          <w:szCs w:val="24"/>
        </w:rPr>
        <w:t>.</w:t>
      </w:r>
    </w:p>
    <w:p w:rsidR="003D7642" w:rsidRDefault="00D77F9D" w:rsidP="00E5429D">
      <w:pPr>
        <w:pStyle w:val="ListParagraph"/>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P</w:t>
      </w:r>
      <w:r w:rsidR="00E5429D" w:rsidRPr="00E5429D">
        <w:rPr>
          <w:rFonts w:ascii="Times New Roman" w:eastAsia="Times New Roman" w:hAnsi="Times New Roman"/>
          <w:sz w:val="24"/>
          <w:szCs w:val="24"/>
        </w:rPr>
        <w:t xml:space="preserve">elatihan panca </w:t>
      </w:r>
      <w:proofErr w:type="gramStart"/>
      <w:r w:rsidR="00E5429D" w:rsidRPr="00E5429D">
        <w:rPr>
          <w:rFonts w:ascii="Times New Roman" w:eastAsia="Times New Roman" w:hAnsi="Times New Roman"/>
          <w:sz w:val="24"/>
          <w:szCs w:val="24"/>
        </w:rPr>
        <w:t>cara</w:t>
      </w:r>
      <w:proofErr w:type="gramEnd"/>
      <w:r w:rsidR="00E5429D" w:rsidRPr="00E5429D">
        <w:rPr>
          <w:rFonts w:ascii="Times New Roman" w:eastAsia="Times New Roman" w:hAnsi="Times New Roman"/>
          <w:sz w:val="24"/>
          <w:szCs w:val="24"/>
        </w:rPr>
        <w:t xml:space="preserve"> temuan makna yang dilakukan dalam penelitian ini sebagian besar dapat menurunkan tingkat depresi subyek penelitian dari tingkat depresi sedang menjadi depresi ringan.</w:t>
      </w:r>
      <w:r w:rsidR="00E5429D">
        <w:rPr>
          <w:rFonts w:ascii="Times New Roman" w:eastAsia="Times New Roman" w:hAnsi="Times New Roman"/>
          <w:sz w:val="24"/>
          <w:szCs w:val="24"/>
        </w:rPr>
        <w:t xml:space="preserve"> </w:t>
      </w:r>
      <w:proofErr w:type="gramStart"/>
      <w:r w:rsidR="00E5429D" w:rsidRPr="00E5429D">
        <w:rPr>
          <w:rFonts w:ascii="Times New Roman" w:eastAsia="Times New Roman" w:hAnsi="Times New Roman"/>
          <w:sz w:val="24"/>
          <w:szCs w:val="24"/>
        </w:rPr>
        <w:t>Subyek penelitian yang mampu terbuka untuk berbagi pengalam</w:t>
      </w:r>
      <w:r w:rsidR="00E5429D">
        <w:rPr>
          <w:rFonts w:ascii="Times New Roman" w:eastAsia="Times New Roman" w:hAnsi="Times New Roman"/>
          <w:sz w:val="24"/>
          <w:szCs w:val="24"/>
        </w:rPr>
        <w:t xml:space="preserve">an dan mau menerima masukan merupakan </w:t>
      </w:r>
      <w:r w:rsidR="00E5429D" w:rsidRPr="00E5429D">
        <w:rPr>
          <w:rFonts w:ascii="Times New Roman" w:eastAsia="Times New Roman" w:hAnsi="Times New Roman"/>
          <w:sz w:val="24"/>
          <w:szCs w:val="24"/>
        </w:rPr>
        <w:t>faktor penting yang mempengaruhi penurunan tingkat depresi yang dimiliki.</w:t>
      </w:r>
      <w:proofErr w:type="gramEnd"/>
      <w:r w:rsidR="00E5429D">
        <w:rPr>
          <w:rFonts w:ascii="Times New Roman" w:eastAsia="Times New Roman" w:hAnsi="Times New Roman"/>
          <w:sz w:val="24"/>
          <w:szCs w:val="24"/>
        </w:rPr>
        <w:t xml:space="preserve"> </w:t>
      </w:r>
      <w:proofErr w:type="gramStart"/>
      <w:r w:rsidR="00E5429D">
        <w:rPr>
          <w:rFonts w:ascii="Times New Roman" w:eastAsia="Times New Roman" w:hAnsi="Times New Roman"/>
          <w:sz w:val="24"/>
          <w:szCs w:val="24"/>
        </w:rPr>
        <w:t>D</w:t>
      </w:r>
      <w:r w:rsidR="00E5429D" w:rsidRPr="00E5429D">
        <w:rPr>
          <w:rFonts w:ascii="Times New Roman" w:eastAsia="Times New Roman" w:hAnsi="Times New Roman"/>
          <w:sz w:val="24"/>
          <w:szCs w:val="24"/>
        </w:rPr>
        <w:t>eteksi dini dan pemberian psikoterapi perlu dilakukan dalam memberikan perawatan diabetes melitus yang rentan mengalami depresi.</w:t>
      </w:r>
      <w:proofErr w:type="gramEnd"/>
      <w:r w:rsidR="00E5429D" w:rsidRPr="00E5429D">
        <w:rPr>
          <w:rFonts w:ascii="Times New Roman" w:eastAsia="Times New Roman" w:hAnsi="Times New Roman"/>
          <w:sz w:val="24"/>
          <w:szCs w:val="24"/>
        </w:rPr>
        <w:t xml:space="preserve"> Pelatihan panca </w:t>
      </w:r>
      <w:proofErr w:type="gramStart"/>
      <w:r w:rsidR="00E5429D" w:rsidRPr="00E5429D">
        <w:rPr>
          <w:rFonts w:ascii="Times New Roman" w:eastAsia="Times New Roman" w:hAnsi="Times New Roman"/>
          <w:sz w:val="24"/>
          <w:szCs w:val="24"/>
        </w:rPr>
        <w:t>cara</w:t>
      </w:r>
      <w:proofErr w:type="gramEnd"/>
      <w:r w:rsidR="00E5429D" w:rsidRPr="00E5429D">
        <w:rPr>
          <w:rFonts w:ascii="Times New Roman" w:eastAsia="Times New Roman" w:hAnsi="Times New Roman"/>
          <w:sz w:val="24"/>
          <w:szCs w:val="24"/>
        </w:rPr>
        <w:t xml:space="preserve"> temuan makna ini akan membantu merubah penilaian subyek penelitian kearah yang lebih positif, menumbuhkan motivasi dan harapan, serta mampu melatih sikap positif subyek penelitian untuk manajemen perawatan diri yang lebih baik. </w:t>
      </w:r>
    </w:p>
    <w:p w:rsidR="00E5429D" w:rsidRDefault="003D7642" w:rsidP="00E5429D">
      <w:pPr>
        <w:pStyle w:val="ListParagraph"/>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L</w:t>
      </w:r>
      <w:r w:rsidR="00E5429D" w:rsidRPr="00E5429D">
        <w:rPr>
          <w:rFonts w:ascii="Times New Roman" w:eastAsia="Times New Roman" w:hAnsi="Times New Roman"/>
          <w:sz w:val="24"/>
          <w:szCs w:val="24"/>
        </w:rPr>
        <w:t xml:space="preserve">ogoterapi / pelatihan panca </w:t>
      </w:r>
      <w:proofErr w:type="gramStart"/>
      <w:r w:rsidR="00E5429D" w:rsidRPr="00E5429D">
        <w:rPr>
          <w:rFonts w:ascii="Times New Roman" w:eastAsia="Times New Roman" w:hAnsi="Times New Roman"/>
          <w:sz w:val="24"/>
          <w:szCs w:val="24"/>
        </w:rPr>
        <w:t>cara</w:t>
      </w:r>
      <w:proofErr w:type="gramEnd"/>
      <w:r w:rsidR="00E5429D" w:rsidRPr="00E5429D">
        <w:rPr>
          <w:rFonts w:ascii="Times New Roman" w:eastAsia="Times New Roman" w:hAnsi="Times New Roman"/>
          <w:sz w:val="24"/>
          <w:szCs w:val="24"/>
        </w:rPr>
        <w:t xml:space="preserve"> temuan makna menekankan akar depresi dan keputusasaan adalah kehidupan yang tidak bermakna. Individu yang melihat hidup melalui ketakutan yang tidak dapat diatasi dan terperangkap dalam peristiwa kehidupan rentan menjadi depresi </w:t>
      </w:r>
      <w:r w:rsidR="00EF139B">
        <w:rPr>
          <w:rFonts w:ascii="Times New Roman" w:eastAsia="Times New Roman" w:hAnsi="Times New Roman"/>
          <w:sz w:val="24"/>
          <w:szCs w:val="24"/>
        </w:rPr>
        <w:t>dan putus asa</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sidR="00D90B82">
        <w:rPr>
          <w:rFonts w:ascii="Times New Roman" w:eastAsia="Times New Roman" w:hAnsi="Times New Roman"/>
          <w:sz w:val="24"/>
          <w:szCs w:val="24"/>
        </w:rPr>
        <w:instrText>ADDIN CSL_CITATION { "citationItems" : [ { "id" : "ITEM-1", "itemData" : { "author" : [ { "dropping-particle" : "", "family" : "Khaledian", "given" : "Mohamad", "non-dropping-particle" : "", "parse-names" : false, "suffix" : "" }, { "dropping-particle" : "", "family" : "Yarahmadi", "given" : "Masood", "non-dropping-particle" : "", "parse-names" : false, "suffix" : "" }, { "dropping-particle" : "", "family" : "Mahmoudfakhe", "given" : "Hemn", "non-dropping-particle" : "", "parse-names" : false, "suffix" : "" } ], "container-title" : "Journal of Research &amp; Health", "id" : "ITEM-1", "issued" : { "date-parts" : [ [ "2016" ] ] }, "page" : "167-174", "title" : "Effect of Group Logotherapy in Reducing Depression and Increasing Hope in Drug Addicts", "type" : "article-journal", "volume" : "6" }, "uris" : [ "http://www.mendeley.com/documents/?uuid=f6f9625c-1d4c-4d40-866f-b84f601f0127" ] } ], "mendeley" : { "formattedCitation" : "(24)", "plainTextFormattedCitation" : "(24)", "previouslyFormattedCitation" : "(23)" }, "properties" : { "noteIndex" : 0 }, "schema" : "https://github.com/citation-style-language/schema/raw/master/csl-citation.json" }</w:instrText>
      </w:r>
      <w:r>
        <w:rPr>
          <w:rFonts w:ascii="Times New Roman" w:eastAsia="Times New Roman" w:hAnsi="Times New Roman"/>
          <w:sz w:val="24"/>
          <w:szCs w:val="24"/>
        </w:rPr>
        <w:fldChar w:fldCharType="separate"/>
      </w:r>
      <w:r w:rsidR="00D90B82" w:rsidRPr="00D90B82">
        <w:rPr>
          <w:rFonts w:ascii="Times New Roman" w:eastAsia="Times New Roman" w:hAnsi="Times New Roman"/>
          <w:noProof/>
          <w:sz w:val="24"/>
          <w:szCs w:val="24"/>
        </w:rPr>
        <w:t>(24)</w:t>
      </w:r>
      <w:r>
        <w:rPr>
          <w:rFonts w:ascii="Times New Roman" w:eastAsia="Times New Roman" w:hAnsi="Times New Roman"/>
          <w:sz w:val="24"/>
          <w:szCs w:val="24"/>
        </w:rPr>
        <w:fldChar w:fldCharType="end"/>
      </w:r>
      <w:r w:rsidR="00EF139B">
        <w:rPr>
          <w:rFonts w:ascii="Times New Roman" w:eastAsia="Times New Roman" w:hAnsi="Times New Roman"/>
          <w:sz w:val="24"/>
          <w:szCs w:val="24"/>
        </w:rPr>
        <w:t xml:space="preserve">. </w:t>
      </w:r>
      <w:r>
        <w:rPr>
          <w:rFonts w:ascii="Times New Roman" w:eastAsia="Times New Roman" w:hAnsi="Times New Roman"/>
          <w:sz w:val="24"/>
          <w:szCs w:val="24"/>
        </w:rPr>
        <w:t>P</w:t>
      </w:r>
      <w:r w:rsidR="00E5429D" w:rsidRPr="00E5429D">
        <w:rPr>
          <w:rFonts w:ascii="Times New Roman" w:eastAsia="Times New Roman" w:hAnsi="Times New Roman"/>
          <w:sz w:val="24"/>
          <w:szCs w:val="24"/>
        </w:rPr>
        <w:t>elatihan panca cara temuan makna dapat membantu untuk memperkenalkan teknik</w:t>
      </w:r>
      <w:r w:rsidR="00E5429D">
        <w:rPr>
          <w:rFonts w:ascii="Times New Roman" w:eastAsia="Times New Roman" w:hAnsi="Times New Roman"/>
          <w:sz w:val="24"/>
          <w:szCs w:val="24"/>
        </w:rPr>
        <w:t xml:space="preserve"> </w:t>
      </w:r>
      <w:r w:rsidR="00E5429D" w:rsidRPr="00E5429D">
        <w:rPr>
          <w:rFonts w:ascii="Times New Roman" w:eastAsia="Times New Roman" w:hAnsi="Times New Roman"/>
          <w:sz w:val="24"/>
          <w:szCs w:val="24"/>
        </w:rPr>
        <w:t>-</w:t>
      </w:r>
      <w:r w:rsidR="00E5429D">
        <w:rPr>
          <w:rFonts w:ascii="Times New Roman" w:eastAsia="Times New Roman" w:hAnsi="Times New Roman"/>
          <w:sz w:val="24"/>
          <w:szCs w:val="24"/>
        </w:rPr>
        <w:t xml:space="preserve"> </w:t>
      </w:r>
      <w:r w:rsidR="00E5429D" w:rsidRPr="00E5429D">
        <w:rPr>
          <w:rFonts w:ascii="Times New Roman" w:eastAsia="Times New Roman" w:hAnsi="Times New Roman"/>
          <w:sz w:val="24"/>
          <w:szCs w:val="24"/>
        </w:rPr>
        <w:t>teknik menemukan makna hidup yang dapat diterapkan dan dikembangkan sendiri</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fldLock="1"/>
      </w:r>
      <w:r w:rsidR="00D90B82">
        <w:rPr>
          <w:rFonts w:ascii="Times New Roman" w:eastAsia="Times New Roman" w:hAnsi="Times New Roman"/>
          <w:sz w:val="24"/>
          <w:szCs w:val="24"/>
        </w:rPr>
        <w:instrText>ADDIN CSL_CITATION { "citationItems" : [ { "id" : "ITEM-1", "itemData" : { "author" : [ { "dropping-particle" : "", "family" : "Bastaman", "given" : "Hanna Djumhana", "non-dropping-particle" : "", "parse-names" : false, "suffix" : "" } ], "id" : "ITEM-1", "issued" : { "date-parts" : [ [ "2007" ] ] }, "publisher" : "PT. Raja Grafindo", "publisher-place" : "Jakarta", "title" : "Logoterapi : Psikologi untuk Menemukan Makna Hidup dan Meraih Hidup Bermakna", "type" : "book" }, "uris" : [ "http://www.mendeley.com/documents/?uuid=52a570f1-5bc2-4aeb-9865-0ef04c0c8b8a" ] } ], "mendeley" : { "formattedCitation" : "(13)", "plainTextFormattedCitation" : "(13)", "previouslyFormattedCitation" : "(12)" }, "properties" : { "noteIndex" : 0 }, "schema" : "https://github.com/citation-style-language/schema/raw/master/csl-citation.json" }</w:instrText>
      </w:r>
      <w:r>
        <w:rPr>
          <w:rFonts w:ascii="Times New Roman" w:eastAsia="Times New Roman" w:hAnsi="Times New Roman"/>
          <w:sz w:val="24"/>
          <w:szCs w:val="24"/>
        </w:rPr>
        <w:fldChar w:fldCharType="separate"/>
      </w:r>
      <w:r w:rsidR="00D90B82" w:rsidRPr="00D90B82">
        <w:rPr>
          <w:rFonts w:ascii="Times New Roman" w:eastAsia="Times New Roman" w:hAnsi="Times New Roman"/>
          <w:noProof/>
          <w:sz w:val="24"/>
          <w:szCs w:val="24"/>
        </w:rPr>
        <w:t>(13)</w:t>
      </w:r>
      <w:r>
        <w:rPr>
          <w:rFonts w:ascii="Times New Roman" w:eastAsia="Times New Roman" w:hAnsi="Times New Roman"/>
          <w:sz w:val="24"/>
          <w:szCs w:val="24"/>
        </w:rPr>
        <w:fldChar w:fldCharType="end"/>
      </w:r>
      <w:r w:rsidR="00E5429D" w:rsidRPr="00E5429D">
        <w:rPr>
          <w:rFonts w:ascii="Times New Roman" w:eastAsia="Times New Roman" w:hAnsi="Times New Roman"/>
          <w:sz w:val="24"/>
          <w:szCs w:val="24"/>
        </w:rPr>
        <w:t>.</w:t>
      </w:r>
    </w:p>
    <w:p w:rsidR="00D77F9D" w:rsidRDefault="00D77F9D" w:rsidP="00E5429D">
      <w:pPr>
        <w:spacing w:after="0" w:line="240" w:lineRule="auto"/>
        <w:contextualSpacing/>
        <w:jc w:val="both"/>
        <w:rPr>
          <w:rFonts w:ascii="Times New Roman" w:hAnsi="Times New Roman"/>
          <w:b/>
          <w:bCs/>
          <w:spacing w:val="-1"/>
          <w:sz w:val="24"/>
          <w:szCs w:val="24"/>
          <w:lang w:val="en-US"/>
        </w:rPr>
      </w:pPr>
    </w:p>
    <w:p w:rsidR="00E5429D" w:rsidRPr="00F75118" w:rsidRDefault="00E5429D" w:rsidP="008150A2">
      <w:pPr>
        <w:spacing w:after="0" w:line="240" w:lineRule="auto"/>
        <w:contextualSpacing/>
        <w:jc w:val="both"/>
        <w:rPr>
          <w:rFonts w:ascii="Times New Roman" w:hAnsi="Times New Roman"/>
          <w:sz w:val="24"/>
          <w:szCs w:val="24"/>
          <w:lang w:val="en-US"/>
        </w:rPr>
      </w:pPr>
      <w:r w:rsidRPr="00F75118">
        <w:rPr>
          <w:rFonts w:ascii="Times New Roman" w:hAnsi="Times New Roman"/>
          <w:b/>
          <w:bCs/>
          <w:spacing w:val="-1"/>
          <w:sz w:val="24"/>
          <w:szCs w:val="24"/>
          <w:lang w:val="en-US"/>
        </w:rPr>
        <w:t>SIMPULAN</w:t>
      </w:r>
    </w:p>
    <w:p w:rsidR="00E5429D" w:rsidRDefault="00D77F9D" w:rsidP="00C46221">
      <w:pPr>
        <w:spacing w:after="0" w:line="240" w:lineRule="auto"/>
        <w:ind w:firstLine="567"/>
        <w:jc w:val="both"/>
        <w:rPr>
          <w:rFonts w:ascii="Times New Roman" w:hAnsi="Times New Roman"/>
          <w:sz w:val="24"/>
          <w:lang w:val="en-US"/>
        </w:rPr>
      </w:pPr>
      <w:r>
        <w:rPr>
          <w:rFonts w:ascii="Times New Roman" w:hAnsi="Times New Roman"/>
          <w:sz w:val="24"/>
          <w:lang w:val="en-US"/>
        </w:rPr>
        <w:t>D</w:t>
      </w:r>
      <w:r w:rsidR="00E5429D" w:rsidRPr="00E5429D">
        <w:rPr>
          <w:rFonts w:ascii="Times New Roman" w:hAnsi="Times New Roman"/>
          <w:sz w:val="24"/>
          <w:lang w:val="en-US"/>
        </w:rPr>
        <w:t xml:space="preserve">apat disimpulkan bahwa </w:t>
      </w:r>
      <w:proofErr w:type="gramStart"/>
      <w:r w:rsidR="00E5429D" w:rsidRPr="00E5429D">
        <w:rPr>
          <w:rFonts w:ascii="Times New Roman" w:hAnsi="Times New Roman"/>
          <w:sz w:val="24"/>
          <w:lang w:val="en-US"/>
        </w:rPr>
        <w:t>usia</w:t>
      </w:r>
      <w:proofErr w:type="gramEnd"/>
      <w:r w:rsidR="00E5429D" w:rsidRPr="00E5429D">
        <w:rPr>
          <w:rFonts w:ascii="Times New Roman" w:hAnsi="Times New Roman"/>
          <w:sz w:val="24"/>
          <w:lang w:val="en-US"/>
        </w:rPr>
        <w:t xml:space="preserve"> berhubungan dengan tingkat depresi pada pasien diabetes melitus di UPT Kesmas Blahbatuh 1 Tahun 2019 dengan signifikan p = 0,045. Jenis kelamin berhubungan dengan tingkat depresi pada pasien diabetes melitus di UPT </w:t>
      </w:r>
      <w:r w:rsidR="00E5429D" w:rsidRPr="00E5429D">
        <w:rPr>
          <w:rFonts w:ascii="Times New Roman" w:hAnsi="Times New Roman"/>
          <w:sz w:val="24"/>
          <w:lang w:val="en-US"/>
        </w:rPr>
        <w:lastRenderedPageBreak/>
        <w:t>Kesmas Blahbatuh 1 Tahun 2019 dengan signifikan p=0,026. Tingkat pendidikan berhubungan dengan tingkat depresi pada pasien diabetes melitus di UPT Kesmas Blahbatuh 1 Tahun 2019 dengan signifikan p=0,000. Pekerjaan berhubungan dengan tingkat depresi pada pasien diabetes melitus di UPT Kesmas Blahbatuh 1 Tahun 2019 dengan signifikan p = 0,026. Tingkat depresi subyek penelitian sebelum diberikan pelatihan panca cara temuan makna sebagian besar berada pada tingkat depresi sedang, yaitu sebanyak 11 orang (73</w:t>
      </w:r>
      <w:proofErr w:type="gramStart"/>
      <w:r w:rsidR="00E5429D" w:rsidRPr="00E5429D">
        <w:rPr>
          <w:rFonts w:ascii="Times New Roman" w:hAnsi="Times New Roman"/>
          <w:sz w:val="24"/>
          <w:lang w:val="en-US"/>
        </w:rPr>
        <w:t>,3</w:t>
      </w:r>
      <w:proofErr w:type="gramEnd"/>
      <w:r w:rsidR="00E5429D" w:rsidRPr="00E5429D">
        <w:rPr>
          <w:rFonts w:ascii="Times New Roman" w:hAnsi="Times New Roman"/>
          <w:sz w:val="24"/>
          <w:lang w:val="en-US"/>
        </w:rPr>
        <w:t>%). Tingkat depresi subyek penelitian setelah diberikan pelatihan panca cara temuan makna sebagian besar berada pada tingkat depresi ringan, yaitu sebanyak 8 orang (53</w:t>
      </w:r>
      <w:proofErr w:type="gramStart"/>
      <w:r w:rsidR="00E5429D" w:rsidRPr="00E5429D">
        <w:rPr>
          <w:rFonts w:ascii="Times New Roman" w:hAnsi="Times New Roman"/>
          <w:sz w:val="24"/>
          <w:lang w:val="en-US"/>
        </w:rPr>
        <w:t>,3</w:t>
      </w:r>
      <w:proofErr w:type="gramEnd"/>
      <w:r w:rsidR="00E5429D" w:rsidRPr="00E5429D">
        <w:rPr>
          <w:rFonts w:ascii="Times New Roman" w:hAnsi="Times New Roman"/>
          <w:sz w:val="24"/>
          <w:lang w:val="en-US"/>
        </w:rPr>
        <w:t xml:space="preserve">%). Ada pengaruh yang signifikan (p = 0,001) pelatihan panca </w:t>
      </w:r>
      <w:proofErr w:type="gramStart"/>
      <w:r w:rsidR="00E5429D" w:rsidRPr="00E5429D">
        <w:rPr>
          <w:rFonts w:ascii="Times New Roman" w:hAnsi="Times New Roman"/>
          <w:sz w:val="24"/>
          <w:lang w:val="en-US"/>
        </w:rPr>
        <w:t>cara</w:t>
      </w:r>
      <w:proofErr w:type="gramEnd"/>
      <w:r w:rsidR="00E5429D" w:rsidRPr="00E5429D">
        <w:rPr>
          <w:rFonts w:ascii="Times New Roman" w:hAnsi="Times New Roman"/>
          <w:sz w:val="24"/>
          <w:lang w:val="en-US"/>
        </w:rPr>
        <w:t xml:space="preserve"> temuan makna terhadap penurunan tingkat depresi pada pasien diabetes melitus di UPT Kesmas Blahbatuh 1.</w:t>
      </w:r>
    </w:p>
    <w:p w:rsidR="008150A2" w:rsidRDefault="008150A2" w:rsidP="008150A2">
      <w:pPr>
        <w:spacing w:after="0" w:line="240" w:lineRule="auto"/>
        <w:contextualSpacing/>
        <w:jc w:val="both"/>
        <w:rPr>
          <w:rFonts w:ascii="Times New Roman" w:hAnsi="Times New Roman"/>
          <w:b/>
          <w:bCs/>
          <w:sz w:val="24"/>
          <w:szCs w:val="24"/>
          <w:lang w:val="en-US"/>
        </w:rPr>
      </w:pPr>
    </w:p>
    <w:p w:rsidR="008150A2" w:rsidRPr="00F75118" w:rsidRDefault="008150A2" w:rsidP="008150A2">
      <w:pPr>
        <w:spacing w:after="0" w:line="240" w:lineRule="auto"/>
        <w:contextualSpacing/>
        <w:jc w:val="both"/>
        <w:rPr>
          <w:rFonts w:ascii="Times New Roman" w:hAnsi="Times New Roman"/>
          <w:sz w:val="24"/>
          <w:szCs w:val="24"/>
        </w:rPr>
      </w:pPr>
      <w:r w:rsidRPr="00F75118">
        <w:rPr>
          <w:rFonts w:ascii="Times New Roman" w:hAnsi="Times New Roman"/>
          <w:b/>
          <w:bCs/>
          <w:sz w:val="24"/>
          <w:szCs w:val="24"/>
        </w:rPr>
        <w:t>U</w:t>
      </w:r>
      <w:r w:rsidRPr="00F75118">
        <w:rPr>
          <w:rFonts w:ascii="Times New Roman" w:hAnsi="Times New Roman"/>
          <w:b/>
          <w:bCs/>
          <w:spacing w:val="5"/>
          <w:sz w:val="24"/>
          <w:szCs w:val="24"/>
        </w:rPr>
        <w:t>C</w:t>
      </w:r>
      <w:r w:rsidRPr="00F75118">
        <w:rPr>
          <w:rFonts w:ascii="Times New Roman" w:hAnsi="Times New Roman"/>
          <w:b/>
          <w:bCs/>
          <w:spacing w:val="-5"/>
          <w:sz w:val="24"/>
          <w:szCs w:val="24"/>
        </w:rPr>
        <w:t>A</w:t>
      </w:r>
      <w:r w:rsidRPr="00F75118">
        <w:rPr>
          <w:rFonts w:ascii="Times New Roman" w:hAnsi="Times New Roman"/>
          <w:b/>
          <w:bCs/>
          <w:spacing w:val="4"/>
          <w:sz w:val="24"/>
          <w:szCs w:val="24"/>
        </w:rPr>
        <w:t>P</w:t>
      </w:r>
      <w:r w:rsidRPr="00F75118">
        <w:rPr>
          <w:rFonts w:ascii="Times New Roman" w:hAnsi="Times New Roman"/>
          <w:b/>
          <w:bCs/>
          <w:spacing w:val="-5"/>
          <w:sz w:val="24"/>
          <w:szCs w:val="24"/>
        </w:rPr>
        <w:t>A</w:t>
      </w:r>
      <w:r w:rsidRPr="00F75118">
        <w:rPr>
          <w:rFonts w:ascii="Times New Roman" w:hAnsi="Times New Roman"/>
          <w:b/>
          <w:bCs/>
          <w:sz w:val="24"/>
          <w:szCs w:val="24"/>
        </w:rPr>
        <w:t>N</w:t>
      </w:r>
      <w:r>
        <w:rPr>
          <w:rFonts w:ascii="Times New Roman" w:hAnsi="Times New Roman"/>
          <w:b/>
          <w:bCs/>
          <w:sz w:val="24"/>
          <w:szCs w:val="24"/>
          <w:lang w:val="en-US"/>
        </w:rPr>
        <w:t xml:space="preserve"> </w:t>
      </w:r>
      <w:r w:rsidRPr="00F75118">
        <w:rPr>
          <w:rFonts w:ascii="Times New Roman" w:hAnsi="Times New Roman"/>
          <w:b/>
          <w:bCs/>
          <w:spacing w:val="3"/>
          <w:sz w:val="24"/>
          <w:szCs w:val="24"/>
        </w:rPr>
        <w:t>T</w:t>
      </w:r>
      <w:r w:rsidRPr="00F75118">
        <w:rPr>
          <w:rFonts w:ascii="Times New Roman" w:hAnsi="Times New Roman"/>
          <w:b/>
          <w:bCs/>
          <w:spacing w:val="-1"/>
          <w:sz w:val="24"/>
          <w:szCs w:val="24"/>
        </w:rPr>
        <w:t>E</w:t>
      </w:r>
      <w:r w:rsidRPr="00F75118">
        <w:rPr>
          <w:rFonts w:ascii="Times New Roman" w:hAnsi="Times New Roman"/>
          <w:b/>
          <w:bCs/>
          <w:sz w:val="24"/>
          <w:szCs w:val="24"/>
        </w:rPr>
        <w:t>RI</w:t>
      </w:r>
      <w:r w:rsidRPr="00F75118">
        <w:rPr>
          <w:rFonts w:ascii="Times New Roman" w:hAnsi="Times New Roman"/>
          <w:b/>
          <w:bCs/>
          <w:spacing w:val="7"/>
          <w:sz w:val="24"/>
          <w:szCs w:val="24"/>
        </w:rPr>
        <w:t>M</w:t>
      </w:r>
      <w:r w:rsidRPr="00F75118">
        <w:rPr>
          <w:rFonts w:ascii="Times New Roman" w:hAnsi="Times New Roman"/>
          <w:b/>
          <w:bCs/>
          <w:spacing w:val="-7"/>
          <w:sz w:val="24"/>
          <w:szCs w:val="24"/>
        </w:rPr>
        <w:t>A</w:t>
      </w:r>
      <w:r w:rsidRPr="00F75118">
        <w:rPr>
          <w:rFonts w:ascii="Times New Roman" w:hAnsi="Times New Roman"/>
          <w:b/>
          <w:bCs/>
          <w:spacing w:val="5"/>
          <w:sz w:val="24"/>
          <w:szCs w:val="24"/>
        </w:rPr>
        <w:t>K</w:t>
      </w:r>
      <w:r w:rsidRPr="00F75118">
        <w:rPr>
          <w:rFonts w:ascii="Times New Roman" w:hAnsi="Times New Roman"/>
          <w:b/>
          <w:bCs/>
          <w:spacing w:val="-5"/>
          <w:sz w:val="24"/>
          <w:szCs w:val="24"/>
        </w:rPr>
        <w:t>A</w:t>
      </w:r>
      <w:r w:rsidRPr="00F75118">
        <w:rPr>
          <w:rFonts w:ascii="Times New Roman" w:hAnsi="Times New Roman"/>
          <w:b/>
          <w:bCs/>
          <w:spacing w:val="1"/>
          <w:sz w:val="24"/>
          <w:szCs w:val="24"/>
        </w:rPr>
        <w:t>S</w:t>
      </w:r>
      <w:r w:rsidRPr="00F75118">
        <w:rPr>
          <w:rFonts w:ascii="Times New Roman" w:hAnsi="Times New Roman"/>
          <w:b/>
          <w:bCs/>
          <w:sz w:val="24"/>
          <w:szCs w:val="24"/>
        </w:rPr>
        <w:t>IH</w:t>
      </w:r>
    </w:p>
    <w:p w:rsidR="008150A2" w:rsidRDefault="008150A2" w:rsidP="008150A2">
      <w:pPr>
        <w:pStyle w:val="Default"/>
        <w:ind w:firstLine="567"/>
        <w:jc w:val="both"/>
      </w:pPr>
      <w:r w:rsidRPr="000E427D">
        <w:t>Peneliti mengu</w:t>
      </w:r>
      <w:r w:rsidR="000556F1">
        <w:t>capkan terimakasih kepada kepala</w:t>
      </w:r>
      <w:r w:rsidRPr="000E427D">
        <w:t xml:space="preserve"> UPT Kesmas Blahbatuh I yang telah memberikan izin </w:t>
      </w:r>
      <w:r w:rsidR="00455544">
        <w:t xml:space="preserve">dalam melaksanakan </w:t>
      </w:r>
      <w:r w:rsidRPr="000E427D">
        <w:t>pene</w:t>
      </w:r>
      <w:r w:rsidR="00455544">
        <w:t>l</w:t>
      </w:r>
      <w:r w:rsidRPr="000E427D">
        <w:t>itian</w:t>
      </w:r>
      <w:r w:rsidR="00455544">
        <w:t xml:space="preserve"> di wilayah kerja UPT Kesmas Blahbatuh 1</w:t>
      </w:r>
      <w:r w:rsidRPr="000E427D">
        <w:t xml:space="preserve"> dan</w:t>
      </w:r>
      <w:r w:rsidR="00455544">
        <w:t xml:space="preserve"> semua pihak UPT Kesmas Blahbatuh yang telah membantu</w:t>
      </w:r>
      <w:r w:rsidR="003D778F">
        <w:t xml:space="preserve"> dalam pemberian informasi yang berguna terkait subyek penelitian.</w:t>
      </w:r>
    </w:p>
    <w:p w:rsidR="003D778F" w:rsidRDefault="003D778F" w:rsidP="008150A2">
      <w:pPr>
        <w:pStyle w:val="Default"/>
        <w:ind w:firstLine="567"/>
        <w:jc w:val="both"/>
      </w:pPr>
    </w:p>
    <w:p w:rsidR="008150A2" w:rsidRDefault="008150A2" w:rsidP="008150A2">
      <w:pPr>
        <w:spacing w:after="0" w:line="240" w:lineRule="auto"/>
        <w:contextualSpacing/>
        <w:jc w:val="both"/>
        <w:rPr>
          <w:rFonts w:ascii="Times New Roman" w:hAnsi="Times New Roman"/>
          <w:b/>
          <w:color w:val="000000" w:themeColor="text1"/>
          <w:sz w:val="24"/>
          <w:szCs w:val="24"/>
          <w:lang w:val="en-US"/>
        </w:rPr>
      </w:pPr>
      <w:r w:rsidRPr="007F2D9F">
        <w:rPr>
          <w:rFonts w:ascii="Times New Roman" w:hAnsi="Times New Roman"/>
          <w:b/>
          <w:color w:val="000000" w:themeColor="text1"/>
          <w:sz w:val="24"/>
          <w:szCs w:val="24"/>
          <w:lang w:val="en-US"/>
        </w:rPr>
        <w:t>ETIKA PENELITIAN</w:t>
      </w:r>
    </w:p>
    <w:p w:rsidR="004738FE" w:rsidRDefault="000556F1" w:rsidP="008150A2">
      <w:pPr>
        <w:spacing w:after="0" w:line="240" w:lineRule="auto"/>
        <w:jc w:val="both"/>
        <w:rPr>
          <w:rFonts w:ascii="Times New Roman" w:hAnsi="Times New Roman"/>
          <w:sz w:val="24"/>
          <w:szCs w:val="24"/>
          <w:lang w:val="en-US"/>
        </w:rPr>
      </w:pPr>
      <w:r>
        <w:rPr>
          <w:rFonts w:ascii="Times New Roman" w:hAnsi="Times New Roman"/>
          <w:sz w:val="24"/>
          <w:szCs w:val="24"/>
        </w:rPr>
        <w:t xml:space="preserve">Etika </w:t>
      </w:r>
      <w:r w:rsidR="008150A2" w:rsidRPr="000E427D">
        <w:rPr>
          <w:rFonts w:ascii="Times New Roman" w:hAnsi="Times New Roman"/>
          <w:sz w:val="24"/>
          <w:szCs w:val="24"/>
        </w:rPr>
        <w:t>penelitian diperoleh di komisi etik penelitian kesehatan (KEP</w:t>
      </w:r>
      <w:r w:rsidR="006A79C3">
        <w:rPr>
          <w:rFonts w:ascii="Times New Roman" w:hAnsi="Times New Roman"/>
          <w:sz w:val="24"/>
          <w:szCs w:val="24"/>
        </w:rPr>
        <w:t>K) Poltekkes Kemenkes Denpasar</w:t>
      </w:r>
      <w:r w:rsidR="006A79C3">
        <w:rPr>
          <w:rFonts w:ascii="Times New Roman" w:hAnsi="Times New Roman"/>
          <w:sz w:val="24"/>
          <w:szCs w:val="24"/>
          <w:lang w:val="en-US"/>
        </w:rPr>
        <w:t xml:space="preserve"> </w:t>
      </w:r>
      <w:r w:rsidR="008150A2" w:rsidRPr="000E427D">
        <w:rPr>
          <w:rFonts w:ascii="Times New Roman" w:hAnsi="Times New Roman"/>
          <w:sz w:val="24"/>
          <w:szCs w:val="24"/>
        </w:rPr>
        <w:t>dengan n</w:t>
      </w:r>
      <w:r w:rsidR="00FE0079">
        <w:rPr>
          <w:rFonts w:ascii="Times New Roman" w:hAnsi="Times New Roman"/>
          <w:sz w:val="24"/>
          <w:szCs w:val="24"/>
        </w:rPr>
        <w:t>omor surat LB.02.03/EA/KEPK/022</w:t>
      </w:r>
      <w:r w:rsidR="00FE0079">
        <w:rPr>
          <w:rFonts w:ascii="Times New Roman" w:hAnsi="Times New Roman"/>
          <w:sz w:val="24"/>
          <w:szCs w:val="24"/>
          <w:lang w:val="en-US"/>
        </w:rPr>
        <w:t>8</w:t>
      </w:r>
      <w:r w:rsidR="008150A2" w:rsidRPr="000E427D">
        <w:rPr>
          <w:rFonts w:ascii="Times New Roman" w:hAnsi="Times New Roman"/>
          <w:sz w:val="24"/>
          <w:szCs w:val="24"/>
        </w:rPr>
        <w:t>/2019.</w:t>
      </w:r>
    </w:p>
    <w:p w:rsidR="003D778F" w:rsidRDefault="003D778F" w:rsidP="008150A2">
      <w:pPr>
        <w:spacing w:after="0" w:line="240" w:lineRule="auto"/>
        <w:jc w:val="both"/>
        <w:rPr>
          <w:rFonts w:ascii="Times New Roman" w:hAnsi="Times New Roman"/>
          <w:sz w:val="24"/>
          <w:szCs w:val="24"/>
          <w:lang w:val="en-US"/>
        </w:rPr>
      </w:pPr>
    </w:p>
    <w:p w:rsidR="004738FE" w:rsidRDefault="004738FE" w:rsidP="004738FE">
      <w:pPr>
        <w:spacing w:after="0" w:line="240" w:lineRule="auto"/>
        <w:contextualSpacing/>
        <w:jc w:val="both"/>
        <w:rPr>
          <w:rFonts w:ascii="Times New Roman" w:hAnsi="Times New Roman"/>
          <w:b/>
          <w:color w:val="000000" w:themeColor="text1"/>
          <w:sz w:val="24"/>
          <w:szCs w:val="24"/>
          <w:lang w:val="en-US"/>
        </w:rPr>
      </w:pPr>
      <w:r w:rsidRPr="007F2D9F">
        <w:rPr>
          <w:rFonts w:ascii="Times New Roman" w:hAnsi="Times New Roman"/>
          <w:b/>
          <w:color w:val="000000" w:themeColor="text1"/>
          <w:sz w:val="24"/>
          <w:szCs w:val="24"/>
          <w:lang w:val="en-US"/>
        </w:rPr>
        <w:t>SUMBER DANA</w:t>
      </w:r>
    </w:p>
    <w:p w:rsidR="004738FE" w:rsidRPr="000E427D" w:rsidRDefault="004738FE" w:rsidP="004738FE">
      <w:pPr>
        <w:spacing w:after="0" w:line="240" w:lineRule="auto"/>
        <w:ind w:firstLine="567"/>
        <w:jc w:val="both"/>
        <w:rPr>
          <w:rFonts w:ascii="Times New Roman" w:hAnsi="Times New Roman"/>
          <w:sz w:val="24"/>
          <w:szCs w:val="24"/>
        </w:rPr>
      </w:pPr>
      <w:r w:rsidRPr="000E427D">
        <w:rPr>
          <w:rFonts w:ascii="Times New Roman" w:hAnsi="Times New Roman"/>
          <w:sz w:val="24"/>
          <w:szCs w:val="24"/>
        </w:rPr>
        <w:t>Sumber dana dalam penelitian ini sepenuhnya berumber dari peneliti (swadana).</w:t>
      </w:r>
    </w:p>
    <w:p w:rsidR="004738FE" w:rsidRDefault="004738FE" w:rsidP="008150A2">
      <w:pPr>
        <w:spacing w:after="0" w:line="240" w:lineRule="auto"/>
        <w:jc w:val="both"/>
        <w:rPr>
          <w:rFonts w:ascii="Times New Roman" w:hAnsi="Times New Roman"/>
          <w:sz w:val="24"/>
          <w:szCs w:val="24"/>
          <w:lang w:val="en-US"/>
        </w:rPr>
      </w:pPr>
    </w:p>
    <w:p w:rsidR="008C270B" w:rsidRDefault="008C270B" w:rsidP="008150A2">
      <w:pPr>
        <w:spacing w:after="0" w:line="240" w:lineRule="auto"/>
        <w:jc w:val="both"/>
        <w:rPr>
          <w:rFonts w:ascii="Times New Roman" w:hAnsi="Times New Roman"/>
          <w:sz w:val="24"/>
          <w:szCs w:val="24"/>
          <w:lang w:val="en-US"/>
        </w:rPr>
      </w:pPr>
    </w:p>
    <w:p w:rsidR="004738FE" w:rsidRPr="00815290" w:rsidRDefault="004738FE" w:rsidP="004738FE">
      <w:pPr>
        <w:spacing w:after="0" w:line="240" w:lineRule="auto"/>
        <w:contextualSpacing/>
        <w:jc w:val="both"/>
        <w:rPr>
          <w:rFonts w:ascii="Times New Roman" w:hAnsi="Times New Roman"/>
          <w:color w:val="000000" w:themeColor="text1"/>
          <w:sz w:val="24"/>
          <w:szCs w:val="24"/>
          <w:lang w:val="en-US"/>
        </w:rPr>
      </w:pPr>
      <w:r>
        <w:rPr>
          <w:rFonts w:ascii="Times New Roman" w:hAnsi="Times New Roman"/>
          <w:b/>
          <w:bCs/>
          <w:color w:val="000000" w:themeColor="text1"/>
          <w:spacing w:val="2"/>
          <w:sz w:val="24"/>
          <w:szCs w:val="24"/>
          <w:lang w:val="en-US"/>
        </w:rPr>
        <w:lastRenderedPageBreak/>
        <w:t>DAFTAR RUJUKAN</w:t>
      </w:r>
    </w:p>
    <w:p w:rsidR="00D90B82" w:rsidRPr="00D90B82" w:rsidRDefault="003D7642" w:rsidP="008C270B">
      <w:pPr>
        <w:pStyle w:val="NormalWeb"/>
        <w:spacing w:before="0" w:beforeAutospacing="0"/>
        <w:ind w:left="425" w:hanging="425"/>
        <w:jc w:val="both"/>
        <w:divId w:val="1899436249"/>
        <w:rPr>
          <w:noProof/>
        </w:rPr>
      </w:pPr>
      <w:r>
        <w:fldChar w:fldCharType="begin" w:fldLock="1"/>
      </w:r>
      <w:r>
        <w:instrText xml:space="preserve">ADDIN Mendeley Bibliography CSL_BIBLIOGRAPHY </w:instrText>
      </w:r>
      <w:r>
        <w:fldChar w:fldCharType="separate"/>
      </w:r>
      <w:r w:rsidR="00D90B82" w:rsidRPr="00D90B82">
        <w:rPr>
          <w:noProof/>
        </w:rPr>
        <w:t xml:space="preserve">1. </w:t>
      </w:r>
      <w:r w:rsidR="00D90B82" w:rsidRPr="00D90B82">
        <w:rPr>
          <w:noProof/>
        </w:rPr>
        <w:tab/>
        <w:t xml:space="preserve">Bilous R, Donelly R. Buku Pegangan Diabetes. 4 ed. Jakarta: Bumi Medika; 2014. </w:t>
      </w:r>
    </w:p>
    <w:p w:rsidR="00D90B82" w:rsidRPr="00D90B82" w:rsidRDefault="00D90B82" w:rsidP="003D778F">
      <w:pPr>
        <w:pStyle w:val="NormalWeb"/>
        <w:ind w:left="426" w:hanging="426"/>
        <w:jc w:val="both"/>
        <w:divId w:val="1899436249"/>
        <w:rPr>
          <w:noProof/>
        </w:rPr>
      </w:pPr>
      <w:r w:rsidRPr="00D90B82">
        <w:rPr>
          <w:noProof/>
        </w:rPr>
        <w:t xml:space="preserve">2. </w:t>
      </w:r>
      <w:r w:rsidRPr="00D90B82">
        <w:rPr>
          <w:noProof/>
        </w:rPr>
        <w:tab/>
        <w:t xml:space="preserve">WHO. Global Report on Diabetes. Vol. 58, World Health Organization. 2016. </w:t>
      </w:r>
    </w:p>
    <w:p w:rsidR="00D90B82" w:rsidRPr="00D90B82" w:rsidRDefault="00D90B82" w:rsidP="003D778F">
      <w:pPr>
        <w:pStyle w:val="NormalWeb"/>
        <w:ind w:left="426" w:hanging="426"/>
        <w:jc w:val="both"/>
        <w:divId w:val="1899436249"/>
        <w:rPr>
          <w:noProof/>
        </w:rPr>
      </w:pPr>
      <w:r w:rsidRPr="00D90B82">
        <w:rPr>
          <w:noProof/>
        </w:rPr>
        <w:t xml:space="preserve">3. </w:t>
      </w:r>
      <w:r w:rsidRPr="00D90B82">
        <w:rPr>
          <w:noProof/>
        </w:rPr>
        <w:tab/>
        <w:t xml:space="preserve">Kementerian Kesehatan RI. Hasil Utama Riskesdas 2018. Jakarta; 2018. </w:t>
      </w:r>
    </w:p>
    <w:p w:rsidR="00D90B82" w:rsidRPr="00D90B82" w:rsidRDefault="00D90B82" w:rsidP="003D778F">
      <w:pPr>
        <w:pStyle w:val="NormalWeb"/>
        <w:ind w:left="426" w:hanging="426"/>
        <w:jc w:val="both"/>
        <w:divId w:val="1899436249"/>
        <w:rPr>
          <w:noProof/>
        </w:rPr>
      </w:pPr>
      <w:r w:rsidRPr="00D90B82">
        <w:rPr>
          <w:noProof/>
        </w:rPr>
        <w:t xml:space="preserve">4. </w:t>
      </w:r>
      <w:r w:rsidRPr="00D90B82">
        <w:rPr>
          <w:noProof/>
        </w:rPr>
        <w:tab/>
        <w:t xml:space="preserve">Dinas Kesehatan Provinsi Bali. Profil Kesehatan Provinsi Bali Tahun 2017. Denpasar; 2018. </w:t>
      </w:r>
    </w:p>
    <w:p w:rsidR="00D90B82" w:rsidRPr="00D90B82" w:rsidRDefault="00D90B82" w:rsidP="003D778F">
      <w:pPr>
        <w:pStyle w:val="NormalWeb"/>
        <w:ind w:left="426" w:hanging="426"/>
        <w:jc w:val="both"/>
        <w:divId w:val="1899436249"/>
        <w:rPr>
          <w:noProof/>
        </w:rPr>
      </w:pPr>
      <w:r w:rsidRPr="00D90B82">
        <w:rPr>
          <w:noProof/>
        </w:rPr>
        <w:t xml:space="preserve">5. </w:t>
      </w:r>
      <w:r w:rsidRPr="00D90B82">
        <w:rPr>
          <w:noProof/>
        </w:rPr>
        <w:tab/>
        <w:t xml:space="preserve">Dinas Kesehatan Kabupaten Gianyar. Profil Dinas Kesehatan Kabupaten Gianyar Tahun 2018. Gianyar; 2018. </w:t>
      </w:r>
    </w:p>
    <w:p w:rsidR="00D90B82" w:rsidRPr="00D90B82" w:rsidRDefault="00D90B82" w:rsidP="003D778F">
      <w:pPr>
        <w:pStyle w:val="NormalWeb"/>
        <w:ind w:left="426" w:hanging="426"/>
        <w:jc w:val="both"/>
        <w:divId w:val="1899436249"/>
        <w:rPr>
          <w:noProof/>
        </w:rPr>
      </w:pPr>
      <w:r w:rsidRPr="00D90B82">
        <w:rPr>
          <w:noProof/>
        </w:rPr>
        <w:t xml:space="preserve">6. </w:t>
      </w:r>
      <w:r w:rsidRPr="00D90B82">
        <w:rPr>
          <w:noProof/>
        </w:rPr>
        <w:tab/>
        <w:t xml:space="preserve">UPT Kesmas Blahbatuh 1. Profil Kesehatan UPT. Kesmas Blahbatuh 1 Tahun 2018. Gianyar; 2018. </w:t>
      </w:r>
    </w:p>
    <w:p w:rsidR="00D90B82" w:rsidRPr="00D90B82" w:rsidRDefault="00D90B82" w:rsidP="003D778F">
      <w:pPr>
        <w:pStyle w:val="NormalWeb"/>
        <w:ind w:left="426" w:hanging="426"/>
        <w:jc w:val="both"/>
        <w:divId w:val="1899436249"/>
        <w:rPr>
          <w:noProof/>
        </w:rPr>
      </w:pPr>
      <w:r w:rsidRPr="00D90B82">
        <w:rPr>
          <w:noProof/>
        </w:rPr>
        <w:t xml:space="preserve">7. </w:t>
      </w:r>
      <w:r w:rsidRPr="00D90B82">
        <w:rPr>
          <w:noProof/>
        </w:rPr>
        <w:tab/>
        <w:t xml:space="preserve">Lubis NL. Depresi Tinjauan Psikologis. Jakarta: Kencana; 2016. </w:t>
      </w:r>
    </w:p>
    <w:p w:rsidR="00D90B82" w:rsidRPr="00D90B82" w:rsidRDefault="00D90B82" w:rsidP="003D778F">
      <w:pPr>
        <w:pStyle w:val="NormalWeb"/>
        <w:ind w:left="426" w:hanging="426"/>
        <w:jc w:val="both"/>
        <w:divId w:val="1899436249"/>
        <w:rPr>
          <w:noProof/>
        </w:rPr>
      </w:pPr>
      <w:r w:rsidRPr="00D90B82">
        <w:rPr>
          <w:noProof/>
        </w:rPr>
        <w:t xml:space="preserve">8. </w:t>
      </w:r>
      <w:r w:rsidRPr="00D90B82">
        <w:rPr>
          <w:noProof/>
        </w:rPr>
        <w:tab/>
        <w:t xml:space="preserve">Palizgir M, Bakhtiari M, Esteghamati A. Association of Depression and Anxiety With Diabetes Mellitus Type 2 Concerning Some Sociological Factors. Iran Red Crescent Med J. 2013;15(8):644–8. </w:t>
      </w:r>
    </w:p>
    <w:p w:rsidR="00D90B82" w:rsidRPr="00D90B82" w:rsidRDefault="00D90B82" w:rsidP="003D778F">
      <w:pPr>
        <w:pStyle w:val="NormalWeb"/>
        <w:ind w:left="426" w:hanging="426"/>
        <w:jc w:val="both"/>
        <w:divId w:val="1899436249"/>
        <w:rPr>
          <w:noProof/>
        </w:rPr>
      </w:pPr>
      <w:r w:rsidRPr="00D90B82">
        <w:rPr>
          <w:noProof/>
        </w:rPr>
        <w:t xml:space="preserve">9. </w:t>
      </w:r>
      <w:r w:rsidRPr="00D90B82">
        <w:rPr>
          <w:noProof/>
        </w:rPr>
        <w:tab/>
        <w:t xml:space="preserve">Mustika IW, Candra IW, Yunianti N. The Relationship between the Level of Spiritual and Self-Esteem on Depression towards Patients with Diabetes Mellitus. Int Res J Eng IT Sci Res. 2017;2(7):125–33. </w:t>
      </w:r>
    </w:p>
    <w:p w:rsidR="00D90B82" w:rsidRPr="00D90B82" w:rsidRDefault="00D90B82" w:rsidP="003D778F">
      <w:pPr>
        <w:pStyle w:val="NormalWeb"/>
        <w:ind w:left="426" w:hanging="426"/>
        <w:jc w:val="both"/>
        <w:divId w:val="1899436249"/>
        <w:rPr>
          <w:noProof/>
        </w:rPr>
      </w:pPr>
      <w:r w:rsidRPr="00D90B82">
        <w:rPr>
          <w:noProof/>
        </w:rPr>
        <w:t xml:space="preserve">10. </w:t>
      </w:r>
      <w:r w:rsidRPr="00D90B82">
        <w:rPr>
          <w:noProof/>
        </w:rPr>
        <w:tab/>
        <w:t xml:space="preserve">Eashwar A, Gopalakrishnan S, Umadevi R. Prevalence of Depression in Patients with Type 2 Diabetes Mellitus and Its </w:t>
      </w:r>
      <w:r w:rsidRPr="00D90B82">
        <w:rPr>
          <w:noProof/>
        </w:rPr>
        <w:lastRenderedPageBreak/>
        <w:t xml:space="preserve">Association with Fasting Blood Sugar Levels, in an Urban Area of Kancheepuram District, Tamil Nadu. Int J Community Med Public Heal. 2017;4(9):3399. </w:t>
      </w:r>
    </w:p>
    <w:p w:rsidR="00D90B82" w:rsidRPr="00D90B82" w:rsidRDefault="00D90B82" w:rsidP="003D778F">
      <w:pPr>
        <w:pStyle w:val="NormalWeb"/>
        <w:ind w:left="426" w:hanging="426"/>
        <w:jc w:val="both"/>
        <w:divId w:val="1899436249"/>
        <w:rPr>
          <w:noProof/>
        </w:rPr>
      </w:pPr>
      <w:r w:rsidRPr="00D90B82">
        <w:rPr>
          <w:noProof/>
        </w:rPr>
        <w:t xml:space="preserve">11. </w:t>
      </w:r>
      <w:r w:rsidRPr="00D90B82">
        <w:rPr>
          <w:noProof/>
        </w:rPr>
        <w:tab/>
        <w:t xml:space="preserve">Pramesti TA, Aryanto IKET, Wardhana ZF. Faktor Determinan Depresi Terhadap Kadar Darah Puasa Pada Pasien Diabetes Melitus Tipe 2 di Puskesmas Dawan 1. Bali Heal J. 2018;2(1). </w:t>
      </w:r>
    </w:p>
    <w:p w:rsidR="00D90B82" w:rsidRPr="00D90B82" w:rsidRDefault="00D90B82" w:rsidP="003D778F">
      <w:pPr>
        <w:pStyle w:val="NormalWeb"/>
        <w:ind w:left="426" w:hanging="426"/>
        <w:jc w:val="both"/>
        <w:divId w:val="1899436249"/>
        <w:rPr>
          <w:noProof/>
        </w:rPr>
      </w:pPr>
      <w:r w:rsidRPr="00D90B82">
        <w:rPr>
          <w:noProof/>
        </w:rPr>
        <w:t xml:space="preserve">12. </w:t>
      </w:r>
      <w:r w:rsidRPr="00D90B82">
        <w:rPr>
          <w:noProof/>
        </w:rPr>
        <w:tab/>
        <w:t xml:space="preserve">Marshall LE, Marshall WL. Empathy and Antisocial Behaviour. J Forensic Psychiatry Psychol. 2011;22(5):742–59. </w:t>
      </w:r>
    </w:p>
    <w:p w:rsidR="00D90B82" w:rsidRPr="00D90B82" w:rsidRDefault="00D90B82" w:rsidP="003D778F">
      <w:pPr>
        <w:pStyle w:val="NormalWeb"/>
        <w:ind w:left="426" w:hanging="426"/>
        <w:jc w:val="both"/>
        <w:divId w:val="1899436249"/>
        <w:rPr>
          <w:noProof/>
        </w:rPr>
      </w:pPr>
      <w:r w:rsidRPr="00D90B82">
        <w:rPr>
          <w:noProof/>
        </w:rPr>
        <w:t xml:space="preserve">13. </w:t>
      </w:r>
      <w:r w:rsidRPr="00D90B82">
        <w:rPr>
          <w:noProof/>
        </w:rPr>
        <w:tab/>
        <w:t xml:space="preserve">Bastaman HD. Logoterapi : Psikologi untuk Menemukan Makna Hidup dan Meraih Hidup Bermakna. Jakarta: PT. Raja Grafindo; 2007. </w:t>
      </w:r>
    </w:p>
    <w:p w:rsidR="00D90B82" w:rsidRPr="00D90B82" w:rsidRDefault="00D90B82" w:rsidP="003D778F">
      <w:pPr>
        <w:pStyle w:val="NormalWeb"/>
        <w:ind w:left="426" w:hanging="426"/>
        <w:jc w:val="both"/>
        <w:divId w:val="1899436249"/>
        <w:rPr>
          <w:noProof/>
        </w:rPr>
      </w:pPr>
      <w:r w:rsidRPr="00D90B82">
        <w:rPr>
          <w:noProof/>
        </w:rPr>
        <w:t xml:space="preserve">14. </w:t>
      </w:r>
      <w:r w:rsidRPr="00D90B82">
        <w:rPr>
          <w:noProof/>
        </w:rPr>
        <w:tab/>
        <w:t xml:space="preserve">Fitriana Q a, Hadjam MNR. Meraih Hidup Bermakna : Logoterapi untuk Menurunkan Depresi pada Perempuan Korban KDRT. Gadjah Mada J Prof Psychol. 2016;2(1):26–36. </w:t>
      </w:r>
    </w:p>
    <w:p w:rsidR="00D90B82" w:rsidRPr="00D90B82" w:rsidRDefault="00D90B82" w:rsidP="003D778F">
      <w:pPr>
        <w:pStyle w:val="NormalWeb"/>
        <w:ind w:left="426" w:hanging="426"/>
        <w:jc w:val="both"/>
        <w:divId w:val="1899436249"/>
        <w:rPr>
          <w:noProof/>
        </w:rPr>
      </w:pPr>
      <w:r w:rsidRPr="00D90B82">
        <w:rPr>
          <w:noProof/>
        </w:rPr>
        <w:t xml:space="preserve">15. </w:t>
      </w:r>
      <w:r w:rsidRPr="00D90B82">
        <w:rPr>
          <w:noProof/>
        </w:rPr>
        <w:tab/>
        <w:t xml:space="preserve">Setiawan AB. Pengaruh Pelatihan Panca Cara Temuan Makna Terhadap Penurunan Depresi Pada Lanjut Usia. Universitas Muhammadiyah Surakarta; 2016. </w:t>
      </w:r>
    </w:p>
    <w:p w:rsidR="00D90B82" w:rsidRPr="00D90B82" w:rsidRDefault="00D90B82" w:rsidP="003D778F">
      <w:pPr>
        <w:pStyle w:val="NormalWeb"/>
        <w:ind w:left="426" w:hanging="426"/>
        <w:jc w:val="both"/>
        <w:divId w:val="1899436249"/>
        <w:rPr>
          <w:noProof/>
        </w:rPr>
      </w:pPr>
      <w:r w:rsidRPr="00D90B82">
        <w:rPr>
          <w:noProof/>
        </w:rPr>
        <w:t xml:space="preserve">16. </w:t>
      </w:r>
      <w:r w:rsidRPr="00D90B82">
        <w:rPr>
          <w:noProof/>
        </w:rPr>
        <w:tab/>
        <w:t xml:space="preserve">Handayani B, Hamid AY, Mustikasari. Penurunan tingkat depresi klien gagal ginjal kronik yang menjalani hemodialisa dengan logoterapi medical ministry dan terapi komitmen penerimaan. J Jumantik. 2017;2(2):78–88. </w:t>
      </w:r>
    </w:p>
    <w:p w:rsidR="00D90B82" w:rsidRPr="00D90B82" w:rsidRDefault="00D90B82" w:rsidP="003D778F">
      <w:pPr>
        <w:pStyle w:val="NormalWeb"/>
        <w:ind w:left="426" w:hanging="426"/>
        <w:jc w:val="both"/>
        <w:divId w:val="1899436249"/>
        <w:rPr>
          <w:noProof/>
        </w:rPr>
      </w:pPr>
      <w:r w:rsidRPr="00D90B82">
        <w:rPr>
          <w:noProof/>
        </w:rPr>
        <w:t xml:space="preserve">17. </w:t>
      </w:r>
      <w:r w:rsidRPr="00D90B82">
        <w:rPr>
          <w:noProof/>
        </w:rPr>
        <w:tab/>
        <w:t xml:space="preserve">Mufidah S. Gambaran Tingkat Depresi Pada Pasien Diabetes Melitus dengan Keluhan Penyerta di RSUD dr. Moewardi Surakarta </w:t>
      </w:r>
      <w:r w:rsidRPr="00D90B82">
        <w:rPr>
          <w:noProof/>
        </w:rPr>
        <w:lastRenderedPageBreak/>
        <w:t>[Internet]. Universitas Muhammdiyah Surakarta; 2018. Tersedia pada: http://publicacoes.cardiol.br/portal/ijcs/portugues/2018/v3103/pdf/3103009.pdf</w:t>
      </w:r>
    </w:p>
    <w:p w:rsidR="00D90B82" w:rsidRPr="00D90B82" w:rsidRDefault="00D90B82" w:rsidP="003D778F">
      <w:pPr>
        <w:pStyle w:val="NormalWeb"/>
        <w:ind w:left="426" w:hanging="426"/>
        <w:jc w:val="both"/>
        <w:divId w:val="1899436249"/>
        <w:rPr>
          <w:noProof/>
        </w:rPr>
      </w:pPr>
      <w:r w:rsidRPr="00D90B82">
        <w:rPr>
          <w:noProof/>
        </w:rPr>
        <w:t xml:space="preserve">18. </w:t>
      </w:r>
      <w:r w:rsidRPr="00D90B82">
        <w:rPr>
          <w:noProof/>
        </w:rPr>
        <w:tab/>
        <w:t xml:space="preserve">El-Shafie TM, Omar EE-S, Ramadan IK. Depression among type 2 diabetic patients. Egypt J Hosp Med. 2011;44:258–71. </w:t>
      </w:r>
    </w:p>
    <w:p w:rsidR="00D90B82" w:rsidRPr="00D90B82" w:rsidRDefault="00D90B82" w:rsidP="003D778F">
      <w:pPr>
        <w:pStyle w:val="NormalWeb"/>
        <w:ind w:left="426" w:hanging="426"/>
        <w:jc w:val="both"/>
        <w:divId w:val="1899436249"/>
        <w:rPr>
          <w:noProof/>
        </w:rPr>
      </w:pPr>
      <w:r w:rsidRPr="00D90B82">
        <w:rPr>
          <w:noProof/>
        </w:rPr>
        <w:t xml:space="preserve">19. </w:t>
      </w:r>
      <w:r w:rsidRPr="00D90B82">
        <w:rPr>
          <w:noProof/>
        </w:rPr>
        <w:tab/>
        <w:t xml:space="preserve">Oryza S. Hubungan Tingkat Pendidikan dengan Derajat Depresi Pasien Diabetes Tipe II di RSUD dr. Rivai Berau Kalimantan Timur. Universitas Muhammadiyah Surakarta; 2015. </w:t>
      </w:r>
    </w:p>
    <w:p w:rsidR="00D90B82" w:rsidRPr="00D90B82" w:rsidRDefault="00D90B82" w:rsidP="003D778F">
      <w:pPr>
        <w:pStyle w:val="NormalWeb"/>
        <w:ind w:left="426" w:hanging="426"/>
        <w:jc w:val="both"/>
        <w:divId w:val="1899436249"/>
        <w:rPr>
          <w:noProof/>
        </w:rPr>
      </w:pPr>
      <w:r w:rsidRPr="00D90B82">
        <w:rPr>
          <w:noProof/>
        </w:rPr>
        <w:t xml:space="preserve">20. </w:t>
      </w:r>
      <w:r w:rsidRPr="00D90B82">
        <w:rPr>
          <w:noProof/>
        </w:rPr>
        <w:tab/>
        <w:t xml:space="preserve">Safitri D. Hubungan Antara Tingkat Depresi dengan Kualitas Hidup Pada Pasien Diabtes Melitus Tipe II di Rumah Sakit Islam Surakarta. Universitas Muhamadiyah Surakarta; 2013. </w:t>
      </w:r>
    </w:p>
    <w:p w:rsidR="00D90B82" w:rsidRPr="00D90B82" w:rsidRDefault="00D90B82" w:rsidP="003D778F">
      <w:pPr>
        <w:pStyle w:val="NormalWeb"/>
        <w:ind w:left="426" w:hanging="426"/>
        <w:jc w:val="both"/>
        <w:divId w:val="1899436249"/>
        <w:rPr>
          <w:noProof/>
        </w:rPr>
      </w:pPr>
      <w:r w:rsidRPr="00D90B82">
        <w:rPr>
          <w:noProof/>
        </w:rPr>
        <w:lastRenderedPageBreak/>
        <w:t xml:space="preserve">21. </w:t>
      </w:r>
      <w:r w:rsidRPr="00D90B82">
        <w:rPr>
          <w:noProof/>
        </w:rPr>
        <w:tab/>
        <w:t xml:space="preserve">Alajmani DSA, Alkaabi AM, Alhosani MW, Folad AA, Abdouli FA, Carrick FR, et al. Prevalence of Undiagnosed Depression in Patients With Type 2 Diabetes. Front Endocrinol (Lausanne). 2018;10(May):1–8. </w:t>
      </w:r>
    </w:p>
    <w:p w:rsidR="00D90B82" w:rsidRPr="00D90B82" w:rsidRDefault="00D90B82" w:rsidP="003D778F">
      <w:pPr>
        <w:pStyle w:val="NormalWeb"/>
        <w:ind w:left="426" w:hanging="426"/>
        <w:jc w:val="both"/>
        <w:divId w:val="1899436249"/>
        <w:rPr>
          <w:noProof/>
        </w:rPr>
      </w:pPr>
      <w:r w:rsidRPr="00D90B82">
        <w:rPr>
          <w:noProof/>
        </w:rPr>
        <w:t xml:space="preserve">22. </w:t>
      </w:r>
      <w:r w:rsidRPr="00D90B82">
        <w:rPr>
          <w:noProof/>
        </w:rPr>
        <w:tab/>
        <w:t xml:space="preserve">Holt RIG, Hanley NA. Essential Endocrinology and Diabetes. 6 ed. Hoboken: Wiley-Blackwell; 2012. </w:t>
      </w:r>
    </w:p>
    <w:p w:rsidR="00D90B82" w:rsidRPr="00D90B82" w:rsidRDefault="00D90B82" w:rsidP="003D778F">
      <w:pPr>
        <w:pStyle w:val="NormalWeb"/>
        <w:ind w:left="426" w:hanging="426"/>
        <w:jc w:val="both"/>
        <w:divId w:val="1899436249"/>
        <w:rPr>
          <w:noProof/>
        </w:rPr>
      </w:pPr>
      <w:r w:rsidRPr="00D90B82">
        <w:rPr>
          <w:noProof/>
        </w:rPr>
        <w:t xml:space="preserve">23. </w:t>
      </w:r>
      <w:r w:rsidRPr="00D90B82">
        <w:rPr>
          <w:noProof/>
        </w:rPr>
        <w:tab/>
        <w:t xml:space="preserve">Trisnapati IKE, Yuliadi I, Priyatama AN. Keefektifan Pelatihan Kebermaknaan Hidup Terhadap Penurunan Tingkat Depresi Pada Lansia di Panti Wredha Dharma Bakti Surakarta. J Wacana Psikol Univ Sebel Maret Surakarta. 2012;4(2):54–85. </w:t>
      </w:r>
    </w:p>
    <w:p w:rsidR="00D90B82" w:rsidRPr="00D90B82" w:rsidRDefault="00D90B82" w:rsidP="003D778F">
      <w:pPr>
        <w:pStyle w:val="NormalWeb"/>
        <w:ind w:left="426" w:hanging="426"/>
        <w:jc w:val="both"/>
        <w:divId w:val="1899436249"/>
        <w:rPr>
          <w:noProof/>
        </w:rPr>
      </w:pPr>
      <w:r w:rsidRPr="00D90B82">
        <w:rPr>
          <w:noProof/>
        </w:rPr>
        <w:t xml:space="preserve">24. </w:t>
      </w:r>
      <w:r w:rsidRPr="00D90B82">
        <w:rPr>
          <w:noProof/>
        </w:rPr>
        <w:tab/>
        <w:t xml:space="preserve">Khaledian M, Yarahmadi M, Mahmoudfakhe H. Effect of Group Logotherapy in Reducing Depression and Increasing Hope in Drug Addicts. J Res Heal. 2016;6:167–74. </w:t>
      </w:r>
    </w:p>
    <w:p w:rsidR="008150A2" w:rsidRPr="00455544" w:rsidRDefault="003D7642" w:rsidP="003D778F">
      <w:pPr>
        <w:pStyle w:val="NormalWeb"/>
        <w:ind w:left="426" w:hanging="426"/>
        <w:jc w:val="both"/>
        <w:divId w:val="1272662630"/>
        <w:sectPr w:rsidR="008150A2" w:rsidRPr="00455544" w:rsidSect="00005514">
          <w:type w:val="continuous"/>
          <w:pgSz w:w="11909" w:h="16834" w:code="9"/>
          <w:pgMar w:top="1701" w:right="1701" w:bottom="1701" w:left="1701" w:header="720" w:footer="720" w:gutter="0"/>
          <w:cols w:num="2" w:space="569"/>
          <w:noEndnote/>
          <w:docGrid w:linePitch="299"/>
        </w:sectPr>
      </w:pPr>
      <w:r>
        <w:fldChar w:fldCharType="end"/>
      </w:r>
    </w:p>
    <w:p w:rsidR="00A7418C" w:rsidRDefault="00A7418C" w:rsidP="00E5429D">
      <w:pPr>
        <w:jc w:val="both"/>
        <w:rPr>
          <w:rFonts w:ascii="Times New Roman" w:hAnsi="Times New Roman"/>
          <w:sz w:val="24"/>
          <w:szCs w:val="24"/>
          <w:lang w:val="en-US"/>
        </w:rPr>
        <w:sectPr w:rsidR="00A7418C" w:rsidSect="00A7418C">
          <w:type w:val="continuous"/>
          <w:pgSz w:w="11909" w:h="16834" w:code="9"/>
          <w:pgMar w:top="1701" w:right="1701" w:bottom="1701" w:left="1701" w:header="720" w:footer="720" w:gutter="0"/>
          <w:cols w:space="569"/>
          <w:noEndnote/>
          <w:docGrid w:linePitch="299"/>
        </w:sectPr>
      </w:pPr>
    </w:p>
    <w:p w:rsidR="00CB442A" w:rsidRPr="008D7312" w:rsidRDefault="00CB442A" w:rsidP="003D7642">
      <w:pPr>
        <w:spacing w:after="0" w:line="240" w:lineRule="auto"/>
        <w:jc w:val="both"/>
        <w:rPr>
          <w:rFonts w:ascii="Times New Roman" w:hAnsi="Times New Roman"/>
          <w:sz w:val="24"/>
          <w:szCs w:val="24"/>
          <w:lang w:val="en-US"/>
        </w:rPr>
      </w:pPr>
    </w:p>
    <w:sectPr w:rsidR="00CB442A" w:rsidRPr="008D7312" w:rsidSect="008150A2">
      <w:type w:val="continuous"/>
      <w:pgSz w:w="11909" w:h="16834" w:code="9"/>
      <w:pgMar w:top="1728" w:right="1152" w:bottom="1440" w:left="1440" w:header="720" w:footer="72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A5" w:rsidRDefault="005640A5" w:rsidP="00E957A7">
      <w:pPr>
        <w:spacing w:after="0" w:line="240" w:lineRule="auto"/>
      </w:pPr>
      <w:r>
        <w:separator/>
      </w:r>
    </w:p>
  </w:endnote>
  <w:endnote w:type="continuationSeparator" w:id="0">
    <w:p w:rsidR="005640A5" w:rsidRDefault="005640A5" w:rsidP="00E9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21" w:rsidRDefault="003A2221" w:rsidP="008150A2">
    <w:pPr>
      <w:pStyle w:val="Header"/>
      <w:spacing w:after="0" w:line="240" w:lineRule="auto"/>
      <w:jc w:val="right"/>
      <w:rPr>
        <w:rFonts w:ascii="Times New Roman" w:eastAsia="Sylfaen" w:hAnsi="Times New Roman"/>
        <w:i/>
        <w:sz w:val="20"/>
        <w:szCs w:val="20"/>
      </w:rPr>
    </w:pPr>
  </w:p>
  <w:p w:rsidR="003A2221" w:rsidRPr="00815290" w:rsidRDefault="003A2221" w:rsidP="008150A2">
    <w:pPr>
      <w:jc w:val="right"/>
      <w:rPr>
        <w:rFonts w:ascii="Times New Roman" w:hAnsi="Times New Roman"/>
        <w:sz w:val="24"/>
        <w:szCs w:val="24"/>
        <w:lang w:val="en-US" w:eastAsia="en-US"/>
      </w:rPr>
    </w:pPr>
    <w:r w:rsidRPr="00815290">
      <w:rPr>
        <w:rFonts w:ascii="Times New Roman" w:hAnsi="Times New Roman"/>
        <w:sz w:val="24"/>
        <w:szCs w:val="24"/>
      </w:rPr>
      <w:t xml:space="preserve">Jurnal </w:t>
    </w:r>
    <w:r w:rsidRPr="00815290">
      <w:rPr>
        <w:rFonts w:ascii="Times New Roman" w:hAnsi="Times New Roman"/>
        <w:sz w:val="24"/>
        <w:szCs w:val="24"/>
        <w:lang w:val="en-US"/>
      </w:rPr>
      <w:t>Gema Keperawatan</w:t>
    </w:r>
    <w:r w:rsidRPr="00815290">
      <w:rPr>
        <w:rFonts w:ascii="Times New Roman" w:hAnsi="Times New Roman"/>
        <w:sz w:val="24"/>
        <w:szCs w:val="24"/>
      </w:rPr>
      <w:t xml:space="preserve"> | </w:t>
    </w:r>
    <w:r w:rsidRPr="00815290">
      <w:rPr>
        <w:rFonts w:ascii="Times New Roman" w:hAnsi="Times New Roman"/>
        <w:sz w:val="24"/>
        <w:szCs w:val="24"/>
      </w:rPr>
      <w:fldChar w:fldCharType="begin"/>
    </w:r>
    <w:r w:rsidRPr="00815290">
      <w:rPr>
        <w:rFonts w:ascii="Times New Roman" w:hAnsi="Times New Roman"/>
        <w:sz w:val="24"/>
        <w:szCs w:val="24"/>
      </w:rPr>
      <w:instrText xml:space="preserve"> PAGE   \* MERGEFORMAT </w:instrText>
    </w:r>
    <w:r w:rsidRPr="00815290">
      <w:rPr>
        <w:rFonts w:ascii="Times New Roman" w:hAnsi="Times New Roman"/>
        <w:sz w:val="24"/>
        <w:szCs w:val="24"/>
      </w:rPr>
      <w:fldChar w:fldCharType="separate"/>
    </w:r>
    <w:r w:rsidR="00586629">
      <w:rPr>
        <w:rFonts w:ascii="Times New Roman" w:hAnsi="Times New Roman"/>
        <w:noProof/>
        <w:sz w:val="24"/>
        <w:szCs w:val="24"/>
      </w:rPr>
      <w:t>11</w:t>
    </w:r>
    <w:r w:rsidRPr="00815290">
      <w:rPr>
        <w:rFonts w:ascii="Times New Roman" w:hAnsi="Times New Roman"/>
        <w:sz w:val="24"/>
        <w:szCs w:val="24"/>
      </w:rPr>
      <w:fldChar w:fldCharType="end"/>
    </w:r>
  </w:p>
  <w:p w:rsidR="003A2221" w:rsidRPr="00815290" w:rsidRDefault="003A2221" w:rsidP="008150A2">
    <w:pPr>
      <w:spacing w:after="0" w:line="240" w:lineRule="auto"/>
      <w:rPr>
        <w:rFonts w:ascii="Times New Roman" w:hAnsi="Times New Roman"/>
        <w:sz w:val="20"/>
        <w:szCs w:val="20"/>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A5" w:rsidRDefault="005640A5" w:rsidP="00E957A7">
      <w:pPr>
        <w:spacing w:after="0" w:line="240" w:lineRule="auto"/>
      </w:pPr>
      <w:r>
        <w:separator/>
      </w:r>
    </w:p>
  </w:footnote>
  <w:footnote w:type="continuationSeparator" w:id="0">
    <w:p w:rsidR="005640A5" w:rsidRDefault="005640A5" w:rsidP="00E95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5672"/>
    <w:multiLevelType w:val="hybridMultilevel"/>
    <w:tmpl w:val="1A0A5DA4"/>
    <w:lvl w:ilvl="0" w:tplc="5BE4AD68">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796E7E"/>
    <w:multiLevelType w:val="hybridMultilevel"/>
    <w:tmpl w:val="B7108B3C"/>
    <w:lvl w:ilvl="0" w:tplc="0CCA1A56">
      <w:start w:val="1"/>
      <w:numFmt w:val="decimal"/>
      <w:lvlText w:val="%1."/>
      <w:lvlJc w:val="left"/>
      <w:pPr>
        <w:tabs>
          <w:tab w:val="num" w:pos="360"/>
        </w:tabs>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57A7"/>
    <w:rsid w:val="00005514"/>
    <w:rsid w:val="00014180"/>
    <w:rsid w:val="00014BF6"/>
    <w:rsid w:val="0001511E"/>
    <w:rsid w:val="000260B7"/>
    <w:rsid w:val="00044BBD"/>
    <w:rsid w:val="000556F1"/>
    <w:rsid w:val="00061CD5"/>
    <w:rsid w:val="000766FB"/>
    <w:rsid w:val="00081EBB"/>
    <w:rsid w:val="000E201D"/>
    <w:rsid w:val="000F1087"/>
    <w:rsid w:val="000F5FD0"/>
    <w:rsid w:val="00131B5D"/>
    <w:rsid w:val="00133090"/>
    <w:rsid w:val="00146429"/>
    <w:rsid w:val="00147DD8"/>
    <w:rsid w:val="0015161E"/>
    <w:rsid w:val="0015411B"/>
    <w:rsid w:val="0017700A"/>
    <w:rsid w:val="0017707F"/>
    <w:rsid w:val="00177CE0"/>
    <w:rsid w:val="00195D31"/>
    <w:rsid w:val="001A3751"/>
    <w:rsid w:val="001A7DFD"/>
    <w:rsid w:val="001B05DD"/>
    <w:rsid w:val="001C1AB3"/>
    <w:rsid w:val="001F265E"/>
    <w:rsid w:val="0020080A"/>
    <w:rsid w:val="002173B0"/>
    <w:rsid w:val="002311EC"/>
    <w:rsid w:val="00242EFF"/>
    <w:rsid w:val="00243699"/>
    <w:rsid w:val="00252A3C"/>
    <w:rsid w:val="00254698"/>
    <w:rsid w:val="0026140F"/>
    <w:rsid w:val="00265631"/>
    <w:rsid w:val="00275D5B"/>
    <w:rsid w:val="002800D7"/>
    <w:rsid w:val="002A2100"/>
    <w:rsid w:val="002F0142"/>
    <w:rsid w:val="002F6911"/>
    <w:rsid w:val="0034186F"/>
    <w:rsid w:val="003421F8"/>
    <w:rsid w:val="00342D47"/>
    <w:rsid w:val="00350CF0"/>
    <w:rsid w:val="00365D1B"/>
    <w:rsid w:val="003A2221"/>
    <w:rsid w:val="003B52EC"/>
    <w:rsid w:val="003C7572"/>
    <w:rsid w:val="003D6EA1"/>
    <w:rsid w:val="003D7642"/>
    <w:rsid w:val="003D778F"/>
    <w:rsid w:val="003F1D9B"/>
    <w:rsid w:val="00405AEC"/>
    <w:rsid w:val="00413639"/>
    <w:rsid w:val="00415DA6"/>
    <w:rsid w:val="00451588"/>
    <w:rsid w:val="004552A1"/>
    <w:rsid w:val="00455544"/>
    <w:rsid w:val="00463616"/>
    <w:rsid w:val="004738FE"/>
    <w:rsid w:val="004745F0"/>
    <w:rsid w:val="004848D5"/>
    <w:rsid w:val="00485DF1"/>
    <w:rsid w:val="00490917"/>
    <w:rsid w:val="004D5B9D"/>
    <w:rsid w:val="005019EA"/>
    <w:rsid w:val="00534468"/>
    <w:rsid w:val="0055703B"/>
    <w:rsid w:val="005640A5"/>
    <w:rsid w:val="00586629"/>
    <w:rsid w:val="005B31C7"/>
    <w:rsid w:val="005C0F04"/>
    <w:rsid w:val="005C4395"/>
    <w:rsid w:val="005D747F"/>
    <w:rsid w:val="0060054C"/>
    <w:rsid w:val="006103E8"/>
    <w:rsid w:val="0061589E"/>
    <w:rsid w:val="0062273E"/>
    <w:rsid w:val="0065734D"/>
    <w:rsid w:val="006A3C3B"/>
    <w:rsid w:val="006A79C3"/>
    <w:rsid w:val="006B43EE"/>
    <w:rsid w:val="006F3250"/>
    <w:rsid w:val="00736074"/>
    <w:rsid w:val="00745F4C"/>
    <w:rsid w:val="00761355"/>
    <w:rsid w:val="00767C49"/>
    <w:rsid w:val="00773BB4"/>
    <w:rsid w:val="007743E2"/>
    <w:rsid w:val="0078243E"/>
    <w:rsid w:val="007B70F6"/>
    <w:rsid w:val="007B7632"/>
    <w:rsid w:val="007E0CC0"/>
    <w:rsid w:val="007F2D9F"/>
    <w:rsid w:val="008150A2"/>
    <w:rsid w:val="00815290"/>
    <w:rsid w:val="00876D26"/>
    <w:rsid w:val="008A5B0F"/>
    <w:rsid w:val="008A6929"/>
    <w:rsid w:val="008B0FDF"/>
    <w:rsid w:val="008B65C1"/>
    <w:rsid w:val="008C270B"/>
    <w:rsid w:val="008C477E"/>
    <w:rsid w:val="008D19EB"/>
    <w:rsid w:val="008D6B1D"/>
    <w:rsid w:val="008D7312"/>
    <w:rsid w:val="00902941"/>
    <w:rsid w:val="009220BD"/>
    <w:rsid w:val="00953D77"/>
    <w:rsid w:val="009629A0"/>
    <w:rsid w:val="009826AA"/>
    <w:rsid w:val="00992B06"/>
    <w:rsid w:val="0099501A"/>
    <w:rsid w:val="009D3514"/>
    <w:rsid w:val="009F52FB"/>
    <w:rsid w:val="00A15585"/>
    <w:rsid w:val="00A269C1"/>
    <w:rsid w:val="00A4569D"/>
    <w:rsid w:val="00A45EF0"/>
    <w:rsid w:val="00A61F6A"/>
    <w:rsid w:val="00A627A0"/>
    <w:rsid w:val="00A675A7"/>
    <w:rsid w:val="00A7418C"/>
    <w:rsid w:val="00A81D26"/>
    <w:rsid w:val="00AC1FBA"/>
    <w:rsid w:val="00AD2783"/>
    <w:rsid w:val="00B00539"/>
    <w:rsid w:val="00B119CB"/>
    <w:rsid w:val="00B12873"/>
    <w:rsid w:val="00B5534A"/>
    <w:rsid w:val="00B63425"/>
    <w:rsid w:val="00B66147"/>
    <w:rsid w:val="00B821C5"/>
    <w:rsid w:val="00BA5D4F"/>
    <w:rsid w:val="00BE45C9"/>
    <w:rsid w:val="00BF700D"/>
    <w:rsid w:val="00C158CB"/>
    <w:rsid w:val="00C412E6"/>
    <w:rsid w:val="00C45230"/>
    <w:rsid w:val="00C46221"/>
    <w:rsid w:val="00C72084"/>
    <w:rsid w:val="00C72DBC"/>
    <w:rsid w:val="00CB442A"/>
    <w:rsid w:val="00CC3A4A"/>
    <w:rsid w:val="00D17B01"/>
    <w:rsid w:val="00D2018E"/>
    <w:rsid w:val="00D3783C"/>
    <w:rsid w:val="00D61C6C"/>
    <w:rsid w:val="00D77F9D"/>
    <w:rsid w:val="00D90B82"/>
    <w:rsid w:val="00D93896"/>
    <w:rsid w:val="00D942D3"/>
    <w:rsid w:val="00DC2660"/>
    <w:rsid w:val="00DE4469"/>
    <w:rsid w:val="00DF5026"/>
    <w:rsid w:val="00E009C5"/>
    <w:rsid w:val="00E1745B"/>
    <w:rsid w:val="00E23F6F"/>
    <w:rsid w:val="00E26458"/>
    <w:rsid w:val="00E5429D"/>
    <w:rsid w:val="00E544E9"/>
    <w:rsid w:val="00E60DE4"/>
    <w:rsid w:val="00E70ACF"/>
    <w:rsid w:val="00E721B0"/>
    <w:rsid w:val="00E91959"/>
    <w:rsid w:val="00E957A7"/>
    <w:rsid w:val="00EB07A6"/>
    <w:rsid w:val="00EB27A0"/>
    <w:rsid w:val="00EE13FF"/>
    <w:rsid w:val="00EF139B"/>
    <w:rsid w:val="00F07922"/>
    <w:rsid w:val="00F151CA"/>
    <w:rsid w:val="00F4491A"/>
    <w:rsid w:val="00F54F72"/>
    <w:rsid w:val="00F728EF"/>
    <w:rsid w:val="00F75118"/>
    <w:rsid w:val="00F92D2F"/>
    <w:rsid w:val="00F9496E"/>
    <w:rsid w:val="00FA1D1D"/>
    <w:rsid w:val="00FA303F"/>
    <w:rsid w:val="00FD27E4"/>
    <w:rsid w:val="00FE0079"/>
    <w:rsid w:val="00FE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A7"/>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B00539"/>
    <w:pPr>
      <w:keepNext/>
      <w:spacing w:after="0" w:line="480" w:lineRule="auto"/>
      <w:jc w:val="center"/>
      <w:outlineLvl w:val="0"/>
    </w:pPr>
    <w:rPr>
      <w:rFonts w:ascii="Times New Roman" w:hAnsi="Times New Roman"/>
      <w:b/>
      <w:bCs/>
      <w:kern w:val="32"/>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7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Classic1">
    <w:name w:val="Table Classic 1"/>
    <w:basedOn w:val="TableNormal"/>
    <w:uiPriority w:val="99"/>
    <w:rsid w:val="00E957A7"/>
    <w:pPr>
      <w:spacing w:after="0" w:line="240" w:lineRule="auto"/>
    </w:pPr>
    <w:rPr>
      <w:rFonts w:ascii="Calibri" w:eastAsia="Times New Roman" w:hAnsi="Calibri"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E957A7"/>
    <w:pPr>
      <w:spacing w:after="0" w:line="240" w:lineRule="auto"/>
    </w:pPr>
    <w:rPr>
      <w:rFonts w:ascii="Calibri" w:eastAsia="Times New Roman" w:hAnsi="Calibri"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Header">
    <w:name w:val="header"/>
    <w:basedOn w:val="Normal"/>
    <w:link w:val="HeaderChar"/>
    <w:uiPriority w:val="99"/>
    <w:rsid w:val="00E957A7"/>
    <w:pPr>
      <w:tabs>
        <w:tab w:val="center" w:pos="4680"/>
        <w:tab w:val="right" w:pos="9360"/>
      </w:tabs>
    </w:pPr>
  </w:style>
  <w:style w:type="character" w:customStyle="1" w:styleId="HeaderChar">
    <w:name w:val="Header Char"/>
    <w:basedOn w:val="DefaultParagraphFont"/>
    <w:link w:val="Header"/>
    <w:uiPriority w:val="99"/>
    <w:rsid w:val="00E957A7"/>
    <w:rPr>
      <w:rFonts w:ascii="Calibri" w:eastAsia="Times New Roman" w:hAnsi="Calibri" w:cs="Times New Roman"/>
      <w:lang w:val="id-ID" w:eastAsia="id-ID"/>
    </w:rPr>
  </w:style>
  <w:style w:type="paragraph" w:styleId="Footer">
    <w:name w:val="footer"/>
    <w:basedOn w:val="Normal"/>
    <w:link w:val="FooterChar"/>
    <w:uiPriority w:val="99"/>
    <w:rsid w:val="00E957A7"/>
    <w:pPr>
      <w:tabs>
        <w:tab w:val="center" w:pos="4680"/>
        <w:tab w:val="right" w:pos="9360"/>
      </w:tabs>
    </w:pPr>
  </w:style>
  <w:style w:type="character" w:customStyle="1" w:styleId="FooterChar">
    <w:name w:val="Footer Char"/>
    <w:basedOn w:val="DefaultParagraphFont"/>
    <w:link w:val="Footer"/>
    <w:uiPriority w:val="99"/>
    <w:rsid w:val="00E957A7"/>
    <w:rPr>
      <w:rFonts w:ascii="Calibri" w:eastAsia="Times New Roman" w:hAnsi="Calibri" w:cs="Times New Roman"/>
      <w:lang w:val="id-ID" w:eastAsia="id-ID"/>
    </w:rPr>
  </w:style>
  <w:style w:type="paragraph" w:styleId="NoSpacing">
    <w:name w:val="No Spacing"/>
    <w:qFormat/>
    <w:rsid w:val="00E957A7"/>
    <w:pPr>
      <w:spacing w:after="0" w:line="240" w:lineRule="auto"/>
    </w:pPr>
    <w:rPr>
      <w:rFonts w:ascii="Calibri" w:eastAsia="Calibri" w:hAnsi="Calibri" w:cs="Times New Roman"/>
    </w:rPr>
  </w:style>
  <w:style w:type="paragraph" w:styleId="BalloonText">
    <w:name w:val="Balloon Text"/>
    <w:basedOn w:val="Normal"/>
    <w:link w:val="BalloonTextChar"/>
    <w:uiPriority w:val="99"/>
    <w:rsid w:val="00E95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57A7"/>
    <w:rPr>
      <w:rFonts w:ascii="Tahoma" w:eastAsia="Times New Roman" w:hAnsi="Tahoma" w:cs="Tahoma"/>
      <w:sz w:val="16"/>
      <w:szCs w:val="16"/>
      <w:lang w:val="id-ID" w:eastAsia="id-ID"/>
    </w:rPr>
  </w:style>
  <w:style w:type="character" w:customStyle="1" w:styleId="Heading1Char">
    <w:name w:val="Heading 1 Char"/>
    <w:basedOn w:val="DefaultParagraphFont"/>
    <w:link w:val="Heading1"/>
    <w:uiPriority w:val="9"/>
    <w:rsid w:val="00B00539"/>
    <w:rPr>
      <w:rFonts w:ascii="Times New Roman" w:eastAsia="Times New Roman" w:hAnsi="Times New Roman" w:cs="Times New Roman"/>
      <w:b/>
      <w:bCs/>
      <w:kern w:val="32"/>
      <w:sz w:val="24"/>
      <w:szCs w:val="32"/>
    </w:rPr>
  </w:style>
  <w:style w:type="paragraph" w:styleId="Caption">
    <w:name w:val="caption"/>
    <w:basedOn w:val="Normal"/>
    <w:next w:val="Normal"/>
    <w:uiPriority w:val="35"/>
    <w:unhideWhenUsed/>
    <w:qFormat/>
    <w:rsid w:val="00736074"/>
    <w:pPr>
      <w:spacing w:line="240" w:lineRule="auto"/>
    </w:pPr>
    <w:rPr>
      <w:b/>
      <w:bCs/>
      <w:color w:val="4F81BD" w:themeColor="accent1"/>
      <w:sz w:val="18"/>
      <w:szCs w:val="18"/>
    </w:rPr>
  </w:style>
  <w:style w:type="table" w:styleId="TableGrid">
    <w:name w:val="Table Grid"/>
    <w:basedOn w:val="TableNormal"/>
    <w:uiPriority w:val="59"/>
    <w:rsid w:val="00736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61355"/>
    <w:pPr>
      <w:spacing w:after="160" w:line="259" w:lineRule="auto"/>
      <w:ind w:left="720"/>
      <w:contextualSpacing/>
    </w:pPr>
    <w:rPr>
      <w:rFonts w:eastAsia="Calibri"/>
      <w:lang w:val="en-US" w:eastAsia="en-US"/>
    </w:rPr>
  </w:style>
  <w:style w:type="character" w:customStyle="1" w:styleId="ListParagraphChar">
    <w:name w:val="List Paragraph Char"/>
    <w:link w:val="ListParagraph"/>
    <w:uiPriority w:val="34"/>
    <w:locked/>
    <w:rsid w:val="00761355"/>
    <w:rPr>
      <w:rFonts w:ascii="Calibri" w:eastAsia="Calibri" w:hAnsi="Calibri" w:cs="Times New Roman"/>
    </w:rPr>
  </w:style>
  <w:style w:type="paragraph" w:styleId="NormalWeb">
    <w:name w:val="Normal (Web)"/>
    <w:basedOn w:val="Normal"/>
    <w:uiPriority w:val="99"/>
    <w:unhideWhenUsed/>
    <w:rsid w:val="003D7642"/>
    <w:pPr>
      <w:spacing w:before="100" w:beforeAutospacing="1" w:after="100" w:afterAutospacing="1" w:line="240" w:lineRule="auto"/>
    </w:pPr>
    <w:rPr>
      <w:rFonts w:ascii="Times New Roman" w:eastAsiaTheme="minorEastAsia" w:hAnsi="Times New Roman"/>
      <w:sz w:val="24"/>
      <w:szCs w:val="24"/>
      <w:lang w:val="en-US" w:eastAsia="en-US"/>
    </w:rPr>
  </w:style>
  <w:style w:type="character" w:styleId="Hyperlink">
    <w:name w:val="Hyperlink"/>
    <w:basedOn w:val="DefaultParagraphFont"/>
    <w:uiPriority w:val="99"/>
    <w:unhideWhenUsed/>
    <w:rsid w:val="009950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92185">
      <w:bodyDiv w:val="1"/>
      <w:marLeft w:val="0"/>
      <w:marRight w:val="0"/>
      <w:marTop w:val="0"/>
      <w:marBottom w:val="0"/>
      <w:divBdr>
        <w:top w:val="none" w:sz="0" w:space="0" w:color="auto"/>
        <w:left w:val="none" w:sz="0" w:space="0" w:color="auto"/>
        <w:bottom w:val="none" w:sz="0" w:space="0" w:color="auto"/>
        <w:right w:val="none" w:sz="0" w:space="0" w:color="auto"/>
      </w:divBdr>
      <w:divsChild>
        <w:div w:id="1974674753">
          <w:marLeft w:val="0"/>
          <w:marRight w:val="0"/>
          <w:marTop w:val="0"/>
          <w:marBottom w:val="0"/>
          <w:divBdr>
            <w:top w:val="none" w:sz="0" w:space="0" w:color="auto"/>
            <w:left w:val="none" w:sz="0" w:space="0" w:color="auto"/>
            <w:bottom w:val="none" w:sz="0" w:space="0" w:color="auto"/>
            <w:right w:val="none" w:sz="0" w:space="0" w:color="auto"/>
          </w:divBdr>
          <w:divsChild>
            <w:div w:id="1068528801">
              <w:marLeft w:val="0"/>
              <w:marRight w:val="0"/>
              <w:marTop w:val="0"/>
              <w:marBottom w:val="0"/>
              <w:divBdr>
                <w:top w:val="none" w:sz="0" w:space="0" w:color="auto"/>
                <w:left w:val="none" w:sz="0" w:space="0" w:color="auto"/>
                <w:bottom w:val="none" w:sz="0" w:space="0" w:color="auto"/>
                <w:right w:val="none" w:sz="0" w:space="0" w:color="auto"/>
              </w:divBdr>
              <w:divsChild>
                <w:div w:id="1338338494">
                  <w:marLeft w:val="0"/>
                  <w:marRight w:val="0"/>
                  <w:marTop w:val="0"/>
                  <w:marBottom w:val="0"/>
                  <w:divBdr>
                    <w:top w:val="none" w:sz="0" w:space="0" w:color="auto"/>
                    <w:left w:val="none" w:sz="0" w:space="0" w:color="auto"/>
                    <w:bottom w:val="none" w:sz="0" w:space="0" w:color="auto"/>
                    <w:right w:val="none" w:sz="0" w:space="0" w:color="auto"/>
                  </w:divBdr>
                  <w:divsChild>
                    <w:div w:id="1272662630">
                      <w:marLeft w:val="0"/>
                      <w:marRight w:val="0"/>
                      <w:marTop w:val="0"/>
                      <w:marBottom w:val="0"/>
                      <w:divBdr>
                        <w:top w:val="none" w:sz="0" w:space="0" w:color="auto"/>
                        <w:left w:val="none" w:sz="0" w:space="0" w:color="auto"/>
                        <w:bottom w:val="none" w:sz="0" w:space="0" w:color="auto"/>
                        <w:right w:val="none" w:sz="0" w:space="0" w:color="auto"/>
                      </w:divBdr>
                      <w:divsChild>
                        <w:div w:id="1899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ryabhrihaspathi@gmail.com2" TargetMode="External"/><Relationship Id="rId4" Type="http://schemas.microsoft.com/office/2007/relationships/stylesWithEffects" Target="stylesWithEffects.xml"/><Relationship Id="rId9" Type="http://schemas.openxmlformats.org/officeDocument/2006/relationships/hyperlink" Target="mailto:wdian758@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56D9-375C-4CE5-B3E2-6079EC44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11</Pages>
  <Words>15604</Words>
  <Characters>88948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Dian Wahyuni</cp:lastModifiedBy>
  <cp:revision>112</cp:revision>
  <cp:lastPrinted>2019-06-27T21:44:00Z</cp:lastPrinted>
  <dcterms:created xsi:type="dcterms:W3CDTF">2018-04-08T12:25:00Z</dcterms:created>
  <dcterms:modified xsi:type="dcterms:W3CDTF">2019-07-18T22:16:00Z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wdian758@gmail.com@www.mendeley.com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