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5D8" w:rsidRDefault="00CE55D8">
      <w:pPr>
        <w:spacing w:after="0" w:line="240" w:lineRule="auto"/>
        <w:jc w:val="center"/>
        <w:rPr>
          <w:rFonts w:ascii="Times New Roman" w:hAnsi="Times New Roman"/>
          <w:b/>
          <w:bCs/>
          <w:iCs/>
          <w:noProof/>
          <w:sz w:val="24"/>
          <w:szCs w:val="24"/>
          <w:lang w:val="en-AU" w:eastAsia="tr-TR"/>
        </w:rPr>
      </w:pPr>
      <w:r w:rsidRPr="003C13EC">
        <w:rPr>
          <w:rFonts w:ascii="Times New Roman" w:hAnsi="Times New Roman"/>
          <w:b/>
          <w:noProof/>
          <w:sz w:val="24"/>
          <w:szCs w:val="24"/>
          <w:lang w:val="en-US" w:eastAsia="en-US"/>
        </w:rPr>
        <w:drawing>
          <wp:anchor distT="0" distB="0" distL="114300" distR="114300" simplePos="0" relativeHeight="251658240" behindDoc="0" locked="0" layoutInCell="1" hidden="0" allowOverlap="1" wp14:anchorId="73146929" wp14:editId="71132FA5">
            <wp:simplePos x="0" y="0"/>
            <wp:positionH relativeFrom="column">
              <wp:posOffset>2317750</wp:posOffset>
            </wp:positionH>
            <wp:positionV relativeFrom="paragraph">
              <wp:posOffset>-865505</wp:posOffset>
            </wp:positionV>
            <wp:extent cx="1170940" cy="897890"/>
            <wp:effectExtent l="0" t="0" r="0" b="0"/>
            <wp:wrapSquare wrapText="bothSides" distT="0" distB="0" distL="114300" distR="114300"/>
            <wp:docPr id="8" name="image2.jpg" descr="D:\Poltekkes Denpasar\JGK\LOGO JGK BARU.jpg"/>
            <wp:cNvGraphicFramePr/>
            <a:graphic xmlns:a="http://schemas.openxmlformats.org/drawingml/2006/main">
              <a:graphicData uri="http://schemas.openxmlformats.org/drawingml/2006/picture">
                <pic:pic xmlns:pic="http://schemas.openxmlformats.org/drawingml/2006/picture">
                  <pic:nvPicPr>
                    <pic:cNvPr id="0" name="image2.jpg" descr="D:\Poltekkes Denpasar\JGK\LOGO JGK BARU.jpg"/>
                    <pic:cNvPicPr preferRelativeResize="0"/>
                  </pic:nvPicPr>
                  <pic:blipFill>
                    <a:blip r:embed="rId8"/>
                    <a:srcRect r="89484" b="85612"/>
                    <a:stretch>
                      <a:fillRect/>
                    </a:stretch>
                  </pic:blipFill>
                  <pic:spPr>
                    <a:xfrm>
                      <a:off x="0" y="0"/>
                      <a:ext cx="1170940" cy="897890"/>
                    </a:xfrm>
                    <a:prstGeom prst="rect">
                      <a:avLst/>
                    </a:prstGeom>
                    <a:ln/>
                  </pic:spPr>
                </pic:pic>
              </a:graphicData>
            </a:graphic>
          </wp:anchor>
        </w:drawing>
      </w:r>
    </w:p>
    <w:p w:rsidR="001D209F" w:rsidRDefault="003C13EC" w:rsidP="001D209F">
      <w:pPr>
        <w:spacing w:after="0" w:line="240" w:lineRule="auto"/>
        <w:jc w:val="center"/>
        <w:rPr>
          <w:rFonts w:ascii="Times New Roman" w:hAnsi="Times New Roman"/>
          <w:b/>
          <w:bCs/>
          <w:iCs/>
          <w:noProof/>
          <w:sz w:val="24"/>
          <w:szCs w:val="24"/>
          <w:lang w:val="en-AU" w:eastAsia="tr-TR"/>
        </w:rPr>
      </w:pPr>
      <w:r w:rsidRPr="003C13EC">
        <w:rPr>
          <w:rFonts w:ascii="Times New Roman" w:hAnsi="Times New Roman"/>
          <w:b/>
          <w:bCs/>
          <w:iCs/>
          <w:noProof/>
          <w:sz w:val="24"/>
          <w:szCs w:val="24"/>
          <w:lang w:val="en-AU" w:eastAsia="tr-TR"/>
        </w:rPr>
        <w:t xml:space="preserve">ANALISIS PERBEDAAN USIA IBU HAMIL DAN TINGKAT </w:t>
      </w:r>
    </w:p>
    <w:p w:rsidR="00B431A1" w:rsidRDefault="003C13EC" w:rsidP="001D209F">
      <w:pPr>
        <w:spacing w:after="0" w:line="240" w:lineRule="auto"/>
        <w:jc w:val="center"/>
        <w:rPr>
          <w:rFonts w:ascii="Times New Roman" w:hAnsi="Times New Roman"/>
          <w:b/>
          <w:bCs/>
          <w:iCs/>
          <w:noProof/>
          <w:sz w:val="24"/>
          <w:szCs w:val="24"/>
          <w:lang w:val="en-AU" w:eastAsia="tr-TR"/>
        </w:rPr>
      </w:pPr>
      <w:r w:rsidRPr="003C13EC">
        <w:rPr>
          <w:rFonts w:ascii="Times New Roman" w:hAnsi="Times New Roman"/>
          <w:b/>
          <w:bCs/>
          <w:iCs/>
          <w:noProof/>
          <w:sz w:val="24"/>
          <w:szCs w:val="24"/>
          <w:lang w:val="en-AU" w:eastAsia="tr-TR"/>
        </w:rPr>
        <w:t xml:space="preserve">KEPATUHAN KONSUMSI TABLET </w:t>
      </w:r>
      <w:r w:rsidR="00CE55D8" w:rsidRPr="003C13EC">
        <w:rPr>
          <w:rFonts w:ascii="Times New Roman" w:hAnsi="Times New Roman"/>
          <w:b/>
          <w:bCs/>
          <w:iCs/>
          <w:noProof/>
          <w:sz w:val="24"/>
          <w:szCs w:val="24"/>
          <w:lang w:val="en-AU" w:eastAsia="tr-TR"/>
        </w:rPr>
        <w:t xml:space="preserve">FE </w:t>
      </w:r>
      <w:r w:rsidRPr="003C13EC">
        <w:rPr>
          <w:rFonts w:ascii="Times New Roman" w:hAnsi="Times New Roman"/>
          <w:b/>
          <w:bCs/>
          <w:iCs/>
          <w:noProof/>
          <w:sz w:val="24"/>
          <w:szCs w:val="24"/>
          <w:lang w:val="en-AU" w:eastAsia="tr-TR"/>
        </w:rPr>
        <w:t xml:space="preserve">PADA IBU </w:t>
      </w:r>
    </w:p>
    <w:p w:rsidR="00FB0253" w:rsidRPr="00CE55D8" w:rsidRDefault="003C13EC" w:rsidP="00B431A1">
      <w:pPr>
        <w:spacing w:after="0" w:line="240" w:lineRule="auto"/>
        <w:jc w:val="center"/>
        <w:rPr>
          <w:rFonts w:ascii="Times New Roman" w:hAnsi="Times New Roman"/>
          <w:b/>
          <w:bCs/>
          <w:iCs/>
          <w:noProof/>
          <w:sz w:val="24"/>
          <w:szCs w:val="24"/>
          <w:lang w:val="en-AU" w:eastAsia="tr-TR"/>
        </w:rPr>
      </w:pPr>
      <w:r w:rsidRPr="003C13EC">
        <w:rPr>
          <w:rFonts w:ascii="Times New Roman" w:hAnsi="Times New Roman"/>
          <w:b/>
          <w:bCs/>
          <w:iCs/>
          <w:noProof/>
          <w:sz w:val="24"/>
          <w:szCs w:val="24"/>
          <w:lang w:val="en-AU" w:eastAsia="tr-TR"/>
        </w:rPr>
        <w:t>HAMIL YANG ANEMIA DAN TIDAK ANEMIA</w:t>
      </w:r>
    </w:p>
    <w:p w:rsidR="00FB0253" w:rsidRDefault="00FB0253">
      <w:pPr>
        <w:spacing w:after="0" w:line="240" w:lineRule="auto"/>
        <w:jc w:val="center"/>
        <w:rPr>
          <w:rFonts w:ascii="Times New Roman" w:hAnsi="Times New Roman"/>
          <w:sz w:val="24"/>
          <w:szCs w:val="24"/>
        </w:rPr>
      </w:pPr>
    </w:p>
    <w:p w:rsidR="008C2323" w:rsidRPr="008C2323" w:rsidRDefault="008C2323" w:rsidP="008C2323">
      <w:pPr>
        <w:spacing w:after="0" w:line="240" w:lineRule="auto"/>
        <w:jc w:val="center"/>
        <w:rPr>
          <w:rFonts w:ascii="Times New Roman" w:hAnsi="Times New Roman"/>
          <w:bCs/>
          <w:i/>
          <w:noProof/>
          <w:sz w:val="24"/>
          <w:szCs w:val="24"/>
          <w:vertAlign w:val="superscript"/>
        </w:rPr>
      </w:pPr>
      <w:bookmarkStart w:id="0" w:name="_Hlk78559810"/>
      <w:r w:rsidRPr="008C2323">
        <w:rPr>
          <w:rFonts w:ascii="Times New Roman" w:hAnsi="Times New Roman"/>
          <w:bCs/>
          <w:noProof/>
          <w:sz w:val="24"/>
          <w:szCs w:val="24"/>
        </w:rPr>
        <w:t>Ni Komang Yulita Triandini</w:t>
      </w:r>
      <w:r>
        <w:rPr>
          <w:rFonts w:ascii="Times New Roman" w:hAnsi="Times New Roman"/>
          <w:bCs/>
          <w:noProof/>
          <w:sz w:val="24"/>
          <w:szCs w:val="24"/>
          <w:vertAlign w:val="superscript"/>
          <w:lang w:val="en-AU"/>
        </w:rPr>
        <w:t>1</w:t>
      </w:r>
      <w:r w:rsidRPr="008C2323">
        <w:rPr>
          <w:rFonts w:ascii="Times New Roman" w:hAnsi="Times New Roman"/>
          <w:bCs/>
          <w:noProof/>
          <w:sz w:val="24"/>
          <w:szCs w:val="24"/>
          <w:lang w:val="en-AU"/>
        </w:rPr>
        <w:t xml:space="preserve">, </w:t>
      </w:r>
      <w:r w:rsidRPr="008C2323">
        <w:rPr>
          <w:rFonts w:ascii="Times New Roman" w:hAnsi="Times New Roman"/>
          <w:bCs/>
          <w:noProof/>
          <w:sz w:val="24"/>
          <w:szCs w:val="24"/>
          <w:lang w:bidi="en-US"/>
        </w:rPr>
        <w:t>Suratiah</w:t>
      </w:r>
      <w:r w:rsidRPr="008C2323">
        <w:rPr>
          <w:rFonts w:ascii="Times New Roman" w:hAnsi="Times New Roman"/>
          <w:bCs/>
          <w:noProof/>
          <w:sz w:val="24"/>
          <w:szCs w:val="24"/>
          <w:vertAlign w:val="superscript"/>
          <w:lang w:bidi="en-US"/>
        </w:rPr>
        <w:t>2</w:t>
      </w:r>
      <w:bookmarkEnd w:id="0"/>
      <w:r w:rsidRPr="008C2323">
        <w:rPr>
          <w:rFonts w:ascii="Times New Roman" w:hAnsi="Times New Roman"/>
          <w:bCs/>
          <w:noProof/>
          <w:sz w:val="24"/>
          <w:szCs w:val="24"/>
          <w:lang w:bidi="en-US"/>
        </w:rPr>
        <w:t>,</w:t>
      </w:r>
      <w:r>
        <w:rPr>
          <w:rFonts w:ascii="Times New Roman" w:hAnsi="Times New Roman"/>
          <w:bCs/>
          <w:noProof/>
          <w:sz w:val="24"/>
          <w:szCs w:val="24"/>
          <w:lang w:val="en-US" w:bidi="en-US"/>
        </w:rPr>
        <w:t xml:space="preserve"> </w:t>
      </w:r>
      <w:r w:rsidRPr="008C2323">
        <w:rPr>
          <w:rFonts w:ascii="Times New Roman" w:hAnsi="Times New Roman"/>
          <w:bCs/>
          <w:noProof/>
          <w:sz w:val="24"/>
          <w:szCs w:val="24"/>
          <w:lang w:bidi="en-US"/>
        </w:rPr>
        <w:t>Nengah Runiari</w:t>
      </w:r>
      <w:r w:rsidRPr="008C2323">
        <w:rPr>
          <w:rFonts w:ascii="Times New Roman" w:hAnsi="Times New Roman"/>
          <w:bCs/>
          <w:noProof/>
          <w:sz w:val="24"/>
          <w:szCs w:val="24"/>
          <w:vertAlign w:val="superscript"/>
          <w:lang w:bidi="en-US"/>
        </w:rPr>
        <w:t>3</w:t>
      </w:r>
    </w:p>
    <w:p w:rsidR="00936BFE" w:rsidRDefault="00D47C16">
      <w:pPr>
        <w:spacing w:after="0" w:line="240" w:lineRule="auto"/>
        <w:jc w:val="center"/>
        <w:rPr>
          <w:rFonts w:ascii="Times New Roman" w:hAnsi="Times New Roman"/>
          <w:sz w:val="24"/>
          <w:szCs w:val="24"/>
          <w:lang w:val="en-US"/>
        </w:rPr>
      </w:pPr>
      <w:r>
        <w:rPr>
          <w:rFonts w:ascii="Times New Roman" w:hAnsi="Times New Roman"/>
          <w:sz w:val="40"/>
          <w:szCs w:val="40"/>
          <w:vertAlign w:val="superscript"/>
        </w:rPr>
        <w:t xml:space="preserve"> </w:t>
      </w:r>
      <w:r>
        <w:rPr>
          <w:rFonts w:ascii="Times New Roman" w:hAnsi="Times New Roman"/>
          <w:sz w:val="24"/>
          <w:szCs w:val="24"/>
          <w:vertAlign w:val="superscript"/>
        </w:rPr>
        <w:t>1</w:t>
      </w:r>
      <w:r w:rsidR="002C7DC8">
        <w:rPr>
          <w:rFonts w:ascii="Times New Roman" w:hAnsi="Times New Roman"/>
          <w:sz w:val="24"/>
          <w:szCs w:val="24"/>
          <w:lang w:val="en-US"/>
        </w:rPr>
        <w:t>Sarjana Terapan Keperawatan</w:t>
      </w:r>
      <w:r>
        <w:rPr>
          <w:rFonts w:ascii="Times New Roman" w:hAnsi="Times New Roman"/>
          <w:sz w:val="24"/>
          <w:szCs w:val="24"/>
        </w:rPr>
        <w:t>/</w:t>
      </w:r>
      <w:r w:rsidR="00936BFE">
        <w:rPr>
          <w:rFonts w:ascii="Times New Roman" w:hAnsi="Times New Roman"/>
          <w:sz w:val="24"/>
          <w:szCs w:val="24"/>
          <w:lang w:val="en-US"/>
        </w:rPr>
        <w:t>Keperawatan</w:t>
      </w:r>
      <w:r>
        <w:rPr>
          <w:rFonts w:ascii="Times New Roman" w:hAnsi="Times New Roman"/>
          <w:sz w:val="24"/>
          <w:szCs w:val="24"/>
        </w:rPr>
        <w:t>,</w:t>
      </w:r>
      <w:r w:rsidR="00936BFE">
        <w:rPr>
          <w:rFonts w:ascii="Times New Roman" w:hAnsi="Times New Roman"/>
          <w:sz w:val="24"/>
          <w:szCs w:val="24"/>
          <w:lang w:val="en-US"/>
        </w:rPr>
        <w:t>Poltekkes Denpasar</w:t>
      </w:r>
    </w:p>
    <w:p w:rsidR="00FB0253" w:rsidRPr="00936BFE" w:rsidRDefault="00936BFE">
      <w:pPr>
        <w:spacing w:after="0" w:line="240" w:lineRule="auto"/>
        <w:jc w:val="center"/>
        <w:rPr>
          <w:rFonts w:ascii="Times New Roman" w:hAnsi="Times New Roman"/>
          <w:sz w:val="24"/>
          <w:szCs w:val="24"/>
          <w:lang w:val="en-US"/>
        </w:rPr>
      </w:pPr>
      <w:r>
        <w:rPr>
          <w:rFonts w:ascii="Times New Roman" w:hAnsi="Times New Roman"/>
          <w:sz w:val="24"/>
          <w:szCs w:val="24"/>
          <w:lang w:val="en-US"/>
        </w:rPr>
        <w:t>Denpasar</w:t>
      </w:r>
      <w:r w:rsidR="00D47C16">
        <w:rPr>
          <w:rFonts w:ascii="Times New Roman" w:hAnsi="Times New Roman"/>
          <w:sz w:val="24"/>
          <w:szCs w:val="24"/>
        </w:rPr>
        <w:t>,</w:t>
      </w:r>
      <w:r>
        <w:rPr>
          <w:rFonts w:ascii="Times New Roman" w:hAnsi="Times New Roman"/>
          <w:sz w:val="24"/>
          <w:szCs w:val="24"/>
          <w:lang w:val="en-US"/>
        </w:rPr>
        <w:t>Indonesia</w:t>
      </w:r>
    </w:p>
    <w:p w:rsidR="00936BFE" w:rsidRDefault="00936BFE" w:rsidP="00936BFE">
      <w:pPr>
        <w:spacing w:after="0" w:line="240" w:lineRule="auto"/>
        <w:jc w:val="center"/>
        <w:rPr>
          <w:rFonts w:ascii="Times New Roman" w:hAnsi="Times New Roman"/>
          <w:sz w:val="24"/>
          <w:szCs w:val="24"/>
          <w:lang w:val="en-US"/>
        </w:rPr>
      </w:pPr>
      <w:r>
        <w:rPr>
          <w:rFonts w:ascii="Times New Roman" w:hAnsi="Times New Roman"/>
          <w:sz w:val="24"/>
          <w:szCs w:val="24"/>
          <w:vertAlign w:val="superscript"/>
          <w:lang w:val="en-US"/>
        </w:rPr>
        <w:t>2</w:t>
      </w:r>
      <w:r>
        <w:rPr>
          <w:rFonts w:ascii="Times New Roman" w:hAnsi="Times New Roman"/>
          <w:sz w:val="24"/>
          <w:szCs w:val="24"/>
          <w:lang w:val="en-US"/>
        </w:rPr>
        <w:t>Sarjana Terapan Keperawatan</w:t>
      </w:r>
      <w:r>
        <w:rPr>
          <w:rFonts w:ascii="Times New Roman" w:hAnsi="Times New Roman"/>
          <w:sz w:val="24"/>
          <w:szCs w:val="24"/>
        </w:rPr>
        <w:t>/</w:t>
      </w:r>
      <w:r>
        <w:rPr>
          <w:rFonts w:ascii="Times New Roman" w:hAnsi="Times New Roman"/>
          <w:sz w:val="24"/>
          <w:szCs w:val="24"/>
          <w:lang w:val="en-US"/>
        </w:rPr>
        <w:t>Keperawatan</w:t>
      </w:r>
      <w:r>
        <w:rPr>
          <w:rFonts w:ascii="Times New Roman" w:hAnsi="Times New Roman"/>
          <w:sz w:val="24"/>
          <w:szCs w:val="24"/>
        </w:rPr>
        <w:t>,</w:t>
      </w:r>
      <w:r>
        <w:rPr>
          <w:rFonts w:ascii="Times New Roman" w:hAnsi="Times New Roman"/>
          <w:sz w:val="24"/>
          <w:szCs w:val="24"/>
          <w:lang w:val="en-US"/>
        </w:rPr>
        <w:t>Poltekkes Denpasar</w:t>
      </w:r>
    </w:p>
    <w:p w:rsidR="00936BFE" w:rsidRPr="00936BFE" w:rsidRDefault="00936BFE" w:rsidP="00936BFE">
      <w:pPr>
        <w:spacing w:after="0" w:line="240" w:lineRule="auto"/>
        <w:jc w:val="center"/>
        <w:rPr>
          <w:rFonts w:ascii="Times New Roman" w:hAnsi="Times New Roman"/>
          <w:sz w:val="24"/>
          <w:szCs w:val="24"/>
          <w:lang w:val="en-US"/>
        </w:rPr>
      </w:pPr>
      <w:r>
        <w:rPr>
          <w:rFonts w:ascii="Times New Roman" w:hAnsi="Times New Roman"/>
          <w:sz w:val="24"/>
          <w:szCs w:val="24"/>
          <w:lang w:val="en-US"/>
        </w:rPr>
        <w:t>Denpasar</w:t>
      </w:r>
      <w:r>
        <w:rPr>
          <w:rFonts w:ascii="Times New Roman" w:hAnsi="Times New Roman"/>
          <w:sz w:val="24"/>
          <w:szCs w:val="24"/>
        </w:rPr>
        <w:t>,</w:t>
      </w:r>
      <w:r>
        <w:rPr>
          <w:rFonts w:ascii="Times New Roman" w:hAnsi="Times New Roman"/>
          <w:sz w:val="24"/>
          <w:szCs w:val="24"/>
          <w:lang w:val="en-US"/>
        </w:rPr>
        <w:t>Indonesia</w:t>
      </w:r>
    </w:p>
    <w:p w:rsidR="00936BFE" w:rsidRDefault="00936BFE" w:rsidP="00936BFE">
      <w:pPr>
        <w:spacing w:after="0" w:line="240" w:lineRule="auto"/>
        <w:jc w:val="center"/>
        <w:rPr>
          <w:rFonts w:ascii="Times New Roman" w:hAnsi="Times New Roman"/>
          <w:sz w:val="24"/>
          <w:szCs w:val="24"/>
          <w:lang w:val="en-US"/>
        </w:rPr>
      </w:pPr>
      <w:r>
        <w:rPr>
          <w:rFonts w:ascii="Times New Roman" w:hAnsi="Times New Roman"/>
          <w:sz w:val="24"/>
          <w:szCs w:val="24"/>
          <w:vertAlign w:val="superscript"/>
          <w:lang w:val="en-US"/>
        </w:rPr>
        <w:t>3</w:t>
      </w:r>
      <w:r>
        <w:rPr>
          <w:rFonts w:ascii="Times New Roman" w:hAnsi="Times New Roman"/>
          <w:sz w:val="24"/>
          <w:szCs w:val="24"/>
          <w:lang w:val="en-US"/>
        </w:rPr>
        <w:t>Sarjana Terapan Keperawatan</w:t>
      </w:r>
      <w:r>
        <w:rPr>
          <w:rFonts w:ascii="Times New Roman" w:hAnsi="Times New Roman"/>
          <w:sz w:val="24"/>
          <w:szCs w:val="24"/>
        </w:rPr>
        <w:t>/</w:t>
      </w:r>
      <w:r>
        <w:rPr>
          <w:rFonts w:ascii="Times New Roman" w:hAnsi="Times New Roman"/>
          <w:sz w:val="24"/>
          <w:szCs w:val="24"/>
          <w:lang w:val="en-US"/>
        </w:rPr>
        <w:t>Keperawatan</w:t>
      </w:r>
      <w:r>
        <w:rPr>
          <w:rFonts w:ascii="Times New Roman" w:hAnsi="Times New Roman"/>
          <w:sz w:val="24"/>
          <w:szCs w:val="24"/>
        </w:rPr>
        <w:t>,</w:t>
      </w:r>
      <w:r>
        <w:rPr>
          <w:rFonts w:ascii="Times New Roman" w:hAnsi="Times New Roman"/>
          <w:sz w:val="24"/>
          <w:szCs w:val="24"/>
          <w:lang w:val="en-US"/>
        </w:rPr>
        <w:t>Poltekkes Denpasar</w:t>
      </w:r>
    </w:p>
    <w:p w:rsidR="00936BFE" w:rsidRPr="00936BFE" w:rsidRDefault="00936BFE" w:rsidP="00936BFE">
      <w:pPr>
        <w:spacing w:after="0" w:line="240" w:lineRule="auto"/>
        <w:jc w:val="center"/>
        <w:rPr>
          <w:rFonts w:ascii="Times New Roman" w:hAnsi="Times New Roman"/>
          <w:sz w:val="24"/>
          <w:szCs w:val="24"/>
          <w:lang w:val="en-US"/>
        </w:rPr>
      </w:pPr>
      <w:r>
        <w:rPr>
          <w:rFonts w:ascii="Times New Roman" w:hAnsi="Times New Roman"/>
          <w:sz w:val="24"/>
          <w:szCs w:val="24"/>
          <w:lang w:val="en-US"/>
        </w:rPr>
        <w:t>Denpasar</w:t>
      </w:r>
      <w:r>
        <w:rPr>
          <w:rFonts w:ascii="Times New Roman" w:hAnsi="Times New Roman"/>
          <w:sz w:val="24"/>
          <w:szCs w:val="24"/>
        </w:rPr>
        <w:t>,</w:t>
      </w:r>
      <w:r>
        <w:rPr>
          <w:rFonts w:ascii="Times New Roman" w:hAnsi="Times New Roman"/>
          <w:sz w:val="24"/>
          <w:szCs w:val="24"/>
          <w:lang w:val="en-US"/>
        </w:rPr>
        <w:t>Indonesia</w:t>
      </w:r>
    </w:p>
    <w:p w:rsidR="00FB0253" w:rsidRDefault="00FB0253">
      <w:pPr>
        <w:spacing w:after="0" w:line="240" w:lineRule="auto"/>
        <w:jc w:val="center"/>
        <w:rPr>
          <w:rFonts w:ascii="Times New Roman" w:hAnsi="Times New Roman"/>
          <w:sz w:val="24"/>
          <w:szCs w:val="24"/>
        </w:rPr>
      </w:pPr>
    </w:p>
    <w:p w:rsidR="00FB0253" w:rsidRPr="00870BDF" w:rsidRDefault="00D47C16">
      <w:pPr>
        <w:spacing w:after="0" w:line="240" w:lineRule="auto"/>
        <w:jc w:val="center"/>
        <w:rPr>
          <w:rFonts w:ascii="Times New Roman" w:hAnsi="Times New Roman"/>
          <w:color w:val="000000"/>
          <w:sz w:val="24"/>
          <w:szCs w:val="24"/>
          <w:vertAlign w:val="superscript"/>
          <w:lang w:val="en-US"/>
        </w:rPr>
      </w:pPr>
      <w:r>
        <w:rPr>
          <w:rFonts w:ascii="Times New Roman" w:hAnsi="Times New Roman"/>
          <w:sz w:val="24"/>
          <w:szCs w:val="24"/>
        </w:rPr>
        <w:t xml:space="preserve">e-mail: </w:t>
      </w:r>
      <w:r w:rsidR="007543AE" w:rsidRPr="007543AE">
        <w:rPr>
          <w:rFonts w:ascii="Times New Roman" w:hAnsi="Times New Roman"/>
          <w:sz w:val="24"/>
          <w:szCs w:val="24"/>
        </w:rPr>
        <w:t>yulitatriandn@gmail.com</w:t>
      </w:r>
      <w:r>
        <w:rPr>
          <w:rFonts w:ascii="Times New Roman" w:hAnsi="Times New Roman"/>
          <w:sz w:val="24"/>
          <w:szCs w:val="24"/>
          <w:vertAlign w:val="superscript"/>
        </w:rPr>
        <w:t>1</w:t>
      </w:r>
      <w:r>
        <w:rPr>
          <w:rFonts w:ascii="Times New Roman" w:hAnsi="Times New Roman"/>
          <w:sz w:val="24"/>
          <w:szCs w:val="24"/>
        </w:rPr>
        <w:t xml:space="preserve">, </w:t>
      </w:r>
      <w:r w:rsidR="00870BDF" w:rsidRPr="00870BDF">
        <w:rPr>
          <w:rFonts w:ascii="Times New Roman" w:hAnsi="Times New Roman"/>
          <w:sz w:val="24"/>
          <w:szCs w:val="24"/>
        </w:rPr>
        <w:t>suratiahpoltekkesdps@gmail.com</w:t>
      </w:r>
      <w:r w:rsidR="00870BDF">
        <w:rPr>
          <w:rFonts w:ascii="Times New Roman" w:hAnsi="Times New Roman"/>
          <w:sz w:val="24"/>
          <w:szCs w:val="24"/>
          <w:vertAlign w:val="superscript"/>
        </w:rPr>
        <w:t>2</w:t>
      </w:r>
      <w:r w:rsidR="00870BDF">
        <w:rPr>
          <w:rFonts w:ascii="Times New Roman" w:hAnsi="Times New Roman"/>
          <w:sz w:val="24"/>
          <w:szCs w:val="24"/>
          <w:lang w:val="en-US"/>
        </w:rPr>
        <w:t xml:space="preserve">, </w:t>
      </w:r>
      <w:r w:rsidR="00870BDF" w:rsidRPr="00870BDF">
        <w:rPr>
          <w:rFonts w:ascii="Times New Roman" w:hAnsi="Times New Roman"/>
          <w:sz w:val="24"/>
          <w:szCs w:val="24"/>
          <w:lang w:val="en-US"/>
        </w:rPr>
        <w:t>Runiarijkp@gmail.com</w:t>
      </w:r>
      <w:r w:rsidR="00870BDF">
        <w:rPr>
          <w:rFonts w:ascii="Times New Roman" w:hAnsi="Times New Roman"/>
          <w:sz w:val="24"/>
          <w:szCs w:val="24"/>
          <w:vertAlign w:val="superscript"/>
          <w:lang w:val="en-US"/>
        </w:rPr>
        <w:t>3</w:t>
      </w:r>
    </w:p>
    <w:p w:rsidR="00FB0253" w:rsidRDefault="00FB0253">
      <w:pPr>
        <w:spacing w:after="0" w:line="240" w:lineRule="auto"/>
        <w:jc w:val="both"/>
        <w:rPr>
          <w:rFonts w:ascii="Times New Roman" w:hAnsi="Times New Roman"/>
          <w:b/>
          <w:color w:val="000000"/>
          <w:sz w:val="24"/>
          <w:szCs w:val="24"/>
        </w:rPr>
      </w:pPr>
    </w:p>
    <w:p w:rsidR="00FB0253" w:rsidRDefault="00F80678">
      <w:pPr>
        <w:spacing w:after="0" w:line="240" w:lineRule="auto"/>
        <w:ind w:left="720" w:right="677"/>
        <w:jc w:val="center"/>
        <w:rPr>
          <w:rFonts w:ascii="Times New Roman" w:hAnsi="Times New Roman"/>
          <w:color w:val="000000"/>
          <w:sz w:val="24"/>
          <w:szCs w:val="24"/>
        </w:rPr>
      </w:pPr>
      <w:r>
        <w:rPr>
          <w:noProof/>
          <w:lang w:val="en-US" w:eastAsia="en-US"/>
        </w:rPr>
        <mc:AlternateContent>
          <mc:Choice Requires="wps">
            <w:drawing>
              <wp:anchor distT="45720" distB="45720" distL="114300" distR="114300" simplePos="0" relativeHeight="251659264" behindDoc="0" locked="0" layoutInCell="1" hidden="0" allowOverlap="1" wp14:anchorId="363B8500" wp14:editId="246A0F7E">
                <wp:simplePos x="0" y="0"/>
                <wp:positionH relativeFrom="column">
                  <wp:posOffset>-876300</wp:posOffset>
                </wp:positionH>
                <wp:positionV relativeFrom="paragraph">
                  <wp:posOffset>118110</wp:posOffset>
                </wp:positionV>
                <wp:extent cx="1158875" cy="2647950"/>
                <wp:effectExtent l="0" t="0" r="22225" b="19050"/>
                <wp:wrapSquare wrapText="bothSides" distT="45720" distB="45720" distL="114300" distR="114300"/>
                <wp:docPr id="6" name="Rectangle 6"/>
                <wp:cNvGraphicFramePr/>
                <a:graphic xmlns:a="http://schemas.openxmlformats.org/drawingml/2006/main">
                  <a:graphicData uri="http://schemas.microsoft.com/office/word/2010/wordprocessingShape">
                    <wps:wsp>
                      <wps:cNvSpPr/>
                      <wps:spPr>
                        <a:xfrm>
                          <a:off x="0" y="0"/>
                          <a:ext cx="1158875" cy="2647950"/>
                        </a:xfrm>
                        <a:prstGeom prst="rect">
                          <a:avLst/>
                        </a:prstGeom>
                        <a:noFill/>
                        <a:ln w="12700" cap="flat" cmpd="sng">
                          <a:solidFill>
                            <a:srgbClr val="FFFFFF"/>
                          </a:solidFill>
                          <a:prstDash val="solid"/>
                          <a:miter lim="800000"/>
                          <a:headEnd type="none" w="sm" len="sm"/>
                          <a:tailEnd type="none" w="sm" len="sm"/>
                        </a:ln>
                      </wps:spPr>
                      <wps:txbx>
                        <w:txbxContent>
                          <w:p w:rsidR="00FB0253" w:rsidRDefault="00D47C16">
                            <w:pPr>
                              <w:spacing w:after="0" w:line="240" w:lineRule="auto"/>
                              <w:textDirection w:val="btLr"/>
                            </w:pPr>
                            <w:r>
                              <w:rPr>
                                <w:rFonts w:ascii="Times New Roman" w:hAnsi="Times New Roman"/>
                                <w:b/>
                                <w:color w:val="000000"/>
                                <w:sz w:val="20"/>
                              </w:rPr>
                              <w:t>Penulis korespondensi</w:t>
                            </w:r>
                            <w:r>
                              <w:rPr>
                                <w:rFonts w:ascii="Times New Roman" w:hAnsi="Times New Roman"/>
                                <w:color w:val="000000"/>
                                <w:sz w:val="20"/>
                              </w:rPr>
                              <w:t xml:space="preserve">: </w:t>
                            </w:r>
                          </w:p>
                          <w:p w:rsidR="00FB0253" w:rsidRPr="002D6AC0" w:rsidRDefault="002D6AC0">
                            <w:pPr>
                              <w:spacing w:after="0" w:line="240" w:lineRule="auto"/>
                              <w:textDirection w:val="btLr"/>
                              <w:rPr>
                                <w:rFonts w:ascii="Times New Roman" w:hAnsi="Times New Roman"/>
                                <w:bCs/>
                                <w:noProof/>
                                <w:sz w:val="20"/>
                                <w:szCs w:val="20"/>
                                <w:lang w:val="en-US"/>
                              </w:rPr>
                            </w:pPr>
                            <w:r>
                              <w:rPr>
                                <w:rFonts w:ascii="Times New Roman" w:hAnsi="Times New Roman"/>
                                <w:bCs/>
                                <w:noProof/>
                                <w:sz w:val="20"/>
                                <w:szCs w:val="20"/>
                                <w:lang w:val="en-US"/>
                              </w:rPr>
                              <w:t>Suratiah</w:t>
                            </w:r>
                          </w:p>
                          <w:p w:rsidR="00762714" w:rsidRPr="00762714" w:rsidRDefault="00762714">
                            <w:pPr>
                              <w:spacing w:after="0" w:line="240" w:lineRule="auto"/>
                              <w:textDirection w:val="btLr"/>
                              <w:rPr>
                                <w:sz w:val="20"/>
                                <w:szCs w:val="20"/>
                                <w:lang w:val="en-US"/>
                              </w:rPr>
                            </w:pPr>
                          </w:p>
                          <w:p w:rsidR="00FB0253" w:rsidRPr="00762714" w:rsidRDefault="00D47C16">
                            <w:pPr>
                              <w:spacing w:after="0" w:line="240" w:lineRule="auto"/>
                              <w:textDirection w:val="btLr"/>
                              <w:rPr>
                                <w:lang w:val="en-US"/>
                              </w:rPr>
                            </w:pPr>
                            <w:r>
                              <w:rPr>
                                <w:rFonts w:ascii="Times New Roman" w:hAnsi="Times New Roman"/>
                                <w:color w:val="000000"/>
                                <w:sz w:val="20"/>
                              </w:rPr>
                              <w:t>Afiliasi</w:t>
                            </w:r>
                            <w:r w:rsidR="00762714">
                              <w:rPr>
                                <w:rFonts w:ascii="Times New Roman" w:hAnsi="Times New Roman"/>
                                <w:color w:val="000000"/>
                                <w:sz w:val="20"/>
                                <w:lang w:val="en-US"/>
                              </w:rPr>
                              <w:t>:</w:t>
                            </w:r>
                          </w:p>
                          <w:p w:rsidR="00A83003" w:rsidRPr="00F80678" w:rsidRDefault="00A83003" w:rsidP="002D6AC0">
                            <w:pPr>
                              <w:tabs>
                                <w:tab w:val="left" w:pos="-4536"/>
                              </w:tabs>
                              <w:spacing w:after="0" w:line="240" w:lineRule="auto"/>
                              <w:ind w:right="127"/>
                              <w:rPr>
                                <w:rFonts w:ascii="Times New Roman" w:hAnsi="Times New Roman"/>
                                <w:sz w:val="20"/>
                                <w:szCs w:val="20"/>
                                <w:lang w:val="en-US"/>
                              </w:rPr>
                            </w:pPr>
                            <w:r w:rsidRPr="00F80678">
                              <w:rPr>
                                <w:rFonts w:ascii="Times New Roman" w:hAnsi="Times New Roman"/>
                                <w:sz w:val="20"/>
                                <w:szCs w:val="20"/>
                                <w:lang w:val="en-US"/>
                              </w:rPr>
                              <w:t xml:space="preserve">Poltekkes </w:t>
                            </w:r>
                            <w:r w:rsidR="002D6AC0">
                              <w:rPr>
                                <w:rFonts w:ascii="Times New Roman" w:hAnsi="Times New Roman"/>
                                <w:sz w:val="20"/>
                                <w:szCs w:val="20"/>
                                <w:lang w:val="en-US"/>
                              </w:rPr>
                              <w:t xml:space="preserve"> Kemenkes </w:t>
                            </w:r>
                            <w:r w:rsidRPr="00F80678">
                              <w:rPr>
                                <w:rFonts w:ascii="Times New Roman" w:hAnsi="Times New Roman"/>
                                <w:sz w:val="20"/>
                                <w:szCs w:val="20"/>
                                <w:lang w:val="en-US"/>
                              </w:rPr>
                              <w:t>Denpasar</w:t>
                            </w:r>
                          </w:p>
                          <w:p w:rsidR="00FB0253" w:rsidRDefault="00FB0253">
                            <w:pPr>
                              <w:spacing w:after="0" w:line="240" w:lineRule="auto"/>
                              <w:textDirection w:val="btLr"/>
                            </w:pPr>
                          </w:p>
                          <w:p w:rsidR="00FB0253" w:rsidRDefault="00D47C16">
                            <w:pPr>
                              <w:spacing w:after="0" w:line="240" w:lineRule="auto"/>
                              <w:textDirection w:val="btLr"/>
                              <w:rPr>
                                <w:rFonts w:ascii="Times New Roman" w:hAnsi="Times New Roman"/>
                                <w:color w:val="000000"/>
                                <w:sz w:val="20"/>
                              </w:rPr>
                            </w:pPr>
                            <w:r>
                              <w:rPr>
                                <w:rFonts w:ascii="Times New Roman" w:hAnsi="Times New Roman"/>
                                <w:color w:val="000000"/>
                                <w:sz w:val="20"/>
                              </w:rPr>
                              <w:t xml:space="preserve">Email: </w:t>
                            </w:r>
                          </w:p>
                          <w:p w:rsidR="002D6AC0" w:rsidRDefault="002D6AC0">
                            <w:pPr>
                              <w:spacing w:after="0" w:line="240" w:lineRule="auto"/>
                              <w:textDirection w:val="btLr"/>
                            </w:pPr>
                            <w:r w:rsidRPr="00870BDF">
                              <w:rPr>
                                <w:rFonts w:ascii="Times New Roman" w:hAnsi="Times New Roman"/>
                                <w:sz w:val="24"/>
                                <w:szCs w:val="24"/>
                              </w:rPr>
                              <w:t>suratiahpoltekkesdps@gmail.com</w:t>
                            </w:r>
                          </w:p>
                          <w:p w:rsidR="00FB0253" w:rsidRPr="00A83003" w:rsidRDefault="00FB0253">
                            <w:pPr>
                              <w:spacing w:line="275" w:lineRule="auto"/>
                              <w:textDirection w:val="btLr"/>
                              <w:rPr>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3B8500" id="Rectangle 6" o:spid="_x0000_s1026" style="position:absolute;left:0;text-align:left;margin-left:-69pt;margin-top:9.3pt;width:91.25pt;height:20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" filled="f" strokecolor="white" strokeweight="1pt">
                <v:stroke startarrowwidth="narrow" startarrowlength="short" endarrowwidth="narrow" endarrowlength="short"/>
                <v:textbox inset="2.53958mm,1.2694mm,2.53958mm,1.2694mm">
                  <w:txbxContent>
                    <w:p w:rsidR="00FB0253" w:rsidRDefault="00D47C16">
                      <w:pPr>
                        <w:spacing w:after="0" w:line="240" w:lineRule="auto"/>
                        <w:textDirection w:val="btLr"/>
                      </w:pPr>
                      <w:r>
                        <w:rPr>
                          <w:rFonts w:ascii="Times New Roman" w:hAnsi="Times New Roman"/>
                          <w:b/>
                          <w:color w:val="000000"/>
                          <w:sz w:val="20"/>
                        </w:rPr>
                        <w:t>Penulis korespondensi</w:t>
                      </w:r>
                      <w:r>
                        <w:rPr>
                          <w:rFonts w:ascii="Times New Roman" w:hAnsi="Times New Roman"/>
                          <w:color w:val="000000"/>
                          <w:sz w:val="20"/>
                        </w:rPr>
                        <w:t xml:space="preserve">: </w:t>
                      </w:r>
                    </w:p>
                    <w:p w:rsidR="00FB0253" w:rsidRPr="002D6AC0" w:rsidRDefault="002D6AC0">
                      <w:pPr>
                        <w:spacing w:after="0" w:line="240" w:lineRule="auto"/>
                        <w:textDirection w:val="btLr"/>
                        <w:rPr>
                          <w:rFonts w:ascii="Times New Roman" w:hAnsi="Times New Roman"/>
                          <w:bCs/>
                          <w:noProof/>
                          <w:sz w:val="20"/>
                          <w:szCs w:val="20"/>
                          <w:lang w:val="en-US"/>
                        </w:rPr>
                      </w:pPr>
                      <w:r>
                        <w:rPr>
                          <w:rFonts w:ascii="Times New Roman" w:hAnsi="Times New Roman"/>
                          <w:bCs/>
                          <w:noProof/>
                          <w:sz w:val="20"/>
                          <w:szCs w:val="20"/>
                          <w:lang w:val="en-US"/>
                        </w:rPr>
                        <w:t>Suratiah</w:t>
                      </w:r>
                    </w:p>
                    <w:p w:rsidR="00762714" w:rsidRPr="00762714" w:rsidRDefault="00762714">
                      <w:pPr>
                        <w:spacing w:after="0" w:line="240" w:lineRule="auto"/>
                        <w:textDirection w:val="btLr"/>
                        <w:rPr>
                          <w:sz w:val="20"/>
                          <w:szCs w:val="20"/>
                          <w:lang w:val="en-US"/>
                        </w:rPr>
                      </w:pPr>
                    </w:p>
                    <w:p w:rsidR="00FB0253" w:rsidRPr="00762714" w:rsidRDefault="00D47C16">
                      <w:pPr>
                        <w:spacing w:after="0" w:line="240" w:lineRule="auto"/>
                        <w:textDirection w:val="btLr"/>
                        <w:rPr>
                          <w:lang w:val="en-US"/>
                        </w:rPr>
                      </w:pPr>
                      <w:r>
                        <w:rPr>
                          <w:rFonts w:ascii="Times New Roman" w:hAnsi="Times New Roman"/>
                          <w:color w:val="000000"/>
                          <w:sz w:val="20"/>
                        </w:rPr>
                        <w:t>Afiliasi</w:t>
                      </w:r>
                      <w:r w:rsidR="00762714">
                        <w:rPr>
                          <w:rFonts w:ascii="Times New Roman" w:hAnsi="Times New Roman"/>
                          <w:color w:val="000000"/>
                          <w:sz w:val="20"/>
                          <w:lang w:val="en-US"/>
                        </w:rPr>
                        <w:t>:</w:t>
                      </w:r>
                    </w:p>
                    <w:p w:rsidR="00A83003" w:rsidRPr="00F80678" w:rsidRDefault="00A83003" w:rsidP="002D6AC0">
                      <w:pPr>
                        <w:tabs>
                          <w:tab w:val="left" w:pos="-4536"/>
                        </w:tabs>
                        <w:spacing w:after="0" w:line="240" w:lineRule="auto"/>
                        <w:ind w:right="127"/>
                        <w:rPr>
                          <w:rFonts w:ascii="Times New Roman" w:hAnsi="Times New Roman"/>
                          <w:sz w:val="20"/>
                          <w:szCs w:val="20"/>
                          <w:lang w:val="en-US"/>
                        </w:rPr>
                      </w:pPr>
                      <w:r w:rsidRPr="00F80678">
                        <w:rPr>
                          <w:rFonts w:ascii="Times New Roman" w:hAnsi="Times New Roman"/>
                          <w:sz w:val="20"/>
                          <w:szCs w:val="20"/>
                          <w:lang w:val="en-US"/>
                        </w:rPr>
                        <w:t xml:space="preserve">Poltekkes </w:t>
                      </w:r>
                      <w:r w:rsidR="002D6AC0">
                        <w:rPr>
                          <w:rFonts w:ascii="Times New Roman" w:hAnsi="Times New Roman"/>
                          <w:sz w:val="20"/>
                          <w:szCs w:val="20"/>
                          <w:lang w:val="en-US"/>
                        </w:rPr>
                        <w:t xml:space="preserve"> Kemenkes </w:t>
                      </w:r>
                      <w:r w:rsidRPr="00F80678">
                        <w:rPr>
                          <w:rFonts w:ascii="Times New Roman" w:hAnsi="Times New Roman"/>
                          <w:sz w:val="20"/>
                          <w:szCs w:val="20"/>
                          <w:lang w:val="en-US"/>
                        </w:rPr>
                        <w:t>Denpasar</w:t>
                      </w:r>
                    </w:p>
                    <w:p w:rsidR="00FB0253" w:rsidRDefault="00FB0253">
                      <w:pPr>
                        <w:spacing w:after="0" w:line="240" w:lineRule="auto"/>
                        <w:textDirection w:val="btLr"/>
                      </w:pPr>
                    </w:p>
                    <w:p w:rsidR="00FB0253" w:rsidRDefault="00D47C16">
                      <w:pPr>
                        <w:spacing w:after="0" w:line="240" w:lineRule="auto"/>
                        <w:textDirection w:val="btLr"/>
                        <w:rPr>
                          <w:rFonts w:ascii="Times New Roman" w:hAnsi="Times New Roman"/>
                          <w:color w:val="000000"/>
                          <w:sz w:val="20"/>
                        </w:rPr>
                      </w:pPr>
                      <w:r>
                        <w:rPr>
                          <w:rFonts w:ascii="Times New Roman" w:hAnsi="Times New Roman"/>
                          <w:color w:val="000000"/>
                          <w:sz w:val="20"/>
                        </w:rPr>
                        <w:t xml:space="preserve">Email: </w:t>
                      </w:r>
                    </w:p>
                    <w:p w:rsidR="002D6AC0" w:rsidRDefault="002D6AC0">
                      <w:pPr>
                        <w:spacing w:after="0" w:line="240" w:lineRule="auto"/>
                        <w:textDirection w:val="btLr"/>
                      </w:pPr>
                      <w:r w:rsidRPr="00870BDF">
                        <w:rPr>
                          <w:rFonts w:ascii="Times New Roman" w:hAnsi="Times New Roman"/>
                          <w:sz w:val="24"/>
                          <w:szCs w:val="24"/>
                        </w:rPr>
                        <w:t>suratiahpoltekkesdps@gmail.com</w:t>
                      </w:r>
                    </w:p>
                    <w:p w:rsidR="00FB0253" w:rsidRPr="00A83003" w:rsidRDefault="00FB0253">
                      <w:pPr>
                        <w:spacing w:line="275" w:lineRule="auto"/>
                        <w:textDirection w:val="btLr"/>
                        <w:rPr>
                          <w:sz w:val="20"/>
                          <w:szCs w:val="20"/>
                        </w:rPr>
                      </w:pPr>
                    </w:p>
                  </w:txbxContent>
                </v:textbox>
                <w10:wrap type="square"/>
              </v:rect>
            </w:pict>
          </mc:Fallback>
        </mc:AlternateContent>
      </w:r>
      <w:r w:rsidR="00D47C16">
        <w:rPr>
          <w:rFonts w:ascii="Times New Roman" w:hAnsi="Times New Roman"/>
          <w:b/>
          <w:color w:val="000000"/>
          <w:sz w:val="24"/>
          <w:szCs w:val="24"/>
        </w:rPr>
        <w:t>Abstrak</w:t>
      </w:r>
    </w:p>
    <w:p w:rsidR="007543AE" w:rsidRPr="007543AE" w:rsidRDefault="00CA2D36" w:rsidP="007543AE">
      <w:pPr>
        <w:spacing w:after="0" w:line="240" w:lineRule="auto"/>
        <w:ind w:left="709"/>
        <w:jc w:val="both"/>
        <w:rPr>
          <w:rFonts w:ascii="Times New Roman" w:hAnsi="Times New Roman"/>
          <w:sz w:val="24"/>
          <w:szCs w:val="24"/>
        </w:rPr>
      </w:pPr>
      <w:r>
        <w:rPr>
          <w:rFonts w:ascii="Times New Roman" w:hAnsi="Times New Roman"/>
          <w:noProof/>
          <w:sz w:val="24"/>
          <w:szCs w:val="24"/>
          <w:lang w:val="en-US" w:eastAsia="en-US"/>
        </w:rPr>
        <mc:AlternateContent>
          <mc:Choice Requires="wpg">
            <w:drawing>
              <wp:anchor distT="0" distB="0" distL="114300" distR="114300" simplePos="0" relativeHeight="251660288" behindDoc="0" locked="0" layoutInCell="1" allowOverlap="1" wp14:anchorId="1A8FC5A7" wp14:editId="189E58A2">
                <wp:simplePos x="0" y="0"/>
                <wp:positionH relativeFrom="column">
                  <wp:posOffset>-207645</wp:posOffset>
                </wp:positionH>
                <wp:positionV relativeFrom="paragraph">
                  <wp:posOffset>18415</wp:posOffset>
                </wp:positionV>
                <wp:extent cx="51435" cy="6143625"/>
                <wp:effectExtent l="0" t="0" r="24765" b="9525"/>
                <wp:wrapNone/>
                <wp:docPr id="1" name="Group 1"/>
                <wp:cNvGraphicFramePr/>
                <a:graphic xmlns:a="http://schemas.openxmlformats.org/drawingml/2006/main">
                  <a:graphicData uri="http://schemas.microsoft.com/office/word/2010/wordprocessingGroup">
                    <wpg:wgp>
                      <wpg:cNvGrpSpPr/>
                      <wpg:grpSpPr>
                        <a:xfrm>
                          <a:off x="0" y="0"/>
                          <a:ext cx="51435" cy="6143625"/>
                          <a:chOff x="0" y="0"/>
                          <a:chExt cx="57150" cy="6324600"/>
                        </a:xfrm>
                      </wpg:grpSpPr>
                      <wps:wsp>
                        <wps:cNvPr id="3" name="Straight Arrow Connector 3"/>
                        <wps:cNvCnPr/>
                        <wps:spPr>
                          <a:xfrm>
                            <a:off x="57150" y="0"/>
                            <a:ext cx="0" cy="6320155"/>
                          </a:xfrm>
                          <a:prstGeom prst="straightConnector1">
                            <a:avLst/>
                          </a:prstGeom>
                          <a:noFill/>
                          <a:ln w="15875" cap="flat" cmpd="sng">
                            <a:solidFill>
                              <a:srgbClr val="000000"/>
                            </a:solidFill>
                            <a:prstDash val="solid"/>
                            <a:round/>
                            <a:headEnd type="none" w="sm" len="sm"/>
                            <a:tailEnd type="none" w="sm" len="sm"/>
                          </a:ln>
                        </wps:spPr>
                        <wps:bodyPr/>
                      </wps:wsp>
                      <wps:wsp>
                        <wps:cNvPr id="4" name="Straight Arrow Connector 4"/>
                        <wps:cNvCnPr/>
                        <wps:spPr>
                          <a:xfrm>
                            <a:off x="0" y="0"/>
                            <a:ext cx="0" cy="6324600"/>
                          </a:xfrm>
                          <a:prstGeom prst="straightConnector1">
                            <a:avLst/>
                          </a:prstGeom>
                          <a:noFill/>
                          <a:ln w="15875" cap="flat" cmpd="sng">
                            <a:solidFill>
                              <a:srgbClr val="000000"/>
                            </a:solidFill>
                            <a:prstDash val="solid"/>
                            <a:round/>
                            <a:headEnd type="none" w="sm" len="sm"/>
                            <a:tailEnd type="none" w="sm" len="sm"/>
                          </a:ln>
                        </wps:spPr>
                        <wps:bodyPr/>
                      </wps:wsp>
                    </wpg:wgp>
                  </a:graphicData>
                </a:graphic>
              </wp:anchor>
            </w:drawing>
          </mc:Choice>
          <mc:Fallback>
            <w:pict>
              <v:group w14:anchorId="418F38F8" id="Group 1" o:spid="_x0000_s1026" style="position:absolute;margin-left:-16.35pt;margin-top:1.45pt;width:4.05pt;height:483.75pt;z-index:251660288" coordsize="571,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">
                <v:shapetype id="_x0000_t32" coordsize="21600,21600" o:spt="32" o:oned="t" path="m,l21600,21600e" filled="f">
                  <v:path arrowok="t" fillok="f" o:connecttype="none"/>
                  <o:lock v:ext="edit" shapetype="t"/>
                </v:shapetype>
                <v:shape id="Straight Arrow Connector 3" o:spid="_x0000_s1027" type="#_x0000_t32" style="position:absolute;left:571;width:0;height:632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IOcMAAADaAAAADwAAAGRycy9kb3ducmV2LnhtbESPQWvCQBSE7wX/w/IEb3WjtiLRTZCC&#10;kIM9VFN6fey+JqHZt3F3q/HfdwuFHoeZ+YbZlaPtxZV86BwrWMwzEMTamY4bBfX58LgBESKywd4x&#10;KbhTgLKYPOwwN+7Gb3Q9xUYkCIccFbQxDrmUQbdkMczdQJy8T+ctxiR9I43HW4LbXi6zbC0tdpwW&#10;WhzopSX9dfq2Cg519Ty8dsunD6/pcsz2unLvWqnZdNxvQUQa43/4r10ZBSv4vZJug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4MiDnDAAAA2gAAAA8AAAAAAAAAAAAA&#10;AAAAoQIAAGRycy9kb3ducmV2LnhtbFBLBQYAAAAABAAEAPkAAACRAwAAAAA=&#10;" strokeweight="1.25pt">
                  <v:stroke startarrowwidth="narrow" startarrowlength="short" endarrowwidth="narrow" endarrowlength="short"/>
                </v:shape>
                <v:shape id="Straight Arrow Connector 4" o:spid="_x0000_s1028" type="#_x0000_t32" style="position:absolute;width:0;height:632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UQTcEAAADaAAAADwAAAGRycy9kb3ducmV2LnhtbESPQYvCMBSE7wv+h/AEb2uq6CLVKLIg&#10;9KCHdRWvj+TZFpuXmmS1/vuNIHgcZuYbZrHqbCNu5EPtWMFomIEg1s7UXCo4/G4+ZyBCRDbYOCYF&#10;DwqwWvY+Fpgbd+cfuu1jKRKEQ44KqhjbXMqgK7IYhq4lTt7ZeYsxSV9K4/Ge4LaR4yz7khZrTgsV&#10;tvRdkb7s/6yCzaGYtrt6PDl5TddtttaFO2qlBv1uPQcRqYvv8KtdGAUTeF5JN0A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5RBNwQAAANoAAAAPAAAAAAAAAAAAAAAA&#10;AKECAABkcnMvZG93bnJldi54bWxQSwUGAAAAAAQABAD5AAAAjwMAAAAA&#10;" strokeweight="1.25pt">
                  <v:stroke startarrowwidth="narrow" startarrowlength="short" endarrowwidth="narrow" endarrowlength="short"/>
                </v:shape>
              </v:group>
            </w:pict>
          </mc:Fallback>
        </mc:AlternateContent>
      </w:r>
      <w:r w:rsidR="007543AE" w:rsidRPr="007543AE">
        <w:rPr>
          <w:rFonts w:ascii="Times New Roman" w:hAnsi="Times New Roman"/>
          <w:sz w:val="24"/>
          <w:szCs w:val="24"/>
        </w:rPr>
        <w:t xml:space="preserve">Kejadian anemia pada ibu hamil tertinggi di Kabupaten Badung ditempati Puskesmas Kuta Selatan dengan presentase sebesar 27,0%. Penelitian ini bertujuan untuk mengetahui perbedaan usia ibu hamil dan tingkat kepatuhan konsumsi tablet Fe pada ibu hamil yang anemia dan tidak anemia di Puskesmas Kuta Selatan tahun 2023. Penelitian ini menggunakan desain </w:t>
      </w:r>
      <w:r w:rsidR="007543AE" w:rsidRPr="007543AE">
        <w:rPr>
          <w:rFonts w:ascii="Times New Roman" w:hAnsi="Times New Roman"/>
          <w:i/>
          <w:iCs/>
          <w:sz w:val="24"/>
          <w:szCs w:val="24"/>
        </w:rPr>
        <w:t>case control.</w:t>
      </w:r>
      <w:r w:rsidR="007543AE" w:rsidRPr="007543AE">
        <w:rPr>
          <w:rFonts w:ascii="Times New Roman" w:hAnsi="Times New Roman"/>
          <w:sz w:val="24"/>
          <w:szCs w:val="24"/>
        </w:rPr>
        <w:t xml:space="preserve"> Pemilihan sampel menggunakan teknik </w:t>
      </w:r>
      <w:r w:rsidR="007543AE" w:rsidRPr="007543AE">
        <w:rPr>
          <w:rFonts w:ascii="Times New Roman" w:hAnsi="Times New Roman"/>
          <w:i/>
          <w:iCs/>
          <w:sz w:val="24"/>
          <w:szCs w:val="24"/>
        </w:rPr>
        <w:t>purposive sampling</w:t>
      </w:r>
      <w:r w:rsidR="007543AE" w:rsidRPr="007543AE">
        <w:rPr>
          <w:rFonts w:ascii="Times New Roman" w:hAnsi="Times New Roman"/>
          <w:sz w:val="24"/>
          <w:szCs w:val="24"/>
        </w:rPr>
        <w:t xml:space="preserve"> yaitu sebanyak 88 responden yang dibagi menjadi 44 kelompok kasus anemia dan 44 kelompok kontrol tidak anemia. Alat pengumpulan data berupa kuesioner MMAS-8. Data dianalisis menggunakan uji </w:t>
      </w:r>
      <w:r w:rsidR="007543AE" w:rsidRPr="007543AE">
        <w:rPr>
          <w:rFonts w:ascii="Times New Roman" w:hAnsi="Times New Roman"/>
          <w:i/>
          <w:iCs/>
          <w:sz w:val="24"/>
          <w:szCs w:val="24"/>
        </w:rPr>
        <w:t>Chi-Square</w:t>
      </w:r>
      <w:r w:rsidR="007543AE" w:rsidRPr="007543AE">
        <w:rPr>
          <w:rFonts w:ascii="Times New Roman" w:hAnsi="Times New Roman"/>
          <w:sz w:val="24"/>
          <w:szCs w:val="24"/>
        </w:rPr>
        <w:t xml:space="preserve">, dengan hasil penelitian menunjukan terdapat perbedaan usia pada ibu hamil yang anemia dan tidak anemia diperoleh nilai p </w:t>
      </w:r>
      <w:r w:rsidR="007543AE" w:rsidRPr="007543AE">
        <w:rPr>
          <w:rFonts w:ascii="Times New Roman" w:hAnsi="Times New Roman"/>
          <w:i/>
          <w:iCs/>
          <w:sz w:val="24"/>
          <w:szCs w:val="24"/>
        </w:rPr>
        <w:t>value</w:t>
      </w:r>
      <w:r w:rsidR="007543AE" w:rsidRPr="007543AE">
        <w:rPr>
          <w:rFonts w:ascii="Times New Roman" w:hAnsi="Times New Roman"/>
          <w:sz w:val="24"/>
          <w:szCs w:val="24"/>
        </w:rPr>
        <w:t xml:space="preserve"> = 0,007 (p &lt; 0,05) dengan nilai OR</w:t>
      </w:r>
      <w:r w:rsidR="007543AE" w:rsidRPr="007543AE">
        <w:rPr>
          <w:rFonts w:ascii="Times New Roman" w:hAnsi="Times New Roman"/>
          <w:i/>
          <w:iCs/>
          <w:sz w:val="24"/>
          <w:szCs w:val="24"/>
        </w:rPr>
        <w:t xml:space="preserve"> </w:t>
      </w:r>
      <w:r w:rsidR="007543AE" w:rsidRPr="007543AE">
        <w:rPr>
          <w:rFonts w:ascii="Times New Roman" w:hAnsi="Times New Roman"/>
          <w:sz w:val="24"/>
          <w:szCs w:val="24"/>
        </w:rPr>
        <w:t>yaitu 11,057. Pada variabel tingkat kepatuhan konsumsi tablet Fe diperoleh nilai p value = 0,000 (p &lt; 0,05) dapat disimpulkan bahwa terdapat perbedaan tingkat kepatuhan konsumsi tablet Fe pada ibu hamil yang anemia dan tidak anemia dengan nilai OR</w:t>
      </w:r>
      <w:r w:rsidR="007543AE" w:rsidRPr="007543AE">
        <w:rPr>
          <w:rFonts w:ascii="Times New Roman" w:hAnsi="Times New Roman"/>
          <w:i/>
          <w:iCs/>
          <w:sz w:val="24"/>
          <w:szCs w:val="24"/>
        </w:rPr>
        <w:t xml:space="preserve"> </w:t>
      </w:r>
      <w:r w:rsidR="007543AE" w:rsidRPr="007543AE">
        <w:rPr>
          <w:rFonts w:ascii="Times New Roman" w:hAnsi="Times New Roman"/>
          <w:sz w:val="24"/>
          <w:szCs w:val="24"/>
        </w:rPr>
        <w:t>yaitu 0,022. Pada penelitian ini dapat disimpulkan bahwa terdapat perbedaan usia ibu hamil dan tingkat kepatuhan konsumsi tablet Fe pada ibu hamil yang anemia dan tidak anemia.</w:t>
      </w:r>
    </w:p>
    <w:p w:rsidR="00FB0253" w:rsidRPr="007543AE" w:rsidRDefault="00D47C16" w:rsidP="007543AE">
      <w:pPr>
        <w:spacing w:after="0" w:line="240" w:lineRule="auto"/>
        <w:ind w:left="720" w:right="677"/>
        <w:jc w:val="both"/>
        <w:rPr>
          <w:rFonts w:ascii="Times New Roman" w:hAnsi="Times New Roman"/>
          <w:color w:val="000000"/>
          <w:sz w:val="24"/>
          <w:szCs w:val="24"/>
          <w:lang w:val="en-US"/>
        </w:rPr>
      </w:pPr>
      <w:r>
        <w:rPr>
          <w:rFonts w:ascii="Times New Roman" w:hAnsi="Times New Roman"/>
          <w:color w:val="000000"/>
          <w:sz w:val="24"/>
          <w:szCs w:val="24"/>
        </w:rPr>
        <w:t xml:space="preserve"> </w:t>
      </w:r>
    </w:p>
    <w:p w:rsidR="00FB0253" w:rsidRDefault="00D47C16">
      <w:pPr>
        <w:spacing w:after="0" w:line="240" w:lineRule="auto"/>
        <w:ind w:left="720" w:right="677"/>
        <w:jc w:val="both"/>
        <w:rPr>
          <w:rFonts w:ascii="Times New Roman" w:hAnsi="Times New Roman"/>
          <w:color w:val="000000"/>
          <w:sz w:val="24"/>
          <w:szCs w:val="24"/>
        </w:rPr>
      </w:pPr>
      <w:r>
        <w:rPr>
          <w:rFonts w:ascii="Times New Roman" w:hAnsi="Times New Roman"/>
          <w:b/>
          <w:color w:val="000000"/>
          <w:sz w:val="24"/>
          <w:szCs w:val="24"/>
        </w:rPr>
        <w:t xml:space="preserve">Katakunci: </w:t>
      </w:r>
      <w:r w:rsidR="00FF5D6D">
        <w:rPr>
          <w:rFonts w:ascii="Times New Roman" w:hAnsi="Times New Roman"/>
          <w:bCs/>
          <w:sz w:val="24"/>
          <w:szCs w:val="24"/>
        </w:rPr>
        <w:t>Ibu Hamil</w:t>
      </w:r>
      <w:r w:rsidR="00FF5D6D">
        <w:rPr>
          <w:rFonts w:ascii="Times New Roman" w:hAnsi="Times New Roman"/>
          <w:bCs/>
          <w:sz w:val="24"/>
          <w:szCs w:val="24"/>
          <w:lang w:val="en-US"/>
        </w:rPr>
        <w:t>,</w:t>
      </w:r>
      <w:r w:rsidR="00FF5D6D" w:rsidRPr="00FF5D6D">
        <w:rPr>
          <w:rFonts w:ascii="Times New Roman" w:hAnsi="Times New Roman"/>
          <w:bCs/>
          <w:sz w:val="24"/>
          <w:szCs w:val="24"/>
        </w:rPr>
        <w:t xml:space="preserve"> Anemia</w:t>
      </w:r>
      <w:r w:rsidR="00FF5D6D">
        <w:rPr>
          <w:rFonts w:ascii="Times New Roman" w:hAnsi="Times New Roman"/>
          <w:bCs/>
          <w:sz w:val="24"/>
          <w:szCs w:val="24"/>
          <w:lang w:val="en-US"/>
        </w:rPr>
        <w:t>,</w:t>
      </w:r>
      <w:r w:rsidR="00FF5D6D" w:rsidRPr="00FF5D6D">
        <w:rPr>
          <w:rFonts w:ascii="Times New Roman" w:hAnsi="Times New Roman"/>
          <w:bCs/>
          <w:sz w:val="24"/>
          <w:szCs w:val="24"/>
        </w:rPr>
        <w:t xml:space="preserve"> Kepatuhan</w:t>
      </w:r>
      <w:r w:rsidR="00FF5D6D">
        <w:rPr>
          <w:rFonts w:ascii="Times New Roman" w:hAnsi="Times New Roman"/>
          <w:bCs/>
          <w:sz w:val="24"/>
          <w:szCs w:val="24"/>
          <w:lang w:val="en-US"/>
        </w:rPr>
        <w:t>,</w:t>
      </w:r>
      <w:r w:rsidR="00FF5D6D" w:rsidRPr="00FF5D6D">
        <w:rPr>
          <w:rFonts w:ascii="Times New Roman" w:hAnsi="Times New Roman"/>
          <w:bCs/>
          <w:sz w:val="24"/>
          <w:szCs w:val="24"/>
        </w:rPr>
        <w:t xml:space="preserve"> Usia</w:t>
      </w:r>
    </w:p>
    <w:p w:rsidR="00FB0253" w:rsidRDefault="00FB0253">
      <w:pPr>
        <w:spacing w:after="0" w:line="240" w:lineRule="auto"/>
        <w:ind w:left="720" w:right="677"/>
        <w:jc w:val="both"/>
        <w:rPr>
          <w:rFonts w:ascii="Times New Roman" w:hAnsi="Times New Roman"/>
          <w:color w:val="000000"/>
          <w:sz w:val="24"/>
          <w:szCs w:val="24"/>
        </w:rPr>
      </w:pPr>
    </w:p>
    <w:p w:rsidR="00FB0253" w:rsidRDefault="00FB0253">
      <w:pPr>
        <w:spacing w:after="0" w:line="240" w:lineRule="auto"/>
        <w:ind w:left="450" w:right="497"/>
        <w:jc w:val="both"/>
        <w:rPr>
          <w:rFonts w:ascii="Times New Roman" w:hAnsi="Times New Roman"/>
          <w:color w:val="000000"/>
          <w:sz w:val="24"/>
          <w:szCs w:val="24"/>
        </w:rPr>
        <w:sectPr w:rsidR="00FB0253">
          <w:footerReference w:type="default" r:id="rId9"/>
          <w:pgSz w:w="11909" w:h="16834"/>
          <w:pgMar w:top="2034" w:right="1152" w:bottom="1440" w:left="1440" w:header="720" w:footer="720" w:gutter="0"/>
          <w:pgNumType w:start="1"/>
          <w:cols w:space="720"/>
        </w:sectPr>
      </w:pPr>
    </w:p>
    <w:p w:rsidR="00FB0253" w:rsidRDefault="00D47C16" w:rsidP="007543AE">
      <w:pPr>
        <w:spacing w:after="0" w:line="240" w:lineRule="auto"/>
        <w:ind w:left="709"/>
        <w:jc w:val="both"/>
        <w:rPr>
          <w:rFonts w:ascii="Times New Roman" w:hAnsi="Times New Roman"/>
          <w:color w:val="000000"/>
          <w:sz w:val="24"/>
          <w:szCs w:val="24"/>
        </w:rPr>
      </w:pPr>
      <w:r>
        <w:rPr>
          <w:rFonts w:ascii="Times New Roman" w:hAnsi="Times New Roman"/>
          <w:b/>
          <w:color w:val="000000"/>
          <w:sz w:val="24"/>
          <w:szCs w:val="24"/>
        </w:rPr>
        <w:lastRenderedPageBreak/>
        <w:t>PENDAHULUAN</w:t>
      </w:r>
    </w:p>
    <w:p w:rsidR="00CD1D2A" w:rsidRPr="00CD1D2A" w:rsidRDefault="00CD1D2A" w:rsidP="00CD1D2A">
      <w:pPr>
        <w:spacing w:after="0" w:line="240" w:lineRule="auto"/>
        <w:ind w:left="709" w:firstLine="851"/>
        <w:jc w:val="both"/>
        <w:rPr>
          <w:rFonts w:ascii="Times New Roman" w:hAnsi="Times New Roman"/>
          <w:sz w:val="24"/>
          <w:szCs w:val="24"/>
        </w:rPr>
      </w:pPr>
      <w:r w:rsidRPr="00CD1D2A">
        <w:rPr>
          <w:rFonts w:ascii="Times New Roman" w:hAnsi="Times New Roman"/>
          <w:sz w:val="24"/>
          <w:szCs w:val="24"/>
        </w:rPr>
        <w:t xml:space="preserve">Anemia dalam kehamilan merupakan anemia yang terjadi pada ibu hamil yang mengalami defisiensi zat besi dalam darah dan mengakibatkan daya angkut oksigen demi memenuhi kebutuhan organ-organ vital bagi ibu dan janin menjadi berkurang </w:t>
      </w:r>
      <w:sdt>
        <w:sdtPr>
          <w:rPr>
            <w:rFonts w:ascii="Times New Roman" w:hAnsi="Times New Roman"/>
            <w:bCs/>
            <w:color w:val="000000"/>
            <w:sz w:val="24"/>
            <w:szCs w:val="24"/>
          </w:rPr>
          <w:tag w:val="MENDELEY_CITATION_v3_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"/>
          <w:id w:val="687797181"/>
          <w:placeholder>
            <w:docPart w:val="E9F18FB8147A4E9F913574AD891BE299"/>
          </w:placeholder>
        </w:sdtPr>
        <w:sdtEndPr/>
        <w:sdtContent>
          <w:r w:rsidRPr="00CD1D2A">
            <w:rPr>
              <w:rFonts w:ascii="Times New Roman" w:hAnsi="Times New Roman"/>
              <w:color w:val="000000"/>
              <w:sz w:val="24"/>
              <w:szCs w:val="24"/>
            </w:rPr>
            <w:t>(Astutik dan Reni, 2018)</w:t>
          </w:r>
        </w:sdtContent>
      </w:sdt>
      <w:r w:rsidRPr="00CD1D2A">
        <w:rPr>
          <w:rFonts w:ascii="Times New Roman" w:hAnsi="Times New Roman"/>
          <w:sz w:val="24"/>
          <w:szCs w:val="24"/>
        </w:rPr>
        <w:t>. Anemia kehamilan juga disebut “</w:t>
      </w:r>
      <w:r w:rsidRPr="00CD1D2A">
        <w:rPr>
          <w:rFonts w:ascii="Times New Roman" w:hAnsi="Times New Roman"/>
          <w:i/>
          <w:iCs/>
          <w:sz w:val="24"/>
          <w:szCs w:val="24"/>
        </w:rPr>
        <w:t>Potentional Danger To Mother And Child</w:t>
      </w:r>
      <w:r w:rsidRPr="00CD1D2A">
        <w:rPr>
          <w:rFonts w:ascii="Times New Roman" w:hAnsi="Times New Roman"/>
          <w:sz w:val="24"/>
          <w:szCs w:val="24"/>
        </w:rPr>
        <w:t xml:space="preserve">” yaitu dapat berpotensi membahayakan bagi ibu dan anak </w:t>
      </w:r>
      <w:sdt>
        <w:sdtPr>
          <w:rPr>
            <w:rFonts w:ascii="Times New Roman" w:hAnsi="Times New Roman"/>
            <w:bCs/>
            <w:color w:val="000000"/>
            <w:sz w:val="24"/>
            <w:szCs w:val="24"/>
          </w:rPr>
          <w:tag w:val="MENDELEY_CITATION_v3_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"/>
          <w:id w:val="-1142731240"/>
          <w:placeholder>
            <w:docPart w:val="CE859B1C21C94CD6A909F47CC477A329"/>
          </w:placeholder>
        </w:sdtPr>
        <w:sdtEndPr/>
        <w:sdtContent>
          <w:r w:rsidRPr="00CD1D2A">
            <w:rPr>
              <w:rFonts w:ascii="Times New Roman" w:hAnsi="Times New Roman"/>
              <w:color w:val="000000"/>
              <w:sz w:val="24"/>
              <w:szCs w:val="24"/>
            </w:rPr>
            <w:t>(Astriana, 2017)</w:t>
          </w:r>
        </w:sdtContent>
      </w:sdt>
      <w:r w:rsidRPr="00CD1D2A">
        <w:rPr>
          <w:rFonts w:ascii="Times New Roman" w:hAnsi="Times New Roman"/>
          <w:sz w:val="24"/>
          <w:szCs w:val="24"/>
        </w:rPr>
        <w:t xml:space="preserve">. </w:t>
      </w:r>
    </w:p>
    <w:p w:rsidR="00CD1D2A" w:rsidRPr="00CD1D2A" w:rsidRDefault="00CD1D2A" w:rsidP="00CD1D2A">
      <w:pPr>
        <w:spacing w:after="0" w:line="240" w:lineRule="auto"/>
        <w:ind w:left="709" w:firstLine="851"/>
        <w:jc w:val="both"/>
        <w:rPr>
          <w:rFonts w:ascii="Times New Roman" w:hAnsi="Times New Roman"/>
          <w:sz w:val="24"/>
          <w:szCs w:val="24"/>
        </w:rPr>
      </w:pPr>
      <w:r w:rsidRPr="00CD1D2A">
        <w:rPr>
          <w:rFonts w:ascii="Times New Roman" w:hAnsi="Times New Roman"/>
          <w:i/>
          <w:iCs/>
          <w:sz w:val="24"/>
          <w:szCs w:val="24"/>
        </w:rPr>
        <w:t>World Health Organization</w:t>
      </w:r>
      <w:r w:rsidRPr="00CD1D2A">
        <w:rPr>
          <w:rFonts w:ascii="Times New Roman" w:hAnsi="Times New Roman"/>
          <w:sz w:val="24"/>
          <w:szCs w:val="24"/>
        </w:rPr>
        <w:t xml:space="preserve"> (WHO) melaporkan bahwa prevalensi anemia pada ibu hamil di Asia Tenggara pada tahun 2019 sebesar 47.8%, sedangkan prevelensi anemia pada ibu hamil di Indonesia menurut WHO pada tahun 2019 mengalami peningkatan sebesar 44.2% sebelumnya pada tahun 2018 prevelensi anemia pada ibu hamil di Indonesia hanya sebesar 43.7% </w:t>
      </w:r>
      <w:sdt>
        <w:sdtPr>
          <w:rPr>
            <w:rFonts w:ascii="Times New Roman" w:hAnsi="Times New Roman"/>
            <w:bCs/>
            <w:color w:val="000000"/>
            <w:sz w:val="24"/>
            <w:szCs w:val="24"/>
          </w:rPr>
          <w:tag w:val="MENDELEY_CITATION_v3_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"/>
          <w:id w:val="-2003808322"/>
          <w:placeholder>
            <w:docPart w:val="B4E5996CB72843C4AC83E05E935B62A6"/>
          </w:placeholder>
        </w:sdtPr>
        <w:sdtEndPr/>
        <w:sdtContent>
          <w:r w:rsidRPr="00CD1D2A">
            <w:rPr>
              <w:rFonts w:ascii="Times New Roman" w:hAnsi="Times New Roman"/>
              <w:color w:val="000000"/>
              <w:sz w:val="24"/>
              <w:szCs w:val="24"/>
            </w:rPr>
            <w:t>(WHO, 2021)</w:t>
          </w:r>
        </w:sdtContent>
      </w:sdt>
      <w:r w:rsidRPr="00CD1D2A">
        <w:rPr>
          <w:rFonts w:ascii="Times New Roman" w:hAnsi="Times New Roman"/>
          <w:sz w:val="24"/>
          <w:szCs w:val="24"/>
        </w:rPr>
        <w:t xml:space="preserve">. Data Riset Kesehatan Dasar tahun 2018 menunjukkan terjadinya peningkatan kejadian anemia pada ibu hamil pada rentang waktu tahun 2007 hingga tahun 2018. Prevelensi ibu hamil yang mengalami </w:t>
      </w:r>
      <w:r w:rsidRPr="00CD1D2A">
        <w:rPr>
          <w:rFonts w:ascii="Times New Roman" w:hAnsi="Times New Roman"/>
          <w:sz w:val="24"/>
          <w:szCs w:val="24"/>
        </w:rPr>
        <w:lastRenderedPageBreak/>
        <w:t xml:space="preserve">anemia di Provinsi Bali menurut data Riskesdas yaitu sebesar 4.2% </w:t>
      </w:r>
      <w:sdt>
        <w:sdtPr>
          <w:rPr>
            <w:rFonts w:ascii="Times New Roman" w:hAnsi="Times New Roman"/>
            <w:bCs/>
            <w:color w:val="000000"/>
            <w:sz w:val="24"/>
            <w:szCs w:val="24"/>
          </w:rPr>
          <w:tag w:val="MENDELEY_CITATION_v3_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"/>
          <w:id w:val="466713923"/>
          <w:placeholder>
            <w:docPart w:val="0CCE1C20A49C40298AE224595771BA29"/>
          </w:placeholder>
        </w:sdtPr>
        <w:sdtEndPr/>
        <w:sdtContent>
          <w:r w:rsidRPr="00CD1D2A">
            <w:rPr>
              <w:rFonts w:ascii="Times New Roman" w:hAnsi="Times New Roman"/>
              <w:color w:val="000000"/>
              <w:sz w:val="24"/>
              <w:szCs w:val="24"/>
            </w:rPr>
            <w:t>(Kemenkes RI, 2018)</w:t>
          </w:r>
        </w:sdtContent>
      </w:sdt>
      <w:r w:rsidRPr="00CD1D2A">
        <w:rPr>
          <w:rFonts w:ascii="Times New Roman" w:hAnsi="Times New Roman"/>
          <w:sz w:val="24"/>
          <w:szCs w:val="24"/>
        </w:rPr>
        <w:t xml:space="preserve">. </w:t>
      </w:r>
    </w:p>
    <w:p w:rsidR="00CD1D2A" w:rsidRPr="00CD1D2A" w:rsidRDefault="00CD1D2A" w:rsidP="00CD1D2A">
      <w:pPr>
        <w:spacing w:after="0" w:line="240" w:lineRule="auto"/>
        <w:ind w:left="709" w:firstLine="851"/>
        <w:jc w:val="both"/>
        <w:rPr>
          <w:rFonts w:ascii="Times New Roman" w:hAnsi="Times New Roman"/>
          <w:b/>
          <w:bCs/>
          <w:sz w:val="24"/>
          <w:szCs w:val="24"/>
        </w:rPr>
      </w:pPr>
      <w:r w:rsidRPr="00CD1D2A">
        <w:rPr>
          <w:rFonts w:ascii="Times New Roman" w:hAnsi="Times New Roman"/>
          <w:sz w:val="24"/>
          <w:szCs w:val="24"/>
        </w:rPr>
        <w:t xml:space="preserve">Berdasarkan data Provinsi Bali tahun 2021, angka kejadian anemia pada ibu hamil terbanyak terdapat di Kabupaten Badung yaitu sebesar 12,5%, kemudian disusul dengan Kabupaten Gianyar yaitu sebesar 9,8% dan Kabupaten Jembrana dengan angka anemia sebesar 8,6% </w:t>
      </w:r>
      <w:sdt>
        <w:sdtPr>
          <w:rPr>
            <w:rFonts w:ascii="Times New Roman" w:hAnsi="Times New Roman"/>
            <w:bCs/>
            <w:color w:val="000000"/>
            <w:sz w:val="24"/>
            <w:szCs w:val="24"/>
          </w:rPr>
          <w:tag w:val="MENDELEY_CITATION_v3_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"/>
          <w:id w:val="-1287496113"/>
          <w:placeholder>
            <w:docPart w:val="DCAB39A0F2134BF0A44545250EA1D6D0"/>
          </w:placeholder>
        </w:sdtPr>
        <w:sdtEndPr/>
        <w:sdtContent>
          <w:r w:rsidRPr="00CD1D2A">
            <w:rPr>
              <w:rFonts w:ascii="Times New Roman" w:hAnsi="Times New Roman"/>
              <w:color w:val="000000"/>
              <w:sz w:val="24"/>
              <w:szCs w:val="24"/>
            </w:rPr>
            <w:t xml:space="preserve">(Dinas Kesehatan Provinsi Bali, 2021). </w:t>
          </w:r>
        </w:sdtContent>
      </w:sdt>
      <w:r w:rsidRPr="00CD1D2A">
        <w:rPr>
          <w:rFonts w:ascii="Times New Roman" w:hAnsi="Times New Roman"/>
          <w:sz w:val="24"/>
          <w:szCs w:val="24"/>
        </w:rPr>
        <w:t xml:space="preserve">Prevelensi kejadian anemia pada ibu hamil tertinggi di Kabupaten Badung ditempati oleh Puskesmas Kuta Selatan dengan presentase sebesar 27,0% ibu yang mengalami anemia tahun 2021 </w:t>
      </w:r>
      <w:sdt>
        <w:sdtPr>
          <w:rPr>
            <w:rFonts w:ascii="Times New Roman" w:hAnsi="Times New Roman"/>
            <w:bCs/>
            <w:color w:val="000000"/>
            <w:sz w:val="24"/>
            <w:szCs w:val="24"/>
          </w:rPr>
          <w:tag w:val="MENDELEY_CITATION_v3_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"/>
          <w:id w:val="1279075697"/>
          <w:placeholder>
            <w:docPart w:val="A0413DB74EC149A3B8B87FF2789DF675"/>
          </w:placeholder>
        </w:sdtPr>
        <w:sdtEndPr/>
        <w:sdtContent>
          <w:r w:rsidRPr="00CD1D2A">
            <w:rPr>
              <w:rFonts w:ascii="Times New Roman" w:hAnsi="Times New Roman"/>
              <w:color w:val="000000"/>
              <w:sz w:val="24"/>
              <w:szCs w:val="24"/>
            </w:rPr>
            <w:t>(Dinas Kesehatan Kabupaten Badung, 2021)</w:t>
          </w:r>
        </w:sdtContent>
      </w:sdt>
      <w:r w:rsidRPr="00CD1D2A">
        <w:rPr>
          <w:rFonts w:ascii="Times New Roman" w:hAnsi="Times New Roman"/>
          <w:sz w:val="24"/>
          <w:szCs w:val="24"/>
        </w:rPr>
        <w:t xml:space="preserve">. </w:t>
      </w:r>
    </w:p>
    <w:p w:rsidR="00CD1D2A" w:rsidRPr="00CD1D2A" w:rsidRDefault="00CD1D2A" w:rsidP="00CD1D2A">
      <w:pPr>
        <w:spacing w:after="0" w:line="240" w:lineRule="auto"/>
        <w:ind w:left="709" w:firstLine="851"/>
        <w:jc w:val="both"/>
        <w:rPr>
          <w:rFonts w:ascii="Times New Roman" w:hAnsi="Times New Roman"/>
          <w:b/>
          <w:bCs/>
          <w:sz w:val="24"/>
          <w:szCs w:val="24"/>
        </w:rPr>
      </w:pPr>
      <w:r w:rsidRPr="00CD1D2A">
        <w:rPr>
          <w:rFonts w:ascii="Times New Roman" w:hAnsi="Times New Roman"/>
          <w:sz w:val="24"/>
          <w:szCs w:val="24"/>
        </w:rPr>
        <w:t xml:space="preserve">Anemia yang dialami oleh ibu hamil akan berdampak buruk bagi ibu selama masa kehamilan hingga masa nifas dan juga bagi janin, dampak yang dapat ditimbulkan yaitu seperti abortus, persalinan premature, BBLR, retensio plasenta, syok, infeksi puerperium, terjadi dekompensasi kordia mendadak setelah persalinan, gestosis dan mudah terkena infeksi </w:t>
      </w:r>
      <w:sdt>
        <w:sdtPr>
          <w:rPr>
            <w:rFonts w:ascii="Times New Roman" w:hAnsi="Times New Roman"/>
            <w:bCs/>
            <w:color w:val="000000"/>
            <w:sz w:val="24"/>
            <w:szCs w:val="24"/>
          </w:rPr>
          <w:tag w:val="MENDELEY_CITATION_v3_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"/>
          <w:id w:val="-993253767"/>
          <w:placeholder>
            <w:docPart w:val="CE877E3C26AC469FB52844EF04AA72CE"/>
          </w:placeholder>
        </w:sdtPr>
        <w:sdtEndPr/>
        <w:sdtContent>
          <w:r w:rsidRPr="00CD1D2A">
            <w:rPr>
              <w:rFonts w:ascii="Times New Roman" w:hAnsi="Times New Roman"/>
              <w:color w:val="000000"/>
              <w:sz w:val="24"/>
              <w:szCs w:val="24"/>
            </w:rPr>
            <w:t>(Priyanti dkk, 2020)</w:t>
          </w:r>
        </w:sdtContent>
      </w:sdt>
      <w:r w:rsidRPr="00CD1D2A">
        <w:rPr>
          <w:rFonts w:ascii="Times New Roman" w:hAnsi="Times New Roman"/>
          <w:sz w:val="24"/>
          <w:szCs w:val="24"/>
        </w:rPr>
        <w:t xml:space="preserve">. Adapun beberapa faktor yang dapat mempengaruhi kejadian anemia pada ibu hamil, yaitu usia ibu hamil menurut penelitian </w:t>
      </w:r>
      <w:sdt>
        <w:sdtPr>
          <w:rPr>
            <w:rFonts w:ascii="Times New Roman" w:hAnsi="Times New Roman"/>
            <w:bCs/>
            <w:color w:val="000000"/>
            <w:sz w:val="24"/>
            <w:szCs w:val="24"/>
          </w:rPr>
          <w:tag w:val="MENDELEY_CITATION_v3_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"/>
          <w:id w:val="-1698699012"/>
          <w:placeholder>
            <w:docPart w:val="FC25F673D53D415FAA86DEF4D936A288"/>
          </w:placeholder>
        </w:sdtPr>
        <w:sdtEndPr/>
        <w:sdtContent>
          <w:r w:rsidRPr="00CD1D2A">
            <w:rPr>
              <w:rFonts w:ascii="Times New Roman" w:hAnsi="Times New Roman"/>
              <w:color w:val="000000"/>
              <w:sz w:val="24"/>
              <w:szCs w:val="24"/>
            </w:rPr>
            <w:t>Sari dkk (2021)</w:t>
          </w:r>
        </w:sdtContent>
      </w:sdt>
      <w:r w:rsidRPr="00CD1D2A">
        <w:rPr>
          <w:rFonts w:ascii="Times New Roman" w:hAnsi="Times New Roman"/>
          <w:sz w:val="24"/>
          <w:szCs w:val="24"/>
        </w:rPr>
        <w:t xml:space="preserve"> dan kepatuhan ibu dalam mengonsumsi tablet Fe pada penelitian </w:t>
      </w:r>
      <w:sdt>
        <w:sdtPr>
          <w:rPr>
            <w:rFonts w:ascii="Times New Roman" w:hAnsi="Times New Roman"/>
            <w:bCs/>
            <w:color w:val="000000"/>
            <w:sz w:val="24"/>
            <w:szCs w:val="24"/>
          </w:rPr>
          <w:tag w:val="MENDELEY_CITATION_v3_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"/>
          <w:id w:val="1767347663"/>
          <w:placeholder>
            <w:docPart w:val="CCB06CB637724065AB365FB229BE6DB4"/>
          </w:placeholder>
        </w:sdtPr>
        <w:sdtEndPr/>
        <w:sdtContent>
          <w:r w:rsidRPr="00CD1D2A">
            <w:rPr>
              <w:rFonts w:ascii="Times New Roman" w:hAnsi="Times New Roman"/>
              <w:color w:val="000000"/>
              <w:sz w:val="24"/>
              <w:szCs w:val="24"/>
            </w:rPr>
            <w:t>Nurmasari dan Sumarmi (2019)</w:t>
          </w:r>
        </w:sdtContent>
      </w:sdt>
      <w:r w:rsidRPr="00CD1D2A">
        <w:rPr>
          <w:rFonts w:ascii="Times New Roman" w:hAnsi="Times New Roman"/>
          <w:sz w:val="24"/>
          <w:szCs w:val="24"/>
        </w:rPr>
        <w:t>.</w:t>
      </w:r>
    </w:p>
    <w:p w:rsidR="00CD1D2A" w:rsidRPr="00CD1D2A" w:rsidRDefault="00CD1D2A" w:rsidP="00CD1D2A">
      <w:pPr>
        <w:spacing w:after="0" w:line="240" w:lineRule="auto"/>
        <w:ind w:left="709" w:firstLine="720"/>
        <w:jc w:val="both"/>
        <w:rPr>
          <w:rFonts w:ascii="Times New Roman" w:hAnsi="Times New Roman"/>
          <w:sz w:val="24"/>
          <w:szCs w:val="24"/>
        </w:rPr>
      </w:pPr>
      <w:r w:rsidRPr="00CD1D2A">
        <w:rPr>
          <w:rFonts w:ascii="Times New Roman" w:hAnsi="Times New Roman"/>
          <w:sz w:val="24"/>
          <w:szCs w:val="24"/>
        </w:rPr>
        <w:t xml:space="preserve">Pemerintah telah menggencarkan berbagai upaya untuk menurunkan prevelensi anemia yakni dengan pemberian 90 tablet Fe selama kehamilan dan melakukan penyuluhan 4T, yaitu terlalu muda menikah dan melahirkan dengan umur &lt; 21 tahun, terlalu rapat yaitu jarak kehamilan yang &lt; 2 tahun, terlalu banyak yaitu memiliki anak lebih dari 4 orang dan terlalu tua yaitu hamil serta melahirkan dengan umur &gt; 35 tahun </w:t>
      </w:r>
      <w:sdt>
        <w:sdtPr>
          <w:rPr>
            <w:rFonts w:ascii="Times New Roman" w:hAnsi="Times New Roman"/>
            <w:bCs/>
            <w:color w:val="000000"/>
            <w:sz w:val="24"/>
            <w:szCs w:val="24"/>
          </w:rPr>
          <w:tag w:val="MENDELEY_CITATION_v3_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"/>
          <w:id w:val="-701624722"/>
          <w:placeholder>
            <w:docPart w:val="57D0E7BE8C904CF59D59DE58CBEE10C6"/>
          </w:placeholder>
        </w:sdtPr>
        <w:sdtEndPr/>
        <w:sdtContent>
          <w:r w:rsidRPr="00CD1D2A">
            <w:rPr>
              <w:rFonts w:ascii="Times New Roman" w:hAnsi="Times New Roman"/>
              <w:color w:val="000000"/>
              <w:sz w:val="24"/>
              <w:szCs w:val="24"/>
            </w:rPr>
            <w:t>(BKKBN, 2018)</w:t>
          </w:r>
        </w:sdtContent>
      </w:sdt>
      <w:r w:rsidRPr="00CD1D2A">
        <w:rPr>
          <w:rFonts w:ascii="Times New Roman" w:hAnsi="Times New Roman"/>
          <w:sz w:val="24"/>
          <w:szCs w:val="24"/>
        </w:rPr>
        <w:t xml:space="preserve">. Menurut hasil penelitian </w:t>
      </w:r>
      <w:sdt>
        <w:sdtPr>
          <w:rPr>
            <w:rFonts w:ascii="Times New Roman" w:hAnsi="Times New Roman"/>
            <w:bCs/>
            <w:color w:val="000000"/>
            <w:sz w:val="24"/>
            <w:szCs w:val="24"/>
          </w:rPr>
          <w:tag w:val="MENDELEY_CITATION_v3_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"/>
          <w:id w:val="-1858571592"/>
          <w:placeholder>
            <w:docPart w:val="5D0D5154CA76458A921A8134630CA9FF"/>
          </w:placeholder>
        </w:sdtPr>
        <w:sdtEndPr/>
        <w:sdtContent>
          <w:r w:rsidRPr="00CD1D2A">
            <w:rPr>
              <w:rFonts w:ascii="Times New Roman" w:hAnsi="Times New Roman"/>
              <w:color w:val="000000"/>
              <w:sz w:val="24"/>
              <w:szCs w:val="24"/>
            </w:rPr>
            <w:t>Darwanty (2022)</w:t>
          </w:r>
        </w:sdtContent>
      </w:sdt>
      <w:r w:rsidRPr="00CD1D2A">
        <w:rPr>
          <w:rFonts w:ascii="Times New Roman" w:hAnsi="Times New Roman"/>
          <w:sz w:val="24"/>
          <w:szCs w:val="24"/>
        </w:rPr>
        <w:t>, berdasarkan hasil uji analisis yang telah dilakukan, terdapat perbedaan yang bermakna antara kelompok pada penelitian terkait dengan faktor risiko kepatuhan mengonsumsi Tablet Fe, dengan memperoleh nilai p-</w:t>
      </w:r>
      <w:r w:rsidRPr="00CD1D2A">
        <w:rPr>
          <w:rFonts w:ascii="Times New Roman" w:hAnsi="Times New Roman"/>
          <w:i/>
          <w:iCs/>
          <w:sz w:val="24"/>
          <w:szCs w:val="24"/>
        </w:rPr>
        <w:t>value</w:t>
      </w:r>
      <w:r w:rsidRPr="00CD1D2A">
        <w:rPr>
          <w:rFonts w:ascii="Times New Roman" w:hAnsi="Times New Roman"/>
          <w:sz w:val="24"/>
          <w:szCs w:val="24"/>
        </w:rPr>
        <w:t xml:space="preserve"> (p &lt; 0,05). Sedangkan, pada penelitian milik </w:t>
      </w:r>
      <w:sdt>
        <w:sdtPr>
          <w:rPr>
            <w:rFonts w:ascii="Times New Roman" w:hAnsi="Times New Roman"/>
            <w:bCs/>
            <w:color w:val="000000"/>
            <w:sz w:val="24"/>
            <w:szCs w:val="24"/>
          </w:rPr>
          <w:tag w:val="MENDELEY_CITATION_v3_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"/>
          <w:id w:val="1785839664"/>
          <w:placeholder>
            <w:docPart w:val="4E7E85E4E724407CB4A4987DB105C4C0"/>
          </w:placeholder>
        </w:sdtPr>
        <w:sdtEndPr/>
        <w:sdtContent>
          <w:r w:rsidRPr="00CD1D2A">
            <w:rPr>
              <w:rFonts w:ascii="Times New Roman" w:hAnsi="Times New Roman"/>
              <w:color w:val="000000"/>
              <w:sz w:val="24"/>
              <w:szCs w:val="24"/>
            </w:rPr>
            <w:t>Rahmi dan Husna (2020)</w:t>
          </w:r>
        </w:sdtContent>
      </w:sdt>
      <w:r w:rsidRPr="00CD1D2A">
        <w:rPr>
          <w:rFonts w:ascii="Times New Roman" w:hAnsi="Times New Roman"/>
          <w:sz w:val="24"/>
          <w:szCs w:val="24"/>
        </w:rPr>
        <w:t>, hasil uji analisis pada faktor risiko usia ibu hamil membuktikan terdapat perbedaan yang bermakna antara kelompok kasus anemia dan kontrol tidak anemia dengan nilai p-</w:t>
      </w:r>
      <w:r w:rsidRPr="00CD1D2A">
        <w:rPr>
          <w:rFonts w:ascii="Times New Roman" w:hAnsi="Times New Roman"/>
          <w:i/>
          <w:iCs/>
          <w:sz w:val="24"/>
          <w:szCs w:val="24"/>
        </w:rPr>
        <w:t>value</w:t>
      </w:r>
      <w:r w:rsidRPr="00CD1D2A">
        <w:rPr>
          <w:rFonts w:ascii="Times New Roman" w:hAnsi="Times New Roman"/>
          <w:sz w:val="24"/>
          <w:szCs w:val="24"/>
        </w:rPr>
        <w:t xml:space="preserve"> sebesar 0,038. </w:t>
      </w:r>
    </w:p>
    <w:p w:rsidR="00FB0253" w:rsidRPr="00CD1D2A" w:rsidRDefault="00CD1D2A" w:rsidP="00CD1D2A">
      <w:pPr>
        <w:spacing w:after="0" w:line="240" w:lineRule="auto"/>
        <w:ind w:left="709"/>
        <w:jc w:val="both"/>
        <w:rPr>
          <w:rFonts w:ascii="Times New Roman" w:hAnsi="Times New Roman"/>
          <w:sz w:val="24"/>
          <w:szCs w:val="24"/>
        </w:rPr>
      </w:pPr>
      <w:r w:rsidRPr="00CD1D2A">
        <w:rPr>
          <w:rFonts w:ascii="Times New Roman" w:hAnsi="Times New Roman"/>
          <w:sz w:val="24"/>
          <w:szCs w:val="24"/>
        </w:rPr>
        <w:t>Studi pendahuluan yang telah dilaksanakan peneliti didapatkan populasi ibu hamil yang melakukan pemeriksaan kehamilan di Puskesmas Kuta Selatan pada bulan Januari-Februari 2023 yaitu sebanyak 182 ibu hamil trimester III. Sehingga diperlukannya penelitian lebih lanjut sebagai upaya menurunkan prevelensi anemia secara merata dan membantu pemerintah kabupaten Badung dalam menurunkan angka kejadian anemia tertinggi di Provinsi Bali.</w:t>
      </w:r>
    </w:p>
    <w:p w:rsidR="00FB0253" w:rsidRDefault="00FB0253" w:rsidP="007543AE">
      <w:pPr>
        <w:spacing w:after="0" w:line="240" w:lineRule="auto"/>
        <w:ind w:left="709"/>
        <w:jc w:val="both"/>
        <w:rPr>
          <w:rFonts w:ascii="Times New Roman" w:hAnsi="Times New Roman"/>
          <w:color w:val="000000"/>
          <w:sz w:val="24"/>
          <w:szCs w:val="24"/>
        </w:rPr>
      </w:pPr>
    </w:p>
    <w:p w:rsidR="00FB0253" w:rsidRDefault="00D47C16" w:rsidP="007543AE">
      <w:pPr>
        <w:spacing w:after="0" w:line="240" w:lineRule="auto"/>
        <w:ind w:left="709"/>
        <w:jc w:val="both"/>
        <w:rPr>
          <w:rFonts w:ascii="Times New Roman" w:hAnsi="Times New Roman"/>
          <w:color w:val="000000"/>
          <w:sz w:val="24"/>
          <w:szCs w:val="24"/>
        </w:rPr>
      </w:pPr>
      <w:r>
        <w:rPr>
          <w:rFonts w:ascii="Times New Roman" w:hAnsi="Times New Roman"/>
          <w:b/>
          <w:color w:val="000000"/>
          <w:sz w:val="24"/>
          <w:szCs w:val="24"/>
        </w:rPr>
        <w:t>METODE</w:t>
      </w:r>
    </w:p>
    <w:p w:rsidR="00FB0253" w:rsidRPr="0020095A" w:rsidRDefault="0020095A" w:rsidP="0020095A">
      <w:pPr>
        <w:spacing w:after="0" w:line="240" w:lineRule="auto"/>
        <w:ind w:left="709"/>
        <w:jc w:val="both"/>
        <w:rPr>
          <w:rFonts w:ascii="Times New Roman" w:hAnsi="Times New Roman"/>
          <w:sz w:val="24"/>
          <w:szCs w:val="24"/>
          <w:lang w:val="en-US"/>
        </w:rPr>
      </w:pPr>
      <w:r w:rsidRPr="0020095A">
        <w:rPr>
          <w:rFonts w:ascii="Times New Roman" w:hAnsi="Times New Roman"/>
          <w:sz w:val="24"/>
          <w:szCs w:val="24"/>
        </w:rPr>
        <w:t xml:space="preserve">Jenis penelitian yang digunakan merupakan penelitian deskriptif analitik, dengan metode </w:t>
      </w:r>
      <w:r w:rsidRPr="0020095A">
        <w:rPr>
          <w:rFonts w:ascii="Times New Roman" w:hAnsi="Times New Roman"/>
          <w:i/>
          <w:iCs/>
          <w:sz w:val="24"/>
          <w:szCs w:val="24"/>
        </w:rPr>
        <w:t>case control</w:t>
      </w:r>
      <w:r w:rsidRPr="0020095A">
        <w:rPr>
          <w:rFonts w:ascii="Times New Roman" w:hAnsi="Times New Roman"/>
          <w:sz w:val="24"/>
          <w:szCs w:val="24"/>
        </w:rPr>
        <w:t xml:space="preserve">. Populasi pada penelitian ini adalah ibu hamil trimester III yang melakukan pemeriksaan kehamilan di Puskesmas Kuta Selatan pada bulan Januari-Februari 2023. Pengambilan sampel dengan menggunakan teknik </w:t>
      </w:r>
      <w:r w:rsidRPr="0020095A">
        <w:rPr>
          <w:rFonts w:ascii="Times New Roman" w:hAnsi="Times New Roman"/>
          <w:i/>
          <w:iCs/>
          <w:sz w:val="24"/>
          <w:szCs w:val="24"/>
        </w:rPr>
        <w:t>purposive sampling</w:t>
      </w:r>
      <w:r w:rsidRPr="0020095A">
        <w:rPr>
          <w:rFonts w:ascii="Times New Roman" w:hAnsi="Times New Roman"/>
          <w:sz w:val="24"/>
          <w:szCs w:val="24"/>
        </w:rPr>
        <w:t xml:space="preserve"> dengan besar sampel yaitu 88 orang yang dibagi menjadi 44 ibu hamil sebagai kelompok kasus anemia dan 44 ibu hamil sebagai kelompok kontrol tidak anemia. Analisis yang digunakan yaitu dengan metode uji </w:t>
      </w:r>
      <w:r w:rsidRPr="0020095A">
        <w:rPr>
          <w:rFonts w:ascii="Times New Roman" w:hAnsi="Times New Roman"/>
          <w:i/>
          <w:iCs/>
          <w:sz w:val="24"/>
          <w:szCs w:val="24"/>
        </w:rPr>
        <w:t>Chi-Square</w:t>
      </w:r>
      <w:r w:rsidRPr="0020095A">
        <w:rPr>
          <w:rFonts w:ascii="Times New Roman" w:hAnsi="Times New Roman"/>
          <w:sz w:val="24"/>
          <w:szCs w:val="24"/>
        </w:rPr>
        <w:t xml:space="preserve"> untuk mengetahui perbedaan usia ibu hamil dan tingkat kepatuhan konsumsi tablet Fe pada ibu hamil yang anemia dan tidak anemia serta menggunakan nilai OR mengukur nilai risiko suatu penyakit.</w:t>
      </w:r>
    </w:p>
    <w:p w:rsidR="00FB0253" w:rsidRDefault="00FB0253" w:rsidP="007543AE">
      <w:pPr>
        <w:spacing w:after="0" w:line="240" w:lineRule="auto"/>
        <w:ind w:left="709"/>
        <w:jc w:val="both"/>
        <w:rPr>
          <w:rFonts w:ascii="Times New Roman" w:hAnsi="Times New Roman"/>
          <w:color w:val="000000"/>
          <w:sz w:val="24"/>
          <w:szCs w:val="24"/>
        </w:rPr>
      </w:pPr>
    </w:p>
    <w:p w:rsidR="004740AC" w:rsidRDefault="004740AC">
      <w:pPr>
        <w:rPr>
          <w:rFonts w:ascii="Times New Roman" w:hAnsi="Times New Roman"/>
          <w:b/>
          <w:color w:val="000000"/>
          <w:sz w:val="24"/>
          <w:szCs w:val="24"/>
        </w:rPr>
      </w:pPr>
      <w:r>
        <w:rPr>
          <w:rFonts w:ascii="Times New Roman" w:hAnsi="Times New Roman"/>
          <w:b/>
          <w:color w:val="000000"/>
          <w:sz w:val="24"/>
          <w:szCs w:val="24"/>
        </w:rPr>
        <w:br w:type="page"/>
      </w:r>
    </w:p>
    <w:p w:rsidR="00FB0253" w:rsidRDefault="00D47C16" w:rsidP="007543AE">
      <w:pPr>
        <w:spacing w:after="0" w:line="240" w:lineRule="auto"/>
        <w:ind w:left="709"/>
        <w:jc w:val="both"/>
        <w:rPr>
          <w:rFonts w:ascii="Times New Roman" w:hAnsi="Times New Roman"/>
          <w:b/>
          <w:color w:val="000000"/>
          <w:sz w:val="24"/>
          <w:szCs w:val="24"/>
          <w:lang w:val="en-US"/>
        </w:rPr>
      </w:pPr>
      <w:r>
        <w:rPr>
          <w:rFonts w:ascii="Times New Roman" w:hAnsi="Times New Roman"/>
          <w:b/>
          <w:color w:val="000000"/>
          <w:sz w:val="24"/>
          <w:szCs w:val="24"/>
        </w:rPr>
        <w:lastRenderedPageBreak/>
        <w:t>HASIL DAN PEMBAHASAN</w:t>
      </w:r>
    </w:p>
    <w:p w:rsidR="007F6AE9" w:rsidRPr="002734E2" w:rsidRDefault="007F6AE9" w:rsidP="002734E2">
      <w:pPr>
        <w:spacing w:after="0" w:line="240" w:lineRule="auto"/>
        <w:ind w:left="709"/>
        <w:jc w:val="both"/>
        <w:rPr>
          <w:rFonts w:ascii="Times New Roman" w:hAnsi="Times New Roman"/>
          <w:color w:val="000000"/>
          <w:sz w:val="24"/>
          <w:szCs w:val="24"/>
          <w:lang w:val="en-US"/>
        </w:rPr>
      </w:pPr>
    </w:p>
    <w:p w:rsidR="004740AC" w:rsidRPr="002734E2" w:rsidRDefault="004740AC" w:rsidP="002734E2">
      <w:pPr>
        <w:spacing w:after="0" w:line="240" w:lineRule="auto"/>
        <w:ind w:left="709"/>
        <w:rPr>
          <w:rFonts w:ascii="Times New Roman" w:eastAsia="Calibri" w:hAnsi="Times New Roman"/>
          <w:b/>
          <w:bCs/>
          <w:sz w:val="24"/>
          <w:szCs w:val="24"/>
        </w:rPr>
      </w:pPr>
      <w:r w:rsidRPr="002734E2">
        <w:rPr>
          <w:rFonts w:ascii="Times New Roman" w:eastAsia="Calibri" w:hAnsi="Times New Roman"/>
          <w:b/>
          <w:bCs/>
          <w:sz w:val="24"/>
          <w:szCs w:val="24"/>
        </w:rPr>
        <w:t>Hasil</w:t>
      </w:r>
    </w:p>
    <w:p w:rsidR="004740AC" w:rsidRPr="006C7FC3" w:rsidRDefault="004740AC" w:rsidP="006C7FC3">
      <w:pPr>
        <w:spacing w:before="240" w:line="240" w:lineRule="auto"/>
        <w:ind w:left="709"/>
        <w:jc w:val="center"/>
        <w:rPr>
          <w:rFonts w:ascii="Times New Roman" w:hAnsi="Times New Roman"/>
          <w:sz w:val="24"/>
          <w:szCs w:val="24"/>
          <w:lang w:val="en-US"/>
        </w:rPr>
      </w:pPr>
      <w:r w:rsidRPr="006C7FC3">
        <w:rPr>
          <w:rFonts w:ascii="Times New Roman" w:hAnsi="Times New Roman"/>
          <w:sz w:val="24"/>
          <w:szCs w:val="24"/>
        </w:rPr>
        <w:t>Tabel 1.  Analisis Perbedaan Usia Pada Ibu Hamil Yang Anemia dan Tidak Anemia di Puskesmas Kuta Selatan Tahun 2023</w:t>
      </w:r>
    </w:p>
    <w:tbl>
      <w:tblPr>
        <w:tblStyle w:val="TableGrid"/>
        <w:tblW w:w="864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647"/>
        <w:gridCol w:w="1063"/>
        <w:gridCol w:w="788"/>
        <w:gridCol w:w="1012"/>
        <w:gridCol w:w="662"/>
        <w:gridCol w:w="868"/>
        <w:gridCol w:w="900"/>
        <w:gridCol w:w="84"/>
        <w:gridCol w:w="906"/>
      </w:tblGrid>
      <w:tr w:rsidR="007F6AE9" w:rsidRPr="002734E2" w:rsidTr="007F6AE9">
        <w:trPr>
          <w:trHeight w:val="70"/>
        </w:trPr>
        <w:tc>
          <w:tcPr>
            <w:tcW w:w="1710" w:type="dxa"/>
            <w:vMerge w:val="restart"/>
            <w:tcBorders>
              <w:top w:val="single" w:sz="4" w:space="0" w:color="auto"/>
              <w:left w:val="nil"/>
              <w:right w:val="nil"/>
            </w:tcBorders>
            <w:vAlign w:val="center"/>
          </w:tcPr>
          <w:p w:rsidR="007F6AE9" w:rsidRPr="002734E2" w:rsidRDefault="007F6AE9" w:rsidP="002734E2">
            <w:pPr>
              <w:autoSpaceDE w:val="0"/>
              <w:autoSpaceDN w:val="0"/>
              <w:adjustRightInd w:val="0"/>
              <w:rPr>
                <w:b/>
                <w:bCs/>
              </w:rPr>
            </w:pPr>
            <w:r w:rsidRPr="002734E2">
              <w:rPr>
                <w:b/>
                <w:bCs/>
              </w:rPr>
              <w:t>Variabel Penelitian</w:t>
            </w:r>
          </w:p>
        </w:tc>
        <w:tc>
          <w:tcPr>
            <w:tcW w:w="3510" w:type="dxa"/>
            <w:gridSpan w:val="4"/>
            <w:tcBorders>
              <w:top w:val="single" w:sz="4" w:space="0" w:color="auto"/>
              <w:left w:val="nil"/>
              <w:bottom w:val="single" w:sz="4" w:space="0" w:color="auto"/>
              <w:right w:val="nil"/>
            </w:tcBorders>
            <w:vAlign w:val="center"/>
          </w:tcPr>
          <w:p w:rsidR="007F6AE9" w:rsidRPr="002734E2" w:rsidRDefault="007F6AE9" w:rsidP="002734E2">
            <w:pPr>
              <w:autoSpaceDE w:val="0"/>
              <w:autoSpaceDN w:val="0"/>
              <w:adjustRightInd w:val="0"/>
              <w:rPr>
                <w:b/>
                <w:bCs/>
              </w:rPr>
            </w:pPr>
            <w:r w:rsidRPr="002734E2">
              <w:rPr>
                <w:b/>
                <w:bCs/>
              </w:rPr>
              <w:t>Kategori Usia</w:t>
            </w:r>
          </w:p>
        </w:tc>
        <w:tc>
          <w:tcPr>
            <w:tcW w:w="1530" w:type="dxa"/>
            <w:gridSpan w:val="2"/>
            <w:vMerge w:val="restart"/>
            <w:tcBorders>
              <w:top w:val="single" w:sz="4" w:space="0" w:color="auto"/>
              <w:left w:val="nil"/>
              <w:right w:val="nil"/>
            </w:tcBorders>
            <w:vAlign w:val="center"/>
          </w:tcPr>
          <w:p w:rsidR="007F6AE9" w:rsidRPr="002734E2" w:rsidRDefault="007F6AE9" w:rsidP="002734E2">
            <w:pPr>
              <w:autoSpaceDE w:val="0"/>
              <w:autoSpaceDN w:val="0"/>
              <w:adjustRightInd w:val="0"/>
              <w:rPr>
                <w:b/>
                <w:bCs/>
              </w:rPr>
            </w:pPr>
            <w:r w:rsidRPr="002734E2">
              <w:rPr>
                <w:b/>
                <w:bCs/>
              </w:rPr>
              <w:t>Total</w:t>
            </w:r>
          </w:p>
          <w:p w:rsidR="007F6AE9" w:rsidRPr="002734E2" w:rsidRDefault="007F6AE9" w:rsidP="002734E2">
            <w:pPr>
              <w:autoSpaceDE w:val="0"/>
              <w:autoSpaceDN w:val="0"/>
              <w:adjustRightInd w:val="0"/>
              <w:rPr>
                <w:b/>
                <w:bCs/>
              </w:rPr>
            </w:pPr>
            <w:r w:rsidRPr="002734E2">
              <w:rPr>
                <w:b/>
                <w:bCs/>
              </w:rPr>
              <w:t>Responden</w:t>
            </w:r>
          </w:p>
        </w:tc>
        <w:tc>
          <w:tcPr>
            <w:tcW w:w="900" w:type="dxa"/>
            <w:vMerge w:val="restart"/>
            <w:tcBorders>
              <w:top w:val="single" w:sz="4" w:space="0" w:color="auto"/>
              <w:left w:val="nil"/>
              <w:right w:val="nil"/>
            </w:tcBorders>
            <w:vAlign w:val="center"/>
          </w:tcPr>
          <w:p w:rsidR="007F6AE9" w:rsidRPr="002734E2" w:rsidRDefault="007F6AE9" w:rsidP="002734E2">
            <w:pPr>
              <w:autoSpaceDE w:val="0"/>
              <w:autoSpaceDN w:val="0"/>
              <w:adjustRightInd w:val="0"/>
              <w:rPr>
                <w:b/>
                <w:bCs/>
              </w:rPr>
            </w:pPr>
            <w:r w:rsidRPr="002734E2">
              <w:rPr>
                <w:b/>
                <w:bCs/>
              </w:rPr>
              <w:t>P-Value</w:t>
            </w:r>
          </w:p>
        </w:tc>
        <w:tc>
          <w:tcPr>
            <w:tcW w:w="990" w:type="dxa"/>
            <w:gridSpan w:val="2"/>
            <w:vMerge w:val="restart"/>
            <w:tcBorders>
              <w:top w:val="single" w:sz="4" w:space="0" w:color="auto"/>
              <w:left w:val="nil"/>
              <w:right w:val="nil"/>
            </w:tcBorders>
            <w:vAlign w:val="center"/>
          </w:tcPr>
          <w:p w:rsidR="007F6AE9" w:rsidRPr="002734E2" w:rsidRDefault="007F6AE9" w:rsidP="002734E2">
            <w:pPr>
              <w:autoSpaceDE w:val="0"/>
              <w:autoSpaceDN w:val="0"/>
              <w:adjustRightInd w:val="0"/>
              <w:rPr>
                <w:b/>
                <w:bCs/>
              </w:rPr>
            </w:pPr>
            <w:r w:rsidRPr="002734E2">
              <w:rPr>
                <w:b/>
                <w:bCs/>
              </w:rPr>
              <w:t>OR</w:t>
            </w:r>
          </w:p>
        </w:tc>
      </w:tr>
      <w:tr w:rsidR="007F6AE9" w:rsidRPr="002734E2" w:rsidTr="007F6AE9">
        <w:trPr>
          <w:trHeight w:val="70"/>
        </w:trPr>
        <w:tc>
          <w:tcPr>
            <w:tcW w:w="1710" w:type="dxa"/>
            <w:vMerge/>
            <w:tcBorders>
              <w:left w:val="nil"/>
              <w:bottom w:val="nil"/>
              <w:right w:val="nil"/>
            </w:tcBorders>
            <w:hideMark/>
          </w:tcPr>
          <w:p w:rsidR="007F6AE9" w:rsidRPr="002734E2" w:rsidRDefault="007F6AE9" w:rsidP="002734E2">
            <w:pPr>
              <w:autoSpaceDE w:val="0"/>
              <w:autoSpaceDN w:val="0"/>
              <w:adjustRightInd w:val="0"/>
              <w:rPr>
                <w:b/>
                <w:bCs/>
              </w:rPr>
            </w:pPr>
          </w:p>
        </w:tc>
        <w:tc>
          <w:tcPr>
            <w:tcW w:w="1710" w:type="dxa"/>
            <w:gridSpan w:val="2"/>
            <w:tcBorders>
              <w:top w:val="single" w:sz="4" w:space="0" w:color="auto"/>
              <w:left w:val="nil"/>
              <w:bottom w:val="single" w:sz="4" w:space="0" w:color="auto"/>
              <w:right w:val="nil"/>
            </w:tcBorders>
            <w:vAlign w:val="center"/>
            <w:hideMark/>
          </w:tcPr>
          <w:p w:rsidR="007F6AE9" w:rsidRPr="002734E2" w:rsidRDefault="007F6AE9" w:rsidP="002734E2">
            <w:pPr>
              <w:autoSpaceDE w:val="0"/>
              <w:autoSpaceDN w:val="0"/>
              <w:adjustRightInd w:val="0"/>
              <w:rPr>
                <w:color w:val="000000" w:themeColor="text1"/>
              </w:rPr>
            </w:pPr>
            <w:r w:rsidRPr="002734E2">
              <w:rPr>
                <w:b/>
                <w:bCs/>
                <w:color w:val="000000" w:themeColor="text1"/>
              </w:rPr>
              <w:t>&lt;20 dan &gt;35 tahun</w:t>
            </w:r>
          </w:p>
        </w:tc>
        <w:tc>
          <w:tcPr>
            <w:tcW w:w="1800" w:type="dxa"/>
            <w:gridSpan w:val="2"/>
            <w:tcBorders>
              <w:top w:val="single" w:sz="4" w:space="0" w:color="auto"/>
              <w:left w:val="nil"/>
              <w:bottom w:val="single" w:sz="4" w:space="0" w:color="auto"/>
              <w:right w:val="nil"/>
            </w:tcBorders>
            <w:vAlign w:val="center"/>
            <w:hideMark/>
          </w:tcPr>
          <w:p w:rsidR="007F6AE9" w:rsidRPr="002734E2" w:rsidRDefault="007F6AE9" w:rsidP="002734E2">
            <w:pPr>
              <w:autoSpaceDE w:val="0"/>
              <w:autoSpaceDN w:val="0"/>
              <w:adjustRightInd w:val="0"/>
              <w:rPr>
                <w:b/>
                <w:bCs/>
              </w:rPr>
            </w:pPr>
            <w:r w:rsidRPr="002734E2">
              <w:rPr>
                <w:b/>
                <w:bCs/>
              </w:rPr>
              <w:t>20-35 tahun</w:t>
            </w:r>
          </w:p>
          <w:p w:rsidR="007F6AE9" w:rsidRPr="002734E2" w:rsidRDefault="007F6AE9" w:rsidP="002734E2">
            <w:pPr>
              <w:autoSpaceDE w:val="0"/>
              <w:autoSpaceDN w:val="0"/>
              <w:adjustRightInd w:val="0"/>
              <w:rPr>
                <w:b/>
                <w:bCs/>
              </w:rPr>
            </w:pPr>
          </w:p>
        </w:tc>
        <w:tc>
          <w:tcPr>
            <w:tcW w:w="1530" w:type="dxa"/>
            <w:gridSpan w:val="2"/>
            <w:vMerge/>
            <w:tcBorders>
              <w:left w:val="nil"/>
              <w:bottom w:val="single" w:sz="4" w:space="0" w:color="auto"/>
              <w:right w:val="nil"/>
            </w:tcBorders>
            <w:vAlign w:val="center"/>
            <w:hideMark/>
          </w:tcPr>
          <w:p w:rsidR="007F6AE9" w:rsidRPr="002734E2" w:rsidRDefault="007F6AE9" w:rsidP="002734E2">
            <w:pPr>
              <w:autoSpaceDE w:val="0"/>
              <w:autoSpaceDN w:val="0"/>
              <w:adjustRightInd w:val="0"/>
              <w:rPr>
                <w:b/>
                <w:bCs/>
              </w:rPr>
            </w:pPr>
          </w:p>
        </w:tc>
        <w:tc>
          <w:tcPr>
            <w:tcW w:w="900" w:type="dxa"/>
            <w:vMerge/>
            <w:tcBorders>
              <w:left w:val="nil"/>
              <w:bottom w:val="nil"/>
              <w:right w:val="nil"/>
            </w:tcBorders>
            <w:vAlign w:val="bottom"/>
            <w:hideMark/>
          </w:tcPr>
          <w:p w:rsidR="007F6AE9" w:rsidRPr="002734E2" w:rsidRDefault="007F6AE9" w:rsidP="002734E2">
            <w:pPr>
              <w:autoSpaceDE w:val="0"/>
              <w:autoSpaceDN w:val="0"/>
              <w:adjustRightInd w:val="0"/>
              <w:rPr>
                <w:b/>
                <w:bCs/>
              </w:rPr>
            </w:pPr>
          </w:p>
        </w:tc>
        <w:tc>
          <w:tcPr>
            <w:tcW w:w="990" w:type="dxa"/>
            <w:gridSpan w:val="2"/>
            <w:vMerge/>
            <w:tcBorders>
              <w:left w:val="nil"/>
              <w:bottom w:val="nil"/>
              <w:right w:val="nil"/>
            </w:tcBorders>
            <w:vAlign w:val="center"/>
            <w:hideMark/>
          </w:tcPr>
          <w:p w:rsidR="007F6AE9" w:rsidRPr="002734E2" w:rsidRDefault="007F6AE9" w:rsidP="002734E2">
            <w:pPr>
              <w:autoSpaceDE w:val="0"/>
              <w:autoSpaceDN w:val="0"/>
              <w:adjustRightInd w:val="0"/>
              <w:rPr>
                <w:b/>
                <w:bCs/>
              </w:rPr>
            </w:pPr>
          </w:p>
        </w:tc>
      </w:tr>
      <w:tr w:rsidR="007F6AE9" w:rsidRPr="002734E2" w:rsidTr="007F6AE9">
        <w:trPr>
          <w:trHeight w:val="70"/>
        </w:trPr>
        <w:tc>
          <w:tcPr>
            <w:tcW w:w="1710" w:type="dxa"/>
            <w:vMerge/>
            <w:tcBorders>
              <w:left w:val="nil"/>
              <w:bottom w:val="single" w:sz="4" w:space="0" w:color="auto"/>
              <w:right w:val="nil"/>
            </w:tcBorders>
          </w:tcPr>
          <w:p w:rsidR="007F6AE9" w:rsidRPr="002734E2" w:rsidRDefault="007F6AE9" w:rsidP="002734E2">
            <w:pPr>
              <w:autoSpaceDE w:val="0"/>
              <w:autoSpaceDN w:val="0"/>
              <w:adjustRightInd w:val="0"/>
              <w:rPr>
                <w:b/>
                <w:bCs/>
              </w:rPr>
            </w:pPr>
          </w:p>
        </w:tc>
        <w:tc>
          <w:tcPr>
            <w:tcW w:w="647"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rPr>
                <w:b/>
                <w:bCs/>
              </w:rPr>
            </w:pPr>
            <w:r w:rsidRPr="002734E2">
              <w:rPr>
                <w:b/>
                <w:bCs/>
              </w:rPr>
              <w:t>f</w:t>
            </w:r>
          </w:p>
        </w:tc>
        <w:tc>
          <w:tcPr>
            <w:tcW w:w="1063"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rPr>
                <w:b/>
                <w:bCs/>
              </w:rPr>
            </w:pPr>
            <w:r w:rsidRPr="002734E2">
              <w:rPr>
                <w:b/>
                <w:bCs/>
              </w:rPr>
              <w:t>%</w:t>
            </w:r>
          </w:p>
        </w:tc>
        <w:tc>
          <w:tcPr>
            <w:tcW w:w="788"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rPr>
                <w:b/>
                <w:bCs/>
              </w:rPr>
            </w:pPr>
            <w:r w:rsidRPr="002734E2">
              <w:rPr>
                <w:b/>
                <w:bCs/>
              </w:rPr>
              <w:t>F</w:t>
            </w:r>
          </w:p>
        </w:tc>
        <w:tc>
          <w:tcPr>
            <w:tcW w:w="1012"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rPr>
                <w:b/>
                <w:bCs/>
              </w:rPr>
            </w:pPr>
            <w:r w:rsidRPr="002734E2">
              <w:rPr>
                <w:b/>
                <w:bCs/>
              </w:rPr>
              <w:t>%</w:t>
            </w:r>
          </w:p>
        </w:tc>
        <w:tc>
          <w:tcPr>
            <w:tcW w:w="662"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rPr>
                <w:b/>
                <w:bCs/>
              </w:rPr>
            </w:pPr>
            <w:r w:rsidRPr="002734E2">
              <w:rPr>
                <w:b/>
                <w:bCs/>
              </w:rPr>
              <w:t>F</w:t>
            </w:r>
          </w:p>
        </w:tc>
        <w:tc>
          <w:tcPr>
            <w:tcW w:w="868"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rPr>
                <w:b/>
                <w:bCs/>
              </w:rPr>
            </w:pPr>
            <w:r w:rsidRPr="002734E2">
              <w:rPr>
                <w:b/>
                <w:bCs/>
              </w:rPr>
              <w:t>%</w:t>
            </w:r>
          </w:p>
        </w:tc>
        <w:tc>
          <w:tcPr>
            <w:tcW w:w="900" w:type="dxa"/>
          </w:tcPr>
          <w:p w:rsidR="007F6AE9" w:rsidRPr="002734E2" w:rsidRDefault="007F6AE9" w:rsidP="002734E2">
            <w:pPr>
              <w:autoSpaceDE w:val="0"/>
              <w:autoSpaceDN w:val="0"/>
              <w:adjustRightInd w:val="0"/>
              <w:rPr>
                <w:b/>
                <w:bCs/>
              </w:rPr>
            </w:pPr>
          </w:p>
        </w:tc>
        <w:tc>
          <w:tcPr>
            <w:tcW w:w="990" w:type="dxa"/>
            <w:gridSpan w:val="2"/>
          </w:tcPr>
          <w:p w:rsidR="007F6AE9" w:rsidRPr="002734E2" w:rsidRDefault="007F6AE9" w:rsidP="002734E2">
            <w:pPr>
              <w:autoSpaceDE w:val="0"/>
              <w:autoSpaceDN w:val="0"/>
              <w:adjustRightInd w:val="0"/>
              <w:rPr>
                <w:b/>
                <w:bCs/>
              </w:rPr>
            </w:pPr>
          </w:p>
        </w:tc>
      </w:tr>
      <w:tr w:rsidR="007F6AE9" w:rsidRPr="002734E2" w:rsidTr="007F6AE9">
        <w:tc>
          <w:tcPr>
            <w:tcW w:w="1710" w:type="dxa"/>
            <w:tcBorders>
              <w:top w:val="single" w:sz="4" w:space="0" w:color="auto"/>
              <w:left w:val="nil"/>
              <w:bottom w:val="nil"/>
              <w:right w:val="nil"/>
            </w:tcBorders>
            <w:hideMark/>
          </w:tcPr>
          <w:p w:rsidR="007F6AE9" w:rsidRPr="002734E2" w:rsidRDefault="007F6AE9" w:rsidP="002734E2">
            <w:pPr>
              <w:autoSpaceDE w:val="0"/>
              <w:autoSpaceDN w:val="0"/>
              <w:adjustRightInd w:val="0"/>
            </w:pPr>
            <w:bookmarkStart w:id="1" w:name="_Hlk125986389"/>
            <w:r w:rsidRPr="002734E2">
              <w:t>Anemia</w:t>
            </w:r>
          </w:p>
        </w:tc>
        <w:tc>
          <w:tcPr>
            <w:tcW w:w="647" w:type="dxa"/>
            <w:tcBorders>
              <w:top w:val="single" w:sz="4" w:space="0" w:color="auto"/>
              <w:left w:val="nil"/>
              <w:bottom w:val="nil"/>
              <w:right w:val="nil"/>
            </w:tcBorders>
            <w:hideMark/>
          </w:tcPr>
          <w:p w:rsidR="007F6AE9" w:rsidRPr="002734E2" w:rsidRDefault="007F6AE9" w:rsidP="002734E2">
            <w:pPr>
              <w:autoSpaceDE w:val="0"/>
              <w:autoSpaceDN w:val="0"/>
              <w:adjustRightInd w:val="0"/>
            </w:pPr>
            <w:r w:rsidRPr="002734E2">
              <w:t>9</w:t>
            </w:r>
          </w:p>
        </w:tc>
        <w:tc>
          <w:tcPr>
            <w:tcW w:w="1063" w:type="dxa"/>
            <w:tcBorders>
              <w:top w:val="single" w:sz="4" w:space="0" w:color="auto"/>
              <w:left w:val="nil"/>
              <w:bottom w:val="nil"/>
              <w:right w:val="nil"/>
            </w:tcBorders>
            <w:hideMark/>
          </w:tcPr>
          <w:p w:rsidR="007F6AE9" w:rsidRPr="002734E2" w:rsidRDefault="007F6AE9" w:rsidP="002734E2">
            <w:pPr>
              <w:autoSpaceDE w:val="0"/>
              <w:autoSpaceDN w:val="0"/>
              <w:adjustRightInd w:val="0"/>
            </w:pPr>
            <w:r w:rsidRPr="002734E2">
              <w:t xml:space="preserve"> 20,45%</w:t>
            </w:r>
          </w:p>
        </w:tc>
        <w:tc>
          <w:tcPr>
            <w:tcW w:w="788" w:type="dxa"/>
            <w:tcBorders>
              <w:top w:val="single" w:sz="4" w:space="0" w:color="auto"/>
              <w:left w:val="nil"/>
              <w:bottom w:val="nil"/>
              <w:right w:val="nil"/>
            </w:tcBorders>
            <w:hideMark/>
          </w:tcPr>
          <w:p w:rsidR="007F6AE9" w:rsidRPr="002734E2" w:rsidRDefault="007F6AE9" w:rsidP="002734E2">
            <w:pPr>
              <w:autoSpaceDE w:val="0"/>
              <w:autoSpaceDN w:val="0"/>
              <w:adjustRightInd w:val="0"/>
              <w:ind w:left="69"/>
            </w:pPr>
            <w:r w:rsidRPr="002734E2">
              <w:t>35</w:t>
            </w:r>
          </w:p>
        </w:tc>
        <w:tc>
          <w:tcPr>
            <w:tcW w:w="1012" w:type="dxa"/>
            <w:tcBorders>
              <w:top w:val="single" w:sz="4" w:space="0" w:color="auto"/>
              <w:left w:val="nil"/>
              <w:bottom w:val="nil"/>
              <w:right w:val="nil"/>
            </w:tcBorders>
            <w:hideMark/>
          </w:tcPr>
          <w:p w:rsidR="007F6AE9" w:rsidRPr="002734E2" w:rsidRDefault="007F6AE9" w:rsidP="002734E2">
            <w:pPr>
              <w:autoSpaceDE w:val="0"/>
              <w:autoSpaceDN w:val="0"/>
              <w:adjustRightInd w:val="0"/>
              <w:ind w:left="-10"/>
            </w:pPr>
            <w:r w:rsidRPr="002734E2">
              <w:t>79,55%</w:t>
            </w:r>
          </w:p>
        </w:tc>
        <w:tc>
          <w:tcPr>
            <w:tcW w:w="662" w:type="dxa"/>
            <w:tcBorders>
              <w:top w:val="single" w:sz="4" w:space="0" w:color="auto"/>
              <w:left w:val="nil"/>
              <w:bottom w:val="nil"/>
              <w:right w:val="nil"/>
            </w:tcBorders>
            <w:hideMark/>
          </w:tcPr>
          <w:p w:rsidR="007F6AE9" w:rsidRPr="002734E2" w:rsidRDefault="007F6AE9" w:rsidP="002734E2">
            <w:pPr>
              <w:autoSpaceDE w:val="0"/>
              <w:autoSpaceDN w:val="0"/>
              <w:adjustRightInd w:val="0"/>
            </w:pPr>
            <w:r w:rsidRPr="002734E2">
              <w:t>10</w:t>
            </w:r>
          </w:p>
        </w:tc>
        <w:tc>
          <w:tcPr>
            <w:tcW w:w="868" w:type="dxa"/>
            <w:tcBorders>
              <w:top w:val="single" w:sz="4" w:space="0" w:color="auto"/>
              <w:left w:val="nil"/>
              <w:bottom w:val="nil"/>
              <w:right w:val="nil"/>
            </w:tcBorders>
            <w:hideMark/>
          </w:tcPr>
          <w:p w:rsidR="007F6AE9" w:rsidRPr="002734E2" w:rsidRDefault="007F6AE9" w:rsidP="002734E2">
            <w:pPr>
              <w:autoSpaceDE w:val="0"/>
              <w:autoSpaceDN w:val="0"/>
              <w:adjustRightInd w:val="0"/>
              <w:ind w:left="75"/>
            </w:pPr>
            <w:r w:rsidRPr="002734E2">
              <w:t>100%</w:t>
            </w:r>
          </w:p>
        </w:tc>
        <w:tc>
          <w:tcPr>
            <w:tcW w:w="984" w:type="dxa"/>
            <w:gridSpan w:val="2"/>
            <w:vMerge w:val="restart"/>
            <w:tcBorders>
              <w:top w:val="nil"/>
              <w:left w:val="nil"/>
              <w:bottom w:val="single" w:sz="4" w:space="0" w:color="auto"/>
              <w:right w:val="nil"/>
            </w:tcBorders>
            <w:hideMark/>
          </w:tcPr>
          <w:p w:rsidR="007F6AE9" w:rsidRPr="002734E2" w:rsidRDefault="007F6AE9" w:rsidP="002734E2">
            <w:pPr>
              <w:autoSpaceDE w:val="0"/>
              <w:autoSpaceDN w:val="0"/>
              <w:adjustRightInd w:val="0"/>
            </w:pPr>
            <w:r w:rsidRPr="002734E2">
              <w:t>0,007</w:t>
            </w:r>
          </w:p>
        </w:tc>
        <w:tc>
          <w:tcPr>
            <w:tcW w:w="906" w:type="dxa"/>
            <w:vMerge w:val="restart"/>
            <w:tcBorders>
              <w:top w:val="nil"/>
              <w:left w:val="nil"/>
              <w:bottom w:val="single" w:sz="4" w:space="0" w:color="auto"/>
              <w:right w:val="nil"/>
            </w:tcBorders>
            <w:hideMark/>
          </w:tcPr>
          <w:p w:rsidR="007F6AE9" w:rsidRPr="002734E2" w:rsidRDefault="007F6AE9" w:rsidP="002734E2">
            <w:r w:rsidRPr="002734E2">
              <w:t>11,057</w:t>
            </w:r>
          </w:p>
        </w:tc>
      </w:tr>
      <w:tr w:rsidR="007F6AE9" w:rsidRPr="002734E2" w:rsidTr="007F6AE9">
        <w:trPr>
          <w:trHeight w:val="70"/>
        </w:trPr>
        <w:tc>
          <w:tcPr>
            <w:tcW w:w="1710" w:type="dxa"/>
            <w:tcBorders>
              <w:top w:val="nil"/>
              <w:left w:val="nil"/>
              <w:bottom w:val="single" w:sz="4" w:space="0" w:color="auto"/>
              <w:right w:val="nil"/>
            </w:tcBorders>
            <w:hideMark/>
          </w:tcPr>
          <w:p w:rsidR="007F6AE9" w:rsidRPr="002734E2" w:rsidRDefault="007F6AE9" w:rsidP="002734E2">
            <w:pPr>
              <w:autoSpaceDE w:val="0"/>
              <w:autoSpaceDN w:val="0"/>
              <w:adjustRightInd w:val="0"/>
            </w:pPr>
            <w:r w:rsidRPr="002734E2">
              <w:t>Tidak Anemia</w:t>
            </w:r>
          </w:p>
        </w:tc>
        <w:tc>
          <w:tcPr>
            <w:tcW w:w="647" w:type="dxa"/>
            <w:tcBorders>
              <w:top w:val="nil"/>
              <w:left w:val="nil"/>
              <w:bottom w:val="single" w:sz="4" w:space="0" w:color="auto"/>
              <w:right w:val="nil"/>
            </w:tcBorders>
            <w:hideMark/>
          </w:tcPr>
          <w:p w:rsidR="007F6AE9" w:rsidRPr="002734E2" w:rsidRDefault="007F6AE9" w:rsidP="002734E2">
            <w:pPr>
              <w:autoSpaceDE w:val="0"/>
              <w:autoSpaceDN w:val="0"/>
              <w:adjustRightInd w:val="0"/>
            </w:pPr>
            <w:r w:rsidRPr="002734E2">
              <w:t>1</w:t>
            </w:r>
          </w:p>
        </w:tc>
        <w:tc>
          <w:tcPr>
            <w:tcW w:w="1063" w:type="dxa"/>
            <w:tcBorders>
              <w:top w:val="nil"/>
              <w:left w:val="nil"/>
              <w:bottom w:val="single" w:sz="4" w:space="0" w:color="auto"/>
              <w:right w:val="nil"/>
            </w:tcBorders>
            <w:hideMark/>
          </w:tcPr>
          <w:p w:rsidR="007F6AE9" w:rsidRPr="002734E2" w:rsidRDefault="007F6AE9" w:rsidP="002734E2">
            <w:pPr>
              <w:autoSpaceDE w:val="0"/>
              <w:autoSpaceDN w:val="0"/>
              <w:adjustRightInd w:val="0"/>
            </w:pPr>
            <w:r w:rsidRPr="002734E2">
              <w:t>2,30%</w:t>
            </w:r>
          </w:p>
        </w:tc>
        <w:tc>
          <w:tcPr>
            <w:tcW w:w="788" w:type="dxa"/>
            <w:tcBorders>
              <w:top w:val="nil"/>
              <w:left w:val="nil"/>
              <w:bottom w:val="single" w:sz="4" w:space="0" w:color="auto"/>
              <w:right w:val="nil"/>
            </w:tcBorders>
            <w:hideMark/>
          </w:tcPr>
          <w:p w:rsidR="007F6AE9" w:rsidRPr="002734E2" w:rsidRDefault="007F6AE9" w:rsidP="002734E2">
            <w:pPr>
              <w:autoSpaceDE w:val="0"/>
              <w:autoSpaceDN w:val="0"/>
              <w:adjustRightInd w:val="0"/>
            </w:pPr>
            <w:r w:rsidRPr="002734E2">
              <w:t>43</w:t>
            </w:r>
          </w:p>
        </w:tc>
        <w:tc>
          <w:tcPr>
            <w:tcW w:w="1012" w:type="dxa"/>
            <w:tcBorders>
              <w:top w:val="nil"/>
              <w:left w:val="nil"/>
              <w:bottom w:val="single" w:sz="4" w:space="0" w:color="auto"/>
              <w:right w:val="nil"/>
            </w:tcBorders>
            <w:hideMark/>
          </w:tcPr>
          <w:p w:rsidR="007F6AE9" w:rsidRPr="002734E2" w:rsidRDefault="007F6AE9" w:rsidP="002734E2">
            <w:pPr>
              <w:autoSpaceDE w:val="0"/>
              <w:autoSpaceDN w:val="0"/>
              <w:adjustRightInd w:val="0"/>
            </w:pPr>
            <w:r w:rsidRPr="002734E2">
              <w:t>97,70%</w:t>
            </w:r>
          </w:p>
        </w:tc>
        <w:tc>
          <w:tcPr>
            <w:tcW w:w="662" w:type="dxa"/>
            <w:tcBorders>
              <w:top w:val="nil"/>
              <w:left w:val="nil"/>
              <w:bottom w:val="single" w:sz="4" w:space="0" w:color="auto"/>
              <w:right w:val="nil"/>
            </w:tcBorders>
            <w:hideMark/>
          </w:tcPr>
          <w:p w:rsidR="007F6AE9" w:rsidRPr="002734E2" w:rsidRDefault="007F6AE9" w:rsidP="002734E2">
            <w:pPr>
              <w:autoSpaceDE w:val="0"/>
              <w:autoSpaceDN w:val="0"/>
              <w:adjustRightInd w:val="0"/>
            </w:pPr>
            <w:r w:rsidRPr="002734E2">
              <w:t>78</w:t>
            </w:r>
          </w:p>
        </w:tc>
        <w:tc>
          <w:tcPr>
            <w:tcW w:w="868" w:type="dxa"/>
            <w:tcBorders>
              <w:top w:val="nil"/>
              <w:left w:val="nil"/>
              <w:bottom w:val="single" w:sz="4" w:space="0" w:color="auto"/>
              <w:right w:val="nil"/>
            </w:tcBorders>
            <w:hideMark/>
          </w:tcPr>
          <w:p w:rsidR="007F6AE9" w:rsidRPr="002734E2" w:rsidRDefault="007F6AE9" w:rsidP="002734E2">
            <w:pPr>
              <w:autoSpaceDE w:val="0"/>
              <w:autoSpaceDN w:val="0"/>
              <w:adjustRightInd w:val="0"/>
            </w:pPr>
            <w:r w:rsidRPr="002734E2">
              <w:t>100%</w:t>
            </w:r>
          </w:p>
        </w:tc>
        <w:tc>
          <w:tcPr>
            <w:tcW w:w="984" w:type="dxa"/>
            <w:gridSpan w:val="2"/>
            <w:vMerge/>
            <w:tcBorders>
              <w:top w:val="nil"/>
              <w:left w:val="nil"/>
              <w:bottom w:val="single" w:sz="4" w:space="0" w:color="auto"/>
              <w:right w:val="nil"/>
            </w:tcBorders>
            <w:vAlign w:val="center"/>
            <w:hideMark/>
          </w:tcPr>
          <w:p w:rsidR="007F6AE9" w:rsidRPr="002734E2" w:rsidRDefault="007F6AE9" w:rsidP="002734E2"/>
        </w:tc>
        <w:tc>
          <w:tcPr>
            <w:tcW w:w="906" w:type="dxa"/>
            <w:vMerge/>
            <w:tcBorders>
              <w:top w:val="nil"/>
              <w:left w:val="nil"/>
              <w:bottom w:val="single" w:sz="4" w:space="0" w:color="auto"/>
              <w:right w:val="nil"/>
            </w:tcBorders>
            <w:vAlign w:val="center"/>
            <w:hideMark/>
          </w:tcPr>
          <w:p w:rsidR="007F6AE9" w:rsidRPr="002734E2" w:rsidRDefault="007F6AE9" w:rsidP="002734E2"/>
        </w:tc>
      </w:tr>
      <w:tr w:rsidR="007F6AE9" w:rsidRPr="002734E2" w:rsidTr="007F6AE9">
        <w:trPr>
          <w:trHeight w:val="70"/>
        </w:trPr>
        <w:tc>
          <w:tcPr>
            <w:tcW w:w="1710"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pPr>
            <w:r w:rsidRPr="002734E2">
              <w:t>Total Subjek</w:t>
            </w:r>
          </w:p>
        </w:tc>
        <w:tc>
          <w:tcPr>
            <w:tcW w:w="647"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pPr>
            <w:r w:rsidRPr="002734E2">
              <w:t>10</w:t>
            </w:r>
          </w:p>
        </w:tc>
        <w:tc>
          <w:tcPr>
            <w:tcW w:w="1063"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pPr>
            <w:r w:rsidRPr="002734E2">
              <w:t>11,4%</w:t>
            </w:r>
          </w:p>
        </w:tc>
        <w:tc>
          <w:tcPr>
            <w:tcW w:w="788"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pPr>
            <w:r w:rsidRPr="002734E2">
              <w:t>78</w:t>
            </w:r>
          </w:p>
        </w:tc>
        <w:tc>
          <w:tcPr>
            <w:tcW w:w="1012"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pPr>
            <w:r w:rsidRPr="002734E2">
              <w:t>88,6%</w:t>
            </w:r>
          </w:p>
        </w:tc>
        <w:tc>
          <w:tcPr>
            <w:tcW w:w="662"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pPr>
            <w:r w:rsidRPr="002734E2">
              <w:t>88</w:t>
            </w:r>
          </w:p>
        </w:tc>
        <w:tc>
          <w:tcPr>
            <w:tcW w:w="868"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pPr>
            <w:r w:rsidRPr="002734E2">
              <w:t>100%</w:t>
            </w:r>
          </w:p>
        </w:tc>
        <w:tc>
          <w:tcPr>
            <w:tcW w:w="984" w:type="dxa"/>
            <w:gridSpan w:val="2"/>
            <w:tcBorders>
              <w:top w:val="single" w:sz="4" w:space="0" w:color="auto"/>
              <w:left w:val="nil"/>
              <w:bottom w:val="single" w:sz="4" w:space="0" w:color="auto"/>
              <w:right w:val="nil"/>
            </w:tcBorders>
          </w:tcPr>
          <w:p w:rsidR="007F6AE9" w:rsidRPr="002734E2" w:rsidRDefault="007F6AE9" w:rsidP="002734E2">
            <w:pPr>
              <w:autoSpaceDE w:val="0"/>
              <w:autoSpaceDN w:val="0"/>
              <w:adjustRightInd w:val="0"/>
            </w:pPr>
          </w:p>
        </w:tc>
        <w:tc>
          <w:tcPr>
            <w:tcW w:w="906" w:type="dxa"/>
            <w:tcBorders>
              <w:top w:val="single" w:sz="4" w:space="0" w:color="auto"/>
              <w:left w:val="nil"/>
              <w:bottom w:val="single" w:sz="4" w:space="0" w:color="auto"/>
              <w:right w:val="nil"/>
            </w:tcBorders>
          </w:tcPr>
          <w:p w:rsidR="007F6AE9" w:rsidRPr="002734E2" w:rsidRDefault="007F6AE9" w:rsidP="002734E2">
            <w:pPr>
              <w:autoSpaceDE w:val="0"/>
              <w:autoSpaceDN w:val="0"/>
              <w:adjustRightInd w:val="0"/>
            </w:pPr>
          </w:p>
        </w:tc>
        <w:bookmarkEnd w:id="1"/>
      </w:tr>
    </w:tbl>
    <w:p w:rsidR="007F6AE9" w:rsidRPr="002734E2" w:rsidRDefault="007F6AE9" w:rsidP="002734E2">
      <w:pPr>
        <w:spacing w:after="0" w:line="240" w:lineRule="auto"/>
        <w:ind w:left="709"/>
        <w:rPr>
          <w:rFonts w:ascii="Times New Roman" w:hAnsi="Times New Roman"/>
          <w:sz w:val="24"/>
          <w:szCs w:val="24"/>
          <w:lang w:val="en-US"/>
        </w:rPr>
      </w:pPr>
    </w:p>
    <w:p w:rsidR="004740AC" w:rsidRPr="002734E2" w:rsidRDefault="004740AC" w:rsidP="002734E2">
      <w:pPr>
        <w:pBdr>
          <w:top w:val="nil"/>
          <w:left w:val="nil"/>
          <w:bottom w:val="nil"/>
          <w:right w:val="nil"/>
          <w:between w:val="nil"/>
        </w:pBdr>
        <w:spacing w:after="0" w:line="240" w:lineRule="auto"/>
        <w:ind w:left="720" w:right="-9" w:firstLine="720"/>
        <w:jc w:val="both"/>
        <w:rPr>
          <w:rFonts w:ascii="Times New Roman" w:hAnsi="Times New Roman"/>
          <w:sz w:val="24"/>
          <w:szCs w:val="24"/>
        </w:rPr>
      </w:pPr>
      <w:r w:rsidRPr="002734E2">
        <w:rPr>
          <w:rFonts w:ascii="Times New Roman" w:hAnsi="Times New Roman"/>
          <w:sz w:val="24"/>
          <w:szCs w:val="24"/>
        </w:rPr>
        <w:t xml:space="preserve">Berdasarkan data pada Tabel </w:t>
      </w:r>
      <w:r w:rsidR="007F6AE9" w:rsidRPr="002734E2">
        <w:rPr>
          <w:rFonts w:ascii="Times New Roman" w:hAnsi="Times New Roman"/>
          <w:sz w:val="24"/>
          <w:szCs w:val="24"/>
          <w:lang w:val="en-US"/>
        </w:rPr>
        <w:t>1</w:t>
      </w:r>
      <w:r w:rsidRPr="002734E2">
        <w:rPr>
          <w:rFonts w:ascii="Times New Roman" w:hAnsi="Times New Roman"/>
          <w:sz w:val="24"/>
          <w:szCs w:val="24"/>
        </w:rPr>
        <w:t xml:space="preserve"> di atas, hasil penelitian menunjukkan bahwa dari 44 ibu hamil yang tidak anemia sebagian besar ibu hamil berada pada kategori usia tidak berisiko (20-35 tahun) yaitu sebanyak 43 orang (97,70%), sedangkan pada 44 ibu hamil yang anemia sebanyak 35 orang (79,55%) berada di kategori usia tidak berisiko (20-35 tahun).</w:t>
      </w:r>
    </w:p>
    <w:p w:rsidR="004740AC" w:rsidRPr="002734E2" w:rsidRDefault="004740AC" w:rsidP="002734E2">
      <w:pPr>
        <w:spacing w:after="0" w:line="240" w:lineRule="auto"/>
        <w:ind w:left="720" w:firstLine="720"/>
        <w:jc w:val="both"/>
        <w:rPr>
          <w:rFonts w:ascii="Times New Roman" w:hAnsi="Times New Roman"/>
          <w:sz w:val="24"/>
          <w:szCs w:val="24"/>
        </w:rPr>
      </w:pPr>
      <w:r w:rsidRPr="002734E2">
        <w:rPr>
          <w:rFonts w:ascii="Times New Roman" w:hAnsi="Times New Roman"/>
          <w:sz w:val="24"/>
          <w:szCs w:val="24"/>
        </w:rPr>
        <w:t xml:space="preserve">Hasil uji </w:t>
      </w:r>
      <w:r w:rsidRPr="002734E2">
        <w:rPr>
          <w:rFonts w:ascii="Times New Roman" w:hAnsi="Times New Roman"/>
          <w:i/>
          <w:iCs/>
          <w:sz w:val="24"/>
          <w:szCs w:val="24"/>
        </w:rPr>
        <w:t>Chi-square</w:t>
      </w:r>
      <w:r w:rsidRPr="002734E2">
        <w:rPr>
          <w:rFonts w:ascii="Times New Roman" w:hAnsi="Times New Roman"/>
          <w:sz w:val="24"/>
          <w:szCs w:val="24"/>
        </w:rPr>
        <w:t xml:space="preserve"> antara variabel kejadian anemia dengan kategori usia ibu hamil diperoleh nilai p </w:t>
      </w:r>
      <w:r w:rsidRPr="002734E2">
        <w:rPr>
          <w:rFonts w:ascii="Times New Roman" w:hAnsi="Times New Roman"/>
          <w:i/>
          <w:iCs/>
          <w:sz w:val="24"/>
          <w:szCs w:val="24"/>
        </w:rPr>
        <w:t>value</w:t>
      </w:r>
      <w:r w:rsidRPr="002734E2">
        <w:rPr>
          <w:rFonts w:ascii="Times New Roman" w:hAnsi="Times New Roman"/>
          <w:sz w:val="24"/>
          <w:szCs w:val="24"/>
        </w:rPr>
        <w:t xml:space="preserve"> = 0,007 (p &lt; 0,05) maka (Ho ditolak) sehingga dapat disimpulkan bahwa terdapat perbedaan usia pada ibu hamil yang anemia dan tidak anemia. Besarnya peluang terjadi anemia pada ibu hamil dapat dilihat dari nilai OR</w:t>
      </w:r>
      <w:r w:rsidRPr="002734E2">
        <w:rPr>
          <w:rFonts w:ascii="Times New Roman" w:hAnsi="Times New Roman"/>
          <w:i/>
          <w:iCs/>
          <w:sz w:val="24"/>
          <w:szCs w:val="24"/>
        </w:rPr>
        <w:t xml:space="preserve"> </w:t>
      </w:r>
      <w:r w:rsidRPr="002734E2">
        <w:rPr>
          <w:rFonts w:ascii="Times New Roman" w:hAnsi="Times New Roman"/>
          <w:sz w:val="24"/>
          <w:szCs w:val="24"/>
        </w:rPr>
        <w:t>yaitu 11,057. Hal ini dapat diartikan bahwa ibu hamil yang memiliki usia dengan kategori berisiko memiliki peluang 11,057 kali mengalami anemia dibandingkan dengan ibu hamil usia dengan kategori tidak berisiko.</w:t>
      </w:r>
    </w:p>
    <w:p w:rsidR="004740AC" w:rsidRPr="002734E2" w:rsidRDefault="004740AC" w:rsidP="002734E2">
      <w:pPr>
        <w:pStyle w:val="Caption"/>
        <w:spacing w:after="0"/>
        <w:rPr>
          <w:rFonts w:ascii="Times New Roman" w:hAnsi="Times New Roman"/>
          <w:i w:val="0"/>
          <w:iCs w:val="0"/>
          <w:color w:val="auto"/>
          <w:sz w:val="24"/>
          <w:szCs w:val="24"/>
        </w:rPr>
      </w:pPr>
      <w:bookmarkStart w:id="2" w:name="_Toc134101941"/>
    </w:p>
    <w:bookmarkEnd w:id="2"/>
    <w:p w:rsidR="004740AC" w:rsidRPr="006C7FC3" w:rsidRDefault="004740AC" w:rsidP="006C7FC3">
      <w:pPr>
        <w:pStyle w:val="ListParagraph"/>
        <w:spacing w:line="240" w:lineRule="auto"/>
        <w:ind w:left="709"/>
        <w:jc w:val="center"/>
        <w:rPr>
          <w:rFonts w:ascii="Times New Roman" w:hAnsi="Times New Roman"/>
          <w:sz w:val="24"/>
          <w:szCs w:val="24"/>
        </w:rPr>
      </w:pPr>
      <w:r w:rsidRPr="006C7FC3">
        <w:rPr>
          <w:rFonts w:ascii="Times New Roman" w:hAnsi="Times New Roman"/>
          <w:sz w:val="24"/>
          <w:szCs w:val="24"/>
          <w:lang w:val="en-US"/>
        </w:rPr>
        <w:t xml:space="preserve">Tabel 2.  </w:t>
      </w:r>
      <w:r w:rsidRPr="006C7FC3">
        <w:rPr>
          <w:rFonts w:ascii="Times New Roman" w:hAnsi="Times New Roman"/>
          <w:sz w:val="24"/>
          <w:szCs w:val="24"/>
        </w:rPr>
        <w:t>Analisis Perbedaan Tingkat Kepatuhan Dalam Mengonsumsi Tablet Fe Pada Ibu Hamil Yang Anemia dan Tidak Anemia di Puskesmas Kuta Selatan Tahun 2023</w:t>
      </w:r>
    </w:p>
    <w:tbl>
      <w:tblPr>
        <w:tblStyle w:val="TableGrid"/>
        <w:tblW w:w="846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647"/>
        <w:gridCol w:w="973"/>
        <w:gridCol w:w="788"/>
        <w:gridCol w:w="1012"/>
        <w:gridCol w:w="662"/>
        <w:gridCol w:w="996"/>
        <w:gridCol w:w="952"/>
        <w:gridCol w:w="810"/>
      </w:tblGrid>
      <w:tr w:rsidR="007F6AE9" w:rsidRPr="002734E2" w:rsidTr="007F6AE9">
        <w:trPr>
          <w:trHeight w:val="962"/>
        </w:trPr>
        <w:tc>
          <w:tcPr>
            <w:tcW w:w="1620" w:type="dxa"/>
            <w:vMerge w:val="restart"/>
            <w:tcBorders>
              <w:top w:val="single" w:sz="4" w:space="0" w:color="auto"/>
              <w:left w:val="nil"/>
              <w:right w:val="nil"/>
            </w:tcBorders>
            <w:vAlign w:val="center"/>
            <w:hideMark/>
          </w:tcPr>
          <w:p w:rsidR="007F6AE9" w:rsidRPr="002734E2" w:rsidRDefault="007F6AE9" w:rsidP="002734E2">
            <w:pPr>
              <w:autoSpaceDE w:val="0"/>
              <w:autoSpaceDN w:val="0"/>
              <w:adjustRightInd w:val="0"/>
              <w:rPr>
                <w:b/>
                <w:bCs/>
              </w:rPr>
            </w:pPr>
            <w:r w:rsidRPr="002734E2">
              <w:rPr>
                <w:b/>
                <w:bCs/>
              </w:rPr>
              <w:t>Variabel Penelitian</w:t>
            </w:r>
          </w:p>
        </w:tc>
        <w:tc>
          <w:tcPr>
            <w:tcW w:w="1620" w:type="dxa"/>
            <w:gridSpan w:val="2"/>
            <w:tcBorders>
              <w:top w:val="single" w:sz="4" w:space="0" w:color="auto"/>
              <w:left w:val="nil"/>
              <w:bottom w:val="single" w:sz="4" w:space="0" w:color="auto"/>
              <w:right w:val="nil"/>
            </w:tcBorders>
            <w:vAlign w:val="center"/>
            <w:hideMark/>
          </w:tcPr>
          <w:p w:rsidR="007F6AE9" w:rsidRPr="002734E2" w:rsidRDefault="007F6AE9" w:rsidP="002734E2">
            <w:pPr>
              <w:autoSpaceDE w:val="0"/>
              <w:autoSpaceDN w:val="0"/>
              <w:adjustRightInd w:val="0"/>
              <w:rPr>
                <w:color w:val="000000" w:themeColor="text1"/>
              </w:rPr>
            </w:pPr>
            <w:r w:rsidRPr="002734E2">
              <w:rPr>
                <w:b/>
                <w:bCs/>
              </w:rPr>
              <w:t>Patuh</w:t>
            </w:r>
          </w:p>
        </w:tc>
        <w:tc>
          <w:tcPr>
            <w:tcW w:w="1800" w:type="dxa"/>
            <w:gridSpan w:val="2"/>
            <w:tcBorders>
              <w:top w:val="single" w:sz="4" w:space="0" w:color="auto"/>
              <w:left w:val="nil"/>
              <w:bottom w:val="single" w:sz="4" w:space="0" w:color="auto"/>
              <w:right w:val="nil"/>
            </w:tcBorders>
            <w:vAlign w:val="center"/>
            <w:hideMark/>
          </w:tcPr>
          <w:p w:rsidR="007F6AE9" w:rsidRPr="002734E2" w:rsidRDefault="007F6AE9" w:rsidP="002734E2">
            <w:pPr>
              <w:autoSpaceDE w:val="0"/>
              <w:autoSpaceDN w:val="0"/>
              <w:adjustRightInd w:val="0"/>
              <w:rPr>
                <w:b/>
                <w:bCs/>
              </w:rPr>
            </w:pPr>
            <w:r w:rsidRPr="002734E2">
              <w:rPr>
                <w:b/>
                <w:bCs/>
              </w:rPr>
              <w:t>Tidak Patuh</w:t>
            </w:r>
          </w:p>
        </w:tc>
        <w:tc>
          <w:tcPr>
            <w:tcW w:w="1658" w:type="dxa"/>
            <w:gridSpan w:val="2"/>
            <w:tcBorders>
              <w:top w:val="single" w:sz="4" w:space="0" w:color="auto"/>
              <w:left w:val="nil"/>
              <w:bottom w:val="single" w:sz="4" w:space="0" w:color="auto"/>
              <w:right w:val="nil"/>
            </w:tcBorders>
            <w:vAlign w:val="center"/>
            <w:hideMark/>
          </w:tcPr>
          <w:p w:rsidR="007F6AE9" w:rsidRPr="002734E2" w:rsidRDefault="007F6AE9" w:rsidP="002734E2">
            <w:pPr>
              <w:autoSpaceDE w:val="0"/>
              <w:autoSpaceDN w:val="0"/>
              <w:adjustRightInd w:val="0"/>
              <w:rPr>
                <w:b/>
                <w:bCs/>
              </w:rPr>
            </w:pPr>
            <w:r w:rsidRPr="002734E2">
              <w:rPr>
                <w:b/>
                <w:bCs/>
              </w:rPr>
              <w:t>Total</w:t>
            </w:r>
          </w:p>
          <w:p w:rsidR="007F6AE9" w:rsidRPr="002734E2" w:rsidRDefault="007F6AE9" w:rsidP="002734E2">
            <w:pPr>
              <w:autoSpaceDE w:val="0"/>
              <w:autoSpaceDN w:val="0"/>
              <w:adjustRightInd w:val="0"/>
              <w:rPr>
                <w:b/>
                <w:bCs/>
              </w:rPr>
            </w:pPr>
            <w:r w:rsidRPr="002734E2">
              <w:rPr>
                <w:b/>
                <w:bCs/>
              </w:rPr>
              <w:t>Responden</w:t>
            </w:r>
          </w:p>
        </w:tc>
        <w:tc>
          <w:tcPr>
            <w:tcW w:w="952" w:type="dxa"/>
            <w:tcBorders>
              <w:top w:val="single" w:sz="4" w:space="0" w:color="auto"/>
              <w:left w:val="nil"/>
              <w:right w:val="nil"/>
            </w:tcBorders>
            <w:vAlign w:val="center"/>
            <w:hideMark/>
          </w:tcPr>
          <w:p w:rsidR="007F6AE9" w:rsidRPr="002734E2" w:rsidRDefault="007F6AE9" w:rsidP="002734E2">
            <w:pPr>
              <w:autoSpaceDE w:val="0"/>
              <w:autoSpaceDN w:val="0"/>
              <w:adjustRightInd w:val="0"/>
              <w:rPr>
                <w:b/>
                <w:bCs/>
              </w:rPr>
            </w:pPr>
            <w:r w:rsidRPr="002734E2">
              <w:rPr>
                <w:b/>
                <w:bCs/>
              </w:rPr>
              <w:t>P-Value</w:t>
            </w:r>
          </w:p>
        </w:tc>
        <w:tc>
          <w:tcPr>
            <w:tcW w:w="810" w:type="dxa"/>
            <w:tcBorders>
              <w:top w:val="single" w:sz="4" w:space="0" w:color="auto"/>
              <w:left w:val="nil"/>
              <w:bottom w:val="nil"/>
              <w:right w:val="nil"/>
            </w:tcBorders>
            <w:vAlign w:val="center"/>
            <w:hideMark/>
          </w:tcPr>
          <w:p w:rsidR="007F6AE9" w:rsidRPr="002734E2" w:rsidRDefault="007F6AE9" w:rsidP="002734E2">
            <w:pPr>
              <w:autoSpaceDE w:val="0"/>
              <w:autoSpaceDN w:val="0"/>
              <w:adjustRightInd w:val="0"/>
              <w:rPr>
                <w:b/>
                <w:bCs/>
              </w:rPr>
            </w:pPr>
            <w:r w:rsidRPr="002734E2">
              <w:rPr>
                <w:b/>
                <w:bCs/>
              </w:rPr>
              <w:t>OR</w:t>
            </w:r>
          </w:p>
        </w:tc>
      </w:tr>
      <w:tr w:rsidR="007F6AE9" w:rsidRPr="002734E2" w:rsidTr="007F6AE9">
        <w:tc>
          <w:tcPr>
            <w:tcW w:w="1620" w:type="dxa"/>
            <w:vMerge/>
            <w:tcBorders>
              <w:left w:val="nil"/>
              <w:bottom w:val="single" w:sz="4" w:space="0" w:color="auto"/>
              <w:right w:val="nil"/>
            </w:tcBorders>
          </w:tcPr>
          <w:p w:rsidR="007F6AE9" w:rsidRPr="002734E2" w:rsidRDefault="007F6AE9" w:rsidP="002734E2">
            <w:pPr>
              <w:autoSpaceDE w:val="0"/>
              <w:autoSpaceDN w:val="0"/>
              <w:adjustRightInd w:val="0"/>
              <w:rPr>
                <w:b/>
                <w:bCs/>
              </w:rPr>
            </w:pPr>
          </w:p>
        </w:tc>
        <w:tc>
          <w:tcPr>
            <w:tcW w:w="647"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rPr>
                <w:b/>
                <w:bCs/>
              </w:rPr>
            </w:pPr>
            <w:r w:rsidRPr="002734E2">
              <w:rPr>
                <w:b/>
                <w:bCs/>
              </w:rPr>
              <w:t>f</w:t>
            </w:r>
          </w:p>
        </w:tc>
        <w:tc>
          <w:tcPr>
            <w:tcW w:w="973"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rPr>
                <w:b/>
                <w:bCs/>
              </w:rPr>
            </w:pPr>
            <w:r w:rsidRPr="002734E2">
              <w:rPr>
                <w:b/>
                <w:bCs/>
              </w:rPr>
              <w:t>%</w:t>
            </w:r>
          </w:p>
        </w:tc>
        <w:tc>
          <w:tcPr>
            <w:tcW w:w="788"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rPr>
                <w:b/>
                <w:bCs/>
              </w:rPr>
            </w:pPr>
            <w:r w:rsidRPr="002734E2">
              <w:rPr>
                <w:b/>
                <w:bCs/>
              </w:rPr>
              <w:t>F</w:t>
            </w:r>
          </w:p>
        </w:tc>
        <w:tc>
          <w:tcPr>
            <w:tcW w:w="1012"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rPr>
                <w:b/>
                <w:bCs/>
              </w:rPr>
            </w:pPr>
            <w:r w:rsidRPr="002734E2">
              <w:rPr>
                <w:b/>
                <w:bCs/>
              </w:rPr>
              <w:t>%</w:t>
            </w:r>
          </w:p>
        </w:tc>
        <w:tc>
          <w:tcPr>
            <w:tcW w:w="662"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rPr>
                <w:b/>
                <w:bCs/>
              </w:rPr>
            </w:pPr>
            <w:r w:rsidRPr="002734E2">
              <w:rPr>
                <w:b/>
                <w:bCs/>
              </w:rPr>
              <w:t>F</w:t>
            </w:r>
          </w:p>
        </w:tc>
        <w:tc>
          <w:tcPr>
            <w:tcW w:w="996"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rPr>
                <w:b/>
                <w:bCs/>
              </w:rPr>
            </w:pPr>
            <w:r w:rsidRPr="002734E2">
              <w:rPr>
                <w:b/>
                <w:bCs/>
              </w:rPr>
              <w:t>%</w:t>
            </w:r>
          </w:p>
        </w:tc>
        <w:tc>
          <w:tcPr>
            <w:tcW w:w="952" w:type="dxa"/>
            <w:vMerge w:val="restart"/>
            <w:vAlign w:val="center"/>
          </w:tcPr>
          <w:p w:rsidR="007F6AE9" w:rsidRPr="002734E2" w:rsidRDefault="007F6AE9" w:rsidP="002734E2">
            <w:pPr>
              <w:autoSpaceDE w:val="0"/>
              <w:autoSpaceDN w:val="0"/>
              <w:adjustRightInd w:val="0"/>
              <w:rPr>
                <w:b/>
                <w:bCs/>
              </w:rPr>
            </w:pPr>
            <w:r w:rsidRPr="002734E2">
              <w:t>0,000</w:t>
            </w:r>
          </w:p>
        </w:tc>
        <w:tc>
          <w:tcPr>
            <w:tcW w:w="810" w:type="dxa"/>
            <w:vMerge w:val="restart"/>
            <w:vAlign w:val="center"/>
          </w:tcPr>
          <w:p w:rsidR="007F6AE9" w:rsidRPr="002734E2" w:rsidRDefault="007F6AE9" w:rsidP="002734E2">
            <w:pPr>
              <w:rPr>
                <w:b/>
                <w:bCs/>
              </w:rPr>
            </w:pPr>
            <w:r w:rsidRPr="002734E2">
              <w:t>0,022</w:t>
            </w:r>
          </w:p>
        </w:tc>
      </w:tr>
      <w:tr w:rsidR="007F6AE9" w:rsidRPr="002734E2" w:rsidTr="007F6AE9">
        <w:tc>
          <w:tcPr>
            <w:tcW w:w="1620" w:type="dxa"/>
            <w:tcBorders>
              <w:top w:val="single" w:sz="4" w:space="0" w:color="auto"/>
              <w:left w:val="nil"/>
              <w:bottom w:val="nil"/>
              <w:right w:val="nil"/>
            </w:tcBorders>
            <w:hideMark/>
          </w:tcPr>
          <w:p w:rsidR="007F6AE9" w:rsidRPr="002734E2" w:rsidRDefault="007F6AE9" w:rsidP="002734E2">
            <w:pPr>
              <w:autoSpaceDE w:val="0"/>
              <w:autoSpaceDN w:val="0"/>
              <w:adjustRightInd w:val="0"/>
            </w:pPr>
            <w:r w:rsidRPr="002734E2">
              <w:t>Anemia</w:t>
            </w:r>
          </w:p>
        </w:tc>
        <w:tc>
          <w:tcPr>
            <w:tcW w:w="647" w:type="dxa"/>
            <w:tcBorders>
              <w:top w:val="single" w:sz="4" w:space="0" w:color="auto"/>
              <w:left w:val="nil"/>
              <w:bottom w:val="nil"/>
              <w:right w:val="nil"/>
            </w:tcBorders>
            <w:hideMark/>
          </w:tcPr>
          <w:p w:rsidR="007F6AE9" w:rsidRPr="002734E2" w:rsidRDefault="007F6AE9" w:rsidP="002734E2">
            <w:pPr>
              <w:autoSpaceDE w:val="0"/>
              <w:autoSpaceDN w:val="0"/>
              <w:adjustRightInd w:val="0"/>
            </w:pPr>
            <w:r w:rsidRPr="002734E2">
              <w:t>3</w:t>
            </w:r>
          </w:p>
        </w:tc>
        <w:tc>
          <w:tcPr>
            <w:tcW w:w="973" w:type="dxa"/>
            <w:tcBorders>
              <w:top w:val="single" w:sz="4" w:space="0" w:color="auto"/>
              <w:left w:val="nil"/>
              <w:bottom w:val="nil"/>
              <w:right w:val="nil"/>
            </w:tcBorders>
            <w:hideMark/>
          </w:tcPr>
          <w:p w:rsidR="007F6AE9" w:rsidRPr="002734E2" w:rsidRDefault="007F6AE9" w:rsidP="002734E2">
            <w:pPr>
              <w:autoSpaceDE w:val="0"/>
              <w:autoSpaceDN w:val="0"/>
              <w:adjustRightInd w:val="0"/>
            </w:pPr>
            <w:r w:rsidRPr="002734E2">
              <w:t xml:space="preserve"> 6,80%</w:t>
            </w:r>
          </w:p>
        </w:tc>
        <w:tc>
          <w:tcPr>
            <w:tcW w:w="788" w:type="dxa"/>
            <w:tcBorders>
              <w:top w:val="single" w:sz="4" w:space="0" w:color="auto"/>
              <w:left w:val="nil"/>
              <w:bottom w:val="nil"/>
              <w:right w:val="nil"/>
            </w:tcBorders>
            <w:hideMark/>
          </w:tcPr>
          <w:p w:rsidR="007F6AE9" w:rsidRPr="002734E2" w:rsidRDefault="007F6AE9" w:rsidP="002734E2">
            <w:pPr>
              <w:autoSpaceDE w:val="0"/>
              <w:autoSpaceDN w:val="0"/>
              <w:adjustRightInd w:val="0"/>
              <w:ind w:left="69"/>
            </w:pPr>
            <w:r w:rsidRPr="002734E2">
              <w:t>41</w:t>
            </w:r>
          </w:p>
        </w:tc>
        <w:tc>
          <w:tcPr>
            <w:tcW w:w="1012" w:type="dxa"/>
            <w:tcBorders>
              <w:top w:val="single" w:sz="4" w:space="0" w:color="auto"/>
              <w:left w:val="nil"/>
              <w:bottom w:val="nil"/>
              <w:right w:val="nil"/>
            </w:tcBorders>
            <w:hideMark/>
          </w:tcPr>
          <w:p w:rsidR="007F6AE9" w:rsidRPr="002734E2" w:rsidRDefault="007F6AE9" w:rsidP="002734E2">
            <w:pPr>
              <w:autoSpaceDE w:val="0"/>
              <w:autoSpaceDN w:val="0"/>
              <w:adjustRightInd w:val="0"/>
              <w:ind w:left="-10"/>
            </w:pPr>
            <w:r w:rsidRPr="002734E2">
              <w:t>93,20%</w:t>
            </w:r>
          </w:p>
        </w:tc>
        <w:tc>
          <w:tcPr>
            <w:tcW w:w="662" w:type="dxa"/>
            <w:tcBorders>
              <w:top w:val="single" w:sz="4" w:space="0" w:color="auto"/>
              <w:left w:val="nil"/>
              <w:bottom w:val="nil"/>
              <w:right w:val="nil"/>
            </w:tcBorders>
            <w:hideMark/>
          </w:tcPr>
          <w:p w:rsidR="007F6AE9" w:rsidRPr="002734E2" w:rsidRDefault="007F6AE9" w:rsidP="002734E2">
            <w:pPr>
              <w:autoSpaceDE w:val="0"/>
              <w:autoSpaceDN w:val="0"/>
              <w:adjustRightInd w:val="0"/>
            </w:pPr>
            <w:r w:rsidRPr="002734E2">
              <w:t>44</w:t>
            </w:r>
          </w:p>
        </w:tc>
        <w:tc>
          <w:tcPr>
            <w:tcW w:w="996" w:type="dxa"/>
            <w:tcBorders>
              <w:top w:val="single" w:sz="4" w:space="0" w:color="auto"/>
              <w:left w:val="nil"/>
              <w:bottom w:val="nil"/>
            </w:tcBorders>
            <w:hideMark/>
          </w:tcPr>
          <w:p w:rsidR="007F6AE9" w:rsidRPr="002734E2" w:rsidRDefault="007F6AE9" w:rsidP="002734E2">
            <w:pPr>
              <w:autoSpaceDE w:val="0"/>
              <w:autoSpaceDN w:val="0"/>
              <w:adjustRightInd w:val="0"/>
              <w:ind w:left="75"/>
            </w:pPr>
            <w:r w:rsidRPr="002734E2">
              <w:t>100%</w:t>
            </w:r>
          </w:p>
        </w:tc>
        <w:tc>
          <w:tcPr>
            <w:tcW w:w="952" w:type="dxa"/>
            <w:vMerge/>
            <w:hideMark/>
          </w:tcPr>
          <w:p w:rsidR="007F6AE9" w:rsidRPr="002734E2" w:rsidRDefault="007F6AE9" w:rsidP="002734E2">
            <w:pPr>
              <w:autoSpaceDE w:val="0"/>
              <w:autoSpaceDN w:val="0"/>
              <w:adjustRightInd w:val="0"/>
            </w:pPr>
          </w:p>
        </w:tc>
        <w:tc>
          <w:tcPr>
            <w:tcW w:w="810" w:type="dxa"/>
            <w:vMerge/>
            <w:vAlign w:val="center"/>
            <w:hideMark/>
          </w:tcPr>
          <w:p w:rsidR="007F6AE9" w:rsidRPr="002734E2" w:rsidRDefault="007F6AE9" w:rsidP="002734E2"/>
        </w:tc>
      </w:tr>
      <w:tr w:rsidR="007F6AE9" w:rsidRPr="002734E2" w:rsidTr="007F6AE9">
        <w:trPr>
          <w:trHeight w:val="351"/>
        </w:trPr>
        <w:tc>
          <w:tcPr>
            <w:tcW w:w="1620" w:type="dxa"/>
            <w:tcBorders>
              <w:top w:val="nil"/>
              <w:left w:val="nil"/>
              <w:bottom w:val="single" w:sz="4" w:space="0" w:color="auto"/>
              <w:right w:val="nil"/>
            </w:tcBorders>
            <w:hideMark/>
          </w:tcPr>
          <w:p w:rsidR="007F6AE9" w:rsidRPr="002734E2" w:rsidRDefault="007F6AE9" w:rsidP="002734E2">
            <w:pPr>
              <w:autoSpaceDE w:val="0"/>
              <w:autoSpaceDN w:val="0"/>
              <w:adjustRightInd w:val="0"/>
            </w:pPr>
            <w:r w:rsidRPr="002734E2">
              <w:t>Tidak Anemia</w:t>
            </w:r>
          </w:p>
        </w:tc>
        <w:tc>
          <w:tcPr>
            <w:tcW w:w="647" w:type="dxa"/>
            <w:tcBorders>
              <w:top w:val="nil"/>
              <w:left w:val="nil"/>
              <w:bottom w:val="single" w:sz="4" w:space="0" w:color="auto"/>
              <w:right w:val="nil"/>
            </w:tcBorders>
            <w:hideMark/>
          </w:tcPr>
          <w:p w:rsidR="007F6AE9" w:rsidRPr="002734E2" w:rsidRDefault="007F6AE9" w:rsidP="002734E2">
            <w:pPr>
              <w:autoSpaceDE w:val="0"/>
              <w:autoSpaceDN w:val="0"/>
              <w:adjustRightInd w:val="0"/>
            </w:pPr>
            <w:r w:rsidRPr="002734E2">
              <w:t>34</w:t>
            </w:r>
          </w:p>
        </w:tc>
        <w:tc>
          <w:tcPr>
            <w:tcW w:w="973" w:type="dxa"/>
            <w:tcBorders>
              <w:top w:val="nil"/>
              <w:left w:val="nil"/>
              <w:bottom w:val="single" w:sz="4" w:space="0" w:color="auto"/>
              <w:right w:val="nil"/>
            </w:tcBorders>
            <w:hideMark/>
          </w:tcPr>
          <w:p w:rsidR="007F6AE9" w:rsidRPr="002734E2" w:rsidRDefault="007F6AE9" w:rsidP="002734E2">
            <w:pPr>
              <w:autoSpaceDE w:val="0"/>
              <w:autoSpaceDN w:val="0"/>
              <w:adjustRightInd w:val="0"/>
            </w:pPr>
            <w:r w:rsidRPr="002734E2">
              <w:t>77,30%</w:t>
            </w:r>
          </w:p>
        </w:tc>
        <w:tc>
          <w:tcPr>
            <w:tcW w:w="788" w:type="dxa"/>
            <w:tcBorders>
              <w:top w:val="nil"/>
              <w:left w:val="nil"/>
              <w:bottom w:val="single" w:sz="4" w:space="0" w:color="auto"/>
              <w:right w:val="nil"/>
            </w:tcBorders>
            <w:hideMark/>
          </w:tcPr>
          <w:p w:rsidR="007F6AE9" w:rsidRPr="002734E2" w:rsidRDefault="007F6AE9" w:rsidP="002734E2">
            <w:pPr>
              <w:autoSpaceDE w:val="0"/>
              <w:autoSpaceDN w:val="0"/>
              <w:adjustRightInd w:val="0"/>
            </w:pPr>
            <w:r w:rsidRPr="002734E2">
              <w:t>10</w:t>
            </w:r>
          </w:p>
        </w:tc>
        <w:tc>
          <w:tcPr>
            <w:tcW w:w="1012" w:type="dxa"/>
            <w:tcBorders>
              <w:top w:val="nil"/>
              <w:left w:val="nil"/>
              <w:bottom w:val="single" w:sz="4" w:space="0" w:color="auto"/>
              <w:right w:val="nil"/>
            </w:tcBorders>
            <w:hideMark/>
          </w:tcPr>
          <w:p w:rsidR="007F6AE9" w:rsidRPr="002734E2" w:rsidRDefault="007F6AE9" w:rsidP="002734E2">
            <w:pPr>
              <w:autoSpaceDE w:val="0"/>
              <w:autoSpaceDN w:val="0"/>
              <w:adjustRightInd w:val="0"/>
            </w:pPr>
            <w:r w:rsidRPr="002734E2">
              <w:t>22,70%</w:t>
            </w:r>
          </w:p>
        </w:tc>
        <w:tc>
          <w:tcPr>
            <w:tcW w:w="662" w:type="dxa"/>
            <w:tcBorders>
              <w:top w:val="nil"/>
              <w:left w:val="nil"/>
              <w:bottom w:val="single" w:sz="4" w:space="0" w:color="auto"/>
              <w:right w:val="nil"/>
            </w:tcBorders>
            <w:hideMark/>
          </w:tcPr>
          <w:p w:rsidR="007F6AE9" w:rsidRPr="002734E2" w:rsidRDefault="007F6AE9" w:rsidP="002734E2">
            <w:pPr>
              <w:autoSpaceDE w:val="0"/>
              <w:autoSpaceDN w:val="0"/>
              <w:adjustRightInd w:val="0"/>
            </w:pPr>
            <w:r w:rsidRPr="002734E2">
              <w:t>44</w:t>
            </w:r>
          </w:p>
        </w:tc>
        <w:tc>
          <w:tcPr>
            <w:tcW w:w="996" w:type="dxa"/>
            <w:tcBorders>
              <w:top w:val="nil"/>
              <w:left w:val="nil"/>
              <w:bottom w:val="single" w:sz="4" w:space="0" w:color="auto"/>
            </w:tcBorders>
            <w:hideMark/>
          </w:tcPr>
          <w:p w:rsidR="007F6AE9" w:rsidRPr="002734E2" w:rsidRDefault="007F6AE9" w:rsidP="002734E2">
            <w:pPr>
              <w:autoSpaceDE w:val="0"/>
              <w:autoSpaceDN w:val="0"/>
              <w:adjustRightInd w:val="0"/>
            </w:pPr>
            <w:r w:rsidRPr="002734E2">
              <w:t>100%</w:t>
            </w:r>
          </w:p>
        </w:tc>
        <w:tc>
          <w:tcPr>
            <w:tcW w:w="952" w:type="dxa"/>
            <w:vMerge/>
            <w:tcBorders>
              <w:bottom w:val="single" w:sz="4" w:space="0" w:color="auto"/>
            </w:tcBorders>
            <w:vAlign w:val="center"/>
            <w:hideMark/>
          </w:tcPr>
          <w:p w:rsidR="007F6AE9" w:rsidRPr="002734E2" w:rsidRDefault="007F6AE9" w:rsidP="002734E2"/>
        </w:tc>
        <w:tc>
          <w:tcPr>
            <w:tcW w:w="810" w:type="dxa"/>
            <w:vMerge/>
            <w:tcBorders>
              <w:bottom w:val="single" w:sz="4" w:space="0" w:color="auto"/>
            </w:tcBorders>
            <w:vAlign w:val="center"/>
            <w:hideMark/>
          </w:tcPr>
          <w:p w:rsidR="007F6AE9" w:rsidRPr="002734E2" w:rsidRDefault="007F6AE9" w:rsidP="002734E2"/>
        </w:tc>
      </w:tr>
      <w:tr w:rsidR="007F6AE9" w:rsidRPr="002734E2" w:rsidTr="007F6AE9">
        <w:trPr>
          <w:trHeight w:val="351"/>
        </w:trPr>
        <w:tc>
          <w:tcPr>
            <w:tcW w:w="1620"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pPr>
            <w:r w:rsidRPr="002734E2">
              <w:t>Total Subjek</w:t>
            </w:r>
          </w:p>
        </w:tc>
        <w:tc>
          <w:tcPr>
            <w:tcW w:w="647"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pPr>
            <w:r w:rsidRPr="002734E2">
              <w:t>37</w:t>
            </w:r>
          </w:p>
        </w:tc>
        <w:tc>
          <w:tcPr>
            <w:tcW w:w="973"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pPr>
            <w:r w:rsidRPr="002734E2">
              <w:t>42,0%</w:t>
            </w:r>
          </w:p>
        </w:tc>
        <w:tc>
          <w:tcPr>
            <w:tcW w:w="788"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pPr>
            <w:r w:rsidRPr="002734E2">
              <w:t>51</w:t>
            </w:r>
          </w:p>
        </w:tc>
        <w:tc>
          <w:tcPr>
            <w:tcW w:w="1012"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pPr>
            <w:r w:rsidRPr="002734E2">
              <w:t>58,0%</w:t>
            </w:r>
          </w:p>
        </w:tc>
        <w:tc>
          <w:tcPr>
            <w:tcW w:w="662"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pPr>
            <w:r w:rsidRPr="002734E2">
              <w:t>88</w:t>
            </w:r>
          </w:p>
        </w:tc>
        <w:tc>
          <w:tcPr>
            <w:tcW w:w="996" w:type="dxa"/>
            <w:tcBorders>
              <w:top w:val="single" w:sz="4" w:space="0" w:color="auto"/>
              <w:left w:val="nil"/>
              <w:bottom w:val="single" w:sz="4" w:space="0" w:color="auto"/>
              <w:right w:val="nil"/>
            </w:tcBorders>
            <w:hideMark/>
          </w:tcPr>
          <w:p w:rsidR="007F6AE9" w:rsidRPr="002734E2" w:rsidRDefault="007F6AE9" w:rsidP="002734E2">
            <w:pPr>
              <w:autoSpaceDE w:val="0"/>
              <w:autoSpaceDN w:val="0"/>
              <w:adjustRightInd w:val="0"/>
            </w:pPr>
            <w:r w:rsidRPr="002734E2">
              <w:t>100%</w:t>
            </w:r>
          </w:p>
        </w:tc>
        <w:tc>
          <w:tcPr>
            <w:tcW w:w="952" w:type="dxa"/>
            <w:tcBorders>
              <w:top w:val="single" w:sz="4" w:space="0" w:color="auto"/>
              <w:left w:val="nil"/>
              <w:bottom w:val="single" w:sz="4" w:space="0" w:color="auto"/>
              <w:right w:val="nil"/>
            </w:tcBorders>
          </w:tcPr>
          <w:p w:rsidR="007F6AE9" w:rsidRPr="002734E2" w:rsidRDefault="007F6AE9" w:rsidP="002734E2">
            <w:pPr>
              <w:autoSpaceDE w:val="0"/>
              <w:autoSpaceDN w:val="0"/>
              <w:adjustRightInd w:val="0"/>
            </w:pPr>
          </w:p>
        </w:tc>
        <w:tc>
          <w:tcPr>
            <w:tcW w:w="810" w:type="dxa"/>
            <w:tcBorders>
              <w:top w:val="single" w:sz="4" w:space="0" w:color="auto"/>
              <w:left w:val="nil"/>
              <w:bottom w:val="single" w:sz="4" w:space="0" w:color="auto"/>
              <w:right w:val="nil"/>
            </w:tcBorders>
          </w:tcPr>
          <w:p w:rsidR="007F6AE9" w:rsidRPr="002734E2" w:rsidRDefault="007F6AE9" w:rsidP="002734E2">
            <w:pPr>
              <w:autoSpaceDE w:val="0"/>
              <w:autoSpaceDN w:val="0"/>
              <w:adjustRightInd w:val="0"/>
            </w:pPr>
          </w:p>
        </w:tc>
      </w:tr>
    </w:tbl>
    <w:p w:rsidR="007F6AE9" w:rsidRPr="002734E2" w:rsidRDefault="007F6AE9" w:rsidP="002734E2">
      <w:pPr>
        <w:pBdr>
          <w:top w:val="nil"/>
          <w:left w:val="nil"/>
          <w:bottom w:val="nil"/>
          <w:right w:val="nil"/>
          <w:between w:val="nil"/>
        </w:pBdr>
        <w:spacing w:after="0" w:line="240" w:lineRule="auto"/>
        <w:ind w:right="-9"/>
        <w:jc w:val="both"/>
        <w:rPr>
          <w:rFonts w:ascii="Times New Roman" w:hAnsi="Times New Roman"/>
          <w:sz w:val="24"/>
          <w:szCs w:val="24"/>
          <w:lang w:val="en-US"/>
        </w:rPr>
      </w:pPr>
    </w:p>
    <w:p w:rsidR="004740AC" w:rsidRPr="002734E2" w:rsidRDefault="004740AC" w:rsidP="002734E2">
      <w:pPr>
        <w:pBdr>
          <w:top w:val="nil"/>
          <w:left w:val="nil"/>
          <w:bottom w:val="nil"/>
          <w:right w:val="nil"/>
          <w:between w:val="nil"/>
        </w:pBdr>
        <w:spacing w:after="0" w:line="240" w:lineRule="auto"/>
        <w:ind w:left="720" w:right="-9" w:firstLine="720"/>
        <w:jc w:val="both"/>
        <w:rPr>
          <w:rFonts w:ascii="Times New Roman" w:hAnsi="Times New Roman"/>
          <w:sz w:val="24"/>
          <w:szCs w:val="24"/>
        </w:rPr>
      </w:pPr>
      <w:r w:rsidRPr="002734E2">
        <w:rPr>
          <w:rFonts w:ascii="Times New Roman" w:hAnsi="Times New Roman"/>
          <w:sz w:val="24"/>
          <w:szCs w:val="24"/>
        </w:rPr>
        <w:t xml:space="preserve">Berdasarkan data pada Tabel </w:t>
      </w:r>
      <w:r w:rsidR="002734E2" w:rsidRPr="002734E2">
        <w:rPr>
          <w:rFonts w:ascii="Times New Roman" w:hAnsi="Times New Roman"/>
          <w:sz w:val="24"/>
          <w:szCs w:val="24"/>
          <w:lang w:val="en-US"/>
        </w:rPr>
        <w:t>2</w:t>
      </w:r>
      <w:r w:rsidRPr="002734E2">
        <w:rPr>
          <w:rFonts w:ascii="Times New Roman" w:hAnsi="Times New Roman"/>
          <w:sz w:val="24"/>
          <w:szCs w:val="24"/>
        </w:rPr>
        <w:t xml:space="preserve"> di atas, hasil penelitian menunjukkan bahwa dari 44 ibu hamil yang anemia sebagian besar berada pada kategori tidak patuh, yaitu sebanyak 41 (93,20%) ibu hamil yang tidak patuh dalam mengonsumsi tablet Fe, sedangkan pada 44 ibu hamil yang tidak anemia menunjukkan bahwa sebanyak 10 (22,70%) ibu hamil yang tidak patuh dalam mengonsumsi tablet Fe. </w:t>
      </w:r>
    </w:p>
    <w:p w:rsidR="004740AC" w:rsidRPr="002734E2" w:rsidRDefault="004740AC" w:rsidP="002734E2">
      <w:pPr>
        <w:spacing w:after="0" w:line="240" w:lineRule="auto"/>
        <w:ind w:left="720" w:firstLine="720"/>
        <w:jc w:val="both"/>
        <w:rPr>
          <w:rFonts w:ascii="Times New Roman" w:hAnsi="Times New Roman"/>
          <w:sz w:val="24"/>
          <w:szCs w:val="24"/>
        </w:rPr>
      </w:pPr>
      <w:bookmarkStart w:id="3" w:name="_Hlk134092622"/>
      <w:r w:rsidRPr="002734E2">
        <w:rPr>
          <w:rFonts w:ascii="Times New Roman" w:hAnsi="Times New Roman"/>
          <w:sz w:val="24"/>
          <w:szCs w:val="24"/>
        </w:rPr>
        <w:t xml:space="preserve">Hasil uji </w:t>
      </w:r>
      <w:r w:rsidRPr="002734E2">
        <w:rPr>
          <w:rFonts w:ascii="Times New Roman" w:hAnsi="Times New Roman"/>
          <w:i/>
          <w:iCs/>
          <w:sz w:val="24"/>
          <w:szCs w:val="24"/>
        </w:rPr>
        <w:t>Chi-square</w:t>
      </w:r>
      <w:r w:rsidRPr="002734E2">
        <w:rPr>
          <w:rFonts w:ascii="Times New Roman" w:hAnsi="Times New Roman"/>
          <w:sz w:val="24"/>
          <w:szCs w:val="24"/>
        </w:rPr>
        <w:t xml:space="preserve"> antara variabel kejadian anemia dengan tingkat kepatuhan konsumsi tablet Fe diperoleh nilai p value = 0,000 (p &lt; 0,05) maka (Ho ditolak) sehingga dapat disimpulkan bahwa terdapat perbedaan tingkat kepatuhan konsumsi tablet Fe pada </w:t>
      </w:r>
      <w:r w:rsidRPr="002734E2">
        <w:rPr>
          <w:rFonts w:ascii="Times New Roman" w:hAnsi="Times New Roman"/>
          <w:sz w:val="24"/>
          <w:szCs w:val="24"/>
        </w:rPr>
        <w:lastRenderedPageBreak/>
        <w:t>ibu hamil yang anemia dan tidak anemia. Besarnya peluang terjadi anemia pada ibu hamil dapat dilihat dari nilai OR</w:t>
      </w:r>
      <w:r w:rsidRPr="002734E2">
        <w:rPr>
          <w:rFonts w:ascii="Times New Roman" w:hAnsi="Times New Roman"/>
          <w:i/>
          <w:iCs/>
          <w:sz w:val="24"/>
          <w:szCs w:val="24"/>
        </w:rPr>
        <w:t xml:space="preserve"> </w:t>
      </w:r>
      <w:r w:rsidRPr="002734E2">
        <w:rPr>
          <w:rFonts w:ascii="Times New Roman" w:hAnsi="Times New Roman"/>
          <w:sz w:val="24"/>
          <w:szCs w:val="24"/>
        </w:rPr>
        <w:t xml:space="preserve">yaitu </w:t>
      </w:r>
      <w:bookmarkEnd w:id="3"/>
      <w:r w:rsidRPr="002734E2">
        <w:rPr>
          <w:rFonts w:ascii="Times New Roman" w:hAnsi="Times New Roman"/>
          <w:sz w:val="24"/>
          <w:szCs w:val="24"/>
        </w:rPr>
        <w:t>0,022. Hal ini dapat diartikan bahwa ibu hamil yang patuh dalam mengonsumsi tablet Fe dapat berpeluang 0,022 kali untuk mengalami anemia dibandingkan dengan ibu yang tidak patuh.</w:t>
      </w:r>
    </w:p>
    <w:p w:rsidR="004740AC" w:rsidRPr="002734E2" w:rsidRDefault="004740AC" w:rsidP="002734E2">
      <w:pPr>
        <w:spacing w:after="0" w:line="240" w:lineRule="auto"/>
        <w:ind w:left="709"/>
        <w:jc w:val="both"/>
        <w:rPr>
          <w:rFonts w:ascii="Times New Roman" w:hAnsi="Times New Roman"/>
          <w:sz w:val="24"/>
          <w:szCs w:val="24"/>
          <w:lang w:val="sv-SE"/>
        </w:rPr>
      </w:pPr>
    </w:p>
    <w:p w:rsidR="004740AC" w:rsidRPr="002734E2" w:rsidRDefault="004740AC" w:rsidP="006C7FC3">
      <w:pPr>
        <w:spacing w:line="240" w:lineRule="auto"/>
        <w:ind w:left="709"/>
        <w:jc w:val="both"/>
        <w:rPr>
          <w:rFonts w:ascii="Times New Roman" w:hAnsi="Times New Roman"/>
          <w:b/>
          <w:bCs/>
          <w:sz w:val="24"/>
          <w:szCs w:val="24"/>
          <w:lang w:val="sv-SE"/>
        </w:rPr>
      </w:pPr>
      <w:r w:rsidRPr="002734E2">
        <w:rPr>
          <w:rFonts w:ascii="Times New Roman" w:hAnsi="Times New Roman"/>
          <w:b/>
          <w:bCs/>
          <w:sz w:val="24"/>
          <w:szCs w:val="24"/>
          <w:lang w:val="sv-SE"/>
        </w:rPr>
        <w:t>Pembahasan</w:t>
      </w:r>
    </w:p>
    <w:p w:rsidR="004740AC" w:rsidRPr="002734E2" w:rsidRDefault="004740AC" w:rsidP="002734E2">
      <w:pPr>
        <w:pStyle w:val="Heading3"/>
        <w:keepNext w:val="0"/>
        <w:keepLines w:val="0"/>
        <w:numPr>
          <w:ilvl w:val="3"/>
          <w:numId w:val="3"/>
        </w:numPr>
        <w:spacing w:before="0" w:after="0" w:line="240" w:lineRule="auto"/>
        <w:ind w:left="1418" w:hanging="709"/>
        <w:contextualSpacing/>
        <w:jc w:val="both"/>
        <w:rPr>
          <w:rFonts w:ascii="Times New Roman" w:eastAsiaTheme="minorHAnsi" w:hAnsi="Times New Roman"/>
          <w:sz w:val="24"/>
          <w:szCs w:val="24"/>
        </w:rPr>
      </w:pPr>
      <w:bookmarkStart w:id="4" w:name="_Toc135591348"/>
      <w:bookmarkStart w:id="5" w:name="_Toc134367347"/>
      <w:bookmarkStart w:id="6" w:name="_Toc134110625"/>
      <w:r w:rsidRPr="002734E2">
        <w:rPr>
          <w:rFonts w:ascii="Times New Roman" w:eastAsiaTheme="minorHAnsi" w:hAnsi="Times New Roman"/>
          <w:sz w:val="24"/>
          <w:szCs w:val="24"/>
        </w:rPr>
        <w:t>Identifikasi Usia Ibu Hamil yang Anemia dan Tidak Anemia Di Puskesmas Kuta Selatan Tahun 2023</w:t>
      </w:r>
      <w:bookmarkEnd w:id="4"/>
    </w:p>
    <w:p w:rsidR="004740AC" w:rsidRPr="002734E2" w:rsidRDefault="004740AC" w:rsidP="002734E2">
      <w:pPr>
        <w:spacing w:after="0" w:line="240" w:lineRule="auto"/>
        <w:ind w:left="720" w:right="-9" w:firstLine="720"/>
        <w:jc w:val="both"/>
        <w:rPr>
          <w:rFonts w:ascii="Times New Roman" w:hAnsi="Times New Roman"/>
          <w:sz w:val="24"/>
          <w:szCs w:val="24"/>
        </w:rPr>
      </w:pPr>
      <w:r w:rsidRPr="002734E2">
        <w:rPr>
          <w:rFonts w:ascii="Times New Roman" w:hAnsi="Times New Roman"/>
          <w:sz w:val="24"/>
          <w:szCs w:val="24"/>
        </w:rPr>
        <w:t>Berdasarkan hasil penelitian yang dilakukan di Puskesmas Kuta Selatan, didapatkan hasil penelitian menunjukkan bahwa dari 44 ibu hamil yang tidak anemia sebagian besar ibu hamil berada pada kategori usia tidak berisiko (20-35 tahun) yaitu sebanyak 43 orang (97,70%), sedangkan pada 44 ibu hamil yang anemia sebanyak 35 orang (79,55%) berada di kategori usia tidak berisiko (20-35 tahun).</w:t>
      </w:r>
    </w:p>
    <w:p w:rsidR="004740AC" w:rsidRPr="002734E2" w:rsidRDefault="004740AC" w:rsidP="00AF3127">
      <w:pPr>
        <w:spacing w:after="0" w:line="240" w:lineRule="auto"/>
        <w:ind w:left="720" w:right="-9" w:firstLine="720"/>
        <w:jc w:val="both"/>
        <w:rPr>
          <w:rFonts w:ascii="Times New Roman" w:hAnsi="Times New Roman"/>
          <w:sz w:val="24"/>
          <w:szCs w:val="24"/>
        </w:rPr>
      </w:pPr>
      <w:r w:rsidRPr="002734E2">
        <w:rPr>
          <w:rFonts w:ascii="Times New Roman" w:hAnsi="Times New Roman"/>
          <w:sz w:val="24"/>
          <w:szCs w:val="24"/>
        </w:rPr>
        <w:t xml:space="preserve">Penelitian yang dilakukan oleh </w:t>
      </w:r>
      <w:sdt>
        <w:sdtPr>
          <w:rPr>
            <w:rFonts w:ascii="Times New Roman" w:hAnsi="Times New Roman"/>
            <w:color w:val="000000"/>
            <w:sz w:val="24"/>
            <w:szCs w:val="24"/>
          </w:rPr>
          <w:tag w:val="MENDELEY_CITATION_v3_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"/>
          <w:id w:val="1296868042"/>
          <w:placeholder>
            <w:docPart w:val="DECCA7B57DBE45729C49AC4FA7F1ABC6"/>
          </w:placeholder>
        </w:sdtPr>
        <w:sdtEndPr/>
        <w:sdtContent>
          <w:r w:rsidRPr="002734E2">
            <w:rPr>
              <w:rFonts w:ascii="Times New Roman" w:hAnsi="Times New Roman"/>
              <w:color w:val="000000"/>
              <w:sz w:val="24"/>
              <w:szCs w:val="24"/>
            </w:rPr>
            <w:t>Sari dkk, (2022)</w:t>
          </w:r>
        </w:sdtContent>
      </w:sdt>
      <w:r w:rsidRPr="002734E2">
        <w:rPr>
          <w:rFonts w:ascii="Times New Roman" w:hAnsi="Times New Roman"/>
          <w:sz w:val="24"/>
          <w:szCs w:val="24"/>
        </w:rPr>
        <w:t xml:space="preserve"> </w:t>
      </w:r>
      <w:r w:rsidRPr="002734E2">
        <w:rPr>
          <w:rFonts w:ascii="Times New Roman" w:hAnsi="Times New Roman"/>
          <w:color w:val="000000"/>
          <w:sz w:val="24"/>
          <w:szCs w:val="24"/>
        </w:rPr>
        <w:t xml:space="preserve">di Puskesmas Seputih Banyak Lampung. Pada penelitian ini didapatkan sebagian besar ibu hamil tidak anemia berada pada kategori usia yang tidak berisiko (20-35 tahun) yaitu sebanyak 186 (82,7%), sedangkan sebanyak 39 (17,3%) ibu hamil yang anemia berada pada kategori usia tidak berisiko (20-35 tahun). </w:t>
      </w:r>
    </w:p>
    <w:p w:rsidR="004740AC" w:rsidRPr="002734E2" w:rsidRDefault="004740AC" w:rsidP="002734E2">
      <w:pPr>
        <w:spacing w:after="0" w:line="240" w:lineRule="auto"/>
        <w:ind w:left="720" w:right="-9" w:firstLine="720"/>
        <w:jc w:val="both"/>
        <w:rPr>
          <w:rFonts w:ascii="Times New Roman" w:hAnsi="Times New Roman"/>
          <w:color w:val="000000"/>
          <w:sz w:val="24"/>
          <w:szCs w:val="24"/>
        </w:rPr>
      </w:pPr>
      <w:r w:rsidRPr="002734E2">
        <w:rPr>
          <w:rFonts w:ascii="Times New Roman" w:hAnsi="Times New Roman"/>
          <w:color w:val="000000"/>
          <w:sz w:val="24"/>
          <w:szCs w:val="24"/>
        </w:rPr>
        <w:t xml:space="preserve">Penelitian lainnya dari </w:t>
      </w:r>
      <w:sdt>
        <w:sdtPr>
          <w:rPr>
            <w:rFonts w:ascii="Times New Roman" w:hAnsi="Times New Roman"/>
            <w:color w:val="000000"/>
            <w:sz w:val="24"/>
            <w:szCs w:val="24"/>
          </w:rPr>
          <w:tag w:val="MENDELEY_CITATION_v3_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"/>
          <w:id w:val="-238490190"/>
          <w:placeholder>
            <w:docPart w:val="DECCA7B57DBE45729C49AC4FA7F1ABC6"/>
          </w:placeholder>
        </w:sdtPr>
        <w:sdtEndPr/>
        <w:sdtContent>
          <w:r w:rsidRPr="002734E2">
            <w:rPr>
              <w:rFonts w:ascii="Times New Roman" w:hAnsi="Times New Roman"/>
              <w:color w:val="000000"/>
              <w:sz w:val="24"/>
              <w:szCs w:val="24"/>
            </w:rPr>
            <w:t>Riyani dkk, (2020)</w:t>
          </w:r>
        </w:sdtContent>
      </w:sdt>
      <w:r w:rsidRPr="002734E2">
        <w:rPr>
          <w:rFonts w:ascii="Times New Roman" w:hAnsi="Times New Roman"/>
          <w:color w:val="000000"/>
          <w:sz w:val="24"/>
          <w:szCs w:val="24"/>
        </w:rPr>
        <w:t xml:space="preserve"> di Puskesmas Kecamatan Kramat Jati Jakarta Timur. Ibu hamil dengan kategori usia tidak berisiko </w:t>
      </w:r>
      <w:r w:rsidRPr="002734E2">
        <w:rPr>
          <w:rFonts w:ascii="Times New Roman" w:hAnsi="Times New Roman"/>
          <w:sz w:val="24"/>
          <w:szCs w:val="24"/>
        </w:rPr>
        <w:t xml:space="preserve">(20-35 tahun) </w:t>
      </w:r>
      <w:r w:rsidRPr="002734E2">
        <w:rPr>
          <w:rFonts w:ascii="Times New Roman" w:hAnsi="Times New Roman"/>
          <w:color w:val="000000"/>
          <w:sz w:val="24"/>
          <w:szCs w:val="24"/>
        </w:rPr>
        <w:t>sebagian besar diperoleh pada ibu hamil yang tidak anemia yaitu sebanyak 28 orang (18,9%), sedangkan ibu hamil yang anemia didapatkan hanya 6 (17,1%) ibu hamil berada pada kategori usia tidak berisiko (20-35 tahun).</w:t>
      </w:r>
    </w:p>
    <w:p w:rsidR="004740AC" w:rsidRPr="002734E2" w:rsidRDefault="004740AC" w:rsidP="00AF3127">
      <w:pPr>
        <w:spacing w:after="0" w:line="240" w:lineRule="auto"/>
        <w:ind w:left="720" w:right="-9" w:firstLine="720"/>
        <w:jc w:val="both"/>
        <w:rPr>
          <w:rFonts w:ascii="Times New Roman" w:hAnsi="Times New Roman"/>
          <w:color w:val="000000"/>
          <w:sz w:val="24"/>
          <w:szCs w:val="24"/>
        </w:rPr>
      </w:pPr>
      <w:r w:rsidRPr="002734E2">
        <w:rPr>
          <w:rFonts w:ascii="Times New Roman" w:hAnsi="Times New Roman"/>
          <w:color w:val="000000"/>
          <w:sz w:val="24"/>
          <w:szCs w:val="24"/>
        </w:rPr>
        <w:t xml:space="preserve">Penelitian dari </w:t>
      </w:r>
      <w:sdt>
        <w:sdtPr>
          <w:rPr>
            <w:rFonts w:ascii="Times New Roman" w:hAnsi="Times New Roman"/>
            <w:color w:val="000000"/>
            <w:sz w:val="24"/>
            <w:szCs w:val="24"/>
          </w:rPr>
          <w:tag w:val="MENDELEY_CITATION_v3_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"/>
          <w:id w:val="178401448"/>
          <w:placeholder>
            <w:docPart w:val="DECCA7B57DBE45729C49AC4FA7F1ABC6"/>
          </w:placeholder>
        </w:sdtPr>
        <w:sdtEndPr/>
        <w:sdtContent>
          <w:r w:rsidRPr="002734E2">
            <w:rPr>
              <w:rFonts w:ascii="Times New Roman" w:hAnsi="Times New Roman"/>
              <w:color w:val="000000"/>
              <w:sz w:val="24"/>
              <w:szCs w:val="24"/>
            </w:rPr>
            <w:t>Gusnidarsih (2020)</w:t>
          </w:r>
        </w:sdtContent>
      </w:sdt>
      <w:r w:rsidRPr="002734E2">
        <w:rPr>
          <w:rFonts w:ascii="Times New Roman" w:hAnsi="Times New Roman"/>
          <w:color w:val="000000"/>
          <w:sz w:val="24"/>
          <w:szCs w:val="24"/>
        </w:rPr>
        <w:t xml:space="preserve"> penelitian ini dilakukan di Puskesmas Talang Randai Kabupaten Bengkulu Selatan, diperoleh ibu hamil dengan usia yang tidak berisiko </w:t>
      </w:r>
      <w:r w:rsidRPr="002734E2">
        <w:rPr>
          <w:rFonts w:ascii="Times New Roman" w:hAnsi="Times New Roman"/>
          <w:sz w:val="24"/>
          <w:szCs w:val="24"/>
        </w:rPr>
        <w:t xml:space="preserve">(20-35 tahun) </w:t>
      </w:r>
      <w:r w:rsidRPr="002734E2">
        <w:rPr>
          <w:rFonts w:ascii="Times New Roman" w:hAnsi="Times New Roman"/>
          <w:color w:val="000000"/>
          <w:sz w:val="24"/>
          <w:szCs w:val="24"/>
        </w:rPr>
        <w:t xml:space="preserve">sebagian besar didapatkan pada ibu hamil yang tidak anemia yaitu sebanyak 17 (29,3%), sedangkan sebanyak 7 (12,1%) ibu hamil anemia berada pada kategori usia tidak berisiko </w:t>
      </w:r>
      <w:r w:rsidRPr="002734E2">
        <w:rPr>
          <w:rFonts w:ascii="Times New Roman" w:hAnsi="Times New Roman"/>
          <w:sz w:val="24"/>
          <w:szCs w:val="24"/>
        </w:rPr>
        <w:t xml:space="preserve">(20-35 tahun) </w:t>
      </w:r>
      <w:r w:rsidRPr="002734E2">
        <w:rPr>
          <w:rFonts w:ascii="Times New Roman" w:hAnsi="Times New Roman"/>
          <w:color w:val="000000"/>
          <w:sz w:val="24"/>
          <w:szCs w:val="24"/>
        </w:rPr>
        <w:t xml:space="preserve">. </w:t>
      </w:r>
    </w:p>
    <w:p w:rsidR="004740AC" w:rsidRPr="002734E2" w:rsidRDefault="004740AC" w:rsidP="002734E2">
      <w:pPr>
        <w:spacing w:after="0" w:line="240" w:lineRule="auto"/>
        <w:ind w:left="720" w:right="-9" w:firstLine="720"/>
        <w:jc w:val="both"/>
        <w:rPr>
          <w:rFonts w:ascii="Times New Roman" w:hAnsi="Times New Roman"/>
          <w:color w:val="000000"/>
          <w:sz w:val="24"/>
          <w:szCs w:val="24"/>
        </w:rPr>
      </w:pPr>
      <w:r w:rsidRPr="002734E2">
        <w:rPr>
          <w:rFonts w:ascii="Times New Roman" w:hAnsi="Times New Roman"/>
          <w:sz w:val="24"/>
          <w:szCs w:val="24"/>
        </w:rPr>
        <w:t xml:space="preserve">Penelitian yang dilakukan </w:t>
      </w:r>
      <w:sdt>
        <w:sdtPr>
          <w:rPr>
            <w:rFonts w:ascii="Times New Roman" w:hAnsi="Times New Roman"/>
            <w:color w:val="000000"/>
            <w:sz w:val="24"/>
            <w:szCs w:val="24"/>
          </w:rPr>
          <w:tag w:val="MENDELEY_CITATION_v3_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"/>
          <w:id w:val="-395588523"/>
          <w:placeholder>
            <w:docPart w:val="DECCA7B57DBE45729C49AC4FA7F1ABC6"/>
          </w:placeholder>
        </w:sdtPr>
        <w:sdtEndPr/>
        <w:sdtContent>
          <w:r w:rsidRPr="002734E2">
            <w:rPr>
              <w:rFonts w:ascii="Times New Roman" w:hAnsi="Times New Roman"/>
              <w:color w:val="000000"/>
              <w:sz w:val="24"/>
              <w:szCs w:val="24"/>
            </w:rPr>
            <w:t>Ginting dkk, (2021)</w:t>
          </w:r>
        </w:sdtContent>
      </w:sdt>
      <w:r w:rsidRPr="002734E2">
        <w:rPr>
          <w:rFonts w:ascii="Times New Roman" w:hAnsi="Times New Roman"/>
          <w:color w:val="000000"/>
          <w:sz w:val="24"/>
          <w:szCs w:val="24"/>
        </w:rPr>
        <w:t xml:space="preserve"> di Puskesmas Sei Bejangkar, Kabupaten Batubara. Penelitian ini didapatkan ibu hamil sebagian besar tidak mengalami anemia yaitu berada pada kategori usia tidak berisiko (20-35 tahun) sebanyak 28 orang (82,4%), sedangkan sebanyak 6 orang (17,6%) ibu hamil mengalami anemia berada pada kategori usia tidak berisiko (20-35 tahun).</w:t>
      </w:r>
    </w:p>
    <w:p w:rsidR="004740AC" w:rsidRPr="002734E2" w:rsidRDefault="004740AC" w:rsidP="002734E2">
      <w:pPr>
        <w:spacing w:after="0" w:line="240" w:lineRule="auto"/>
        <w:ind w:left="720" w:firstLine="720"/>
        <w:jc w:val="both"/>
        <w:rPr>
          <w:rFonts w:ascii="Times New Roman" w:eastAsiaTheme="minorHAnsi" w:hAnsi="Times New Roman"/>
          <w:sz w:val="24"/>
          <w:szCs w:val="24"/>
        </w:rPr>
      </w:pPr>
      <w:r w:rsidRPr="002734E2">
        <w:rPr>
          <w:rFonts w:ascii="Times New Roman" w:hAnsi="Times New Roman"/>
          <w:color w:val="000000"/>
          <w:sz w:val="24"/>
          <w:szCs w:val="24"/>
        </w:rPr>
        <w:t xml:space="preserve">Penelitian ini didapatkan usia responden sebagian besar berada pada kategori usia yang tidak berisiko (20-35 tahun) dan tidak mengalami anemia. Kejadian ini sesuai dengan teori yang menyatakan bahwa </w:t>
      </w:r>
      <w:r w:rsidRPr="002734E2">
        <w:rPr>
          <w:rFonts w:ascii="Times New Roman" w:hAnsi="Times New Roman"/>
          <w:sz w:val="24"/>
          <w:szCs w:val="24"/>
        </w:rPr>
        <w:t xml:space="preserve">usia 20-35 tahun dianggap sebagai usia yang paling ideal untuk hamil serta melahirkan, karena pada usia tersebut risiko terjadinya komplikasi masih tergolong minim. Sistem reproduksi pada rentang usia ini tergolong matang dan sehat. Ibu juga memiliki kondisi biologis serta psikologis yang sudah siap dan matang </w:t>
      </w:r>
      <w:sdt>
        <w:sdtPr>
          <w:rPr>
            <w:rFonts w:ascii="Times New Roman" w:hAnsi="Times New Roman"/>
            <w:color w:val="000000"/>
            <w:sz w:val="24"/>
            <w:szCs w:val="24"/>
          </w:rPr>
          <w:tag w:val="MENDELEY_CITATION_v3_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"/>
          <w:id w:val="675088990"/>
          <w:placeholder>
            <w:docPart w:val="E053A13F8FCE4AB3947D1FCB2A075355"/>
          </w:placeholder>
        </w:sdtPr>
        <w:sdtEndPr/>
        <w:sdtContent>
          <w:r w:rsidRPr="002734E2">
            <w:rPr>
              <w:rFonts w:ascii="Times New Roman" w:hAnsi="Times New Roman"/>
              <w:color w:val="000000"/>
              <w:sz w:val="24"/>
              <w:szCs w:val="24"/>
            </w:rPr>
            <w:t>(Anwar, 2022)</w:t>
          </w:r>
        </w:sdtContent>
      </w:sdt>
      <w:r w:rsidRPr="002734E2">
        <w:rPr>
          <w:rFonts w:ascii="Times New Roman" w:hAnsi="Times New Roman"/>
          <w:sz w:val="24"/>
          <w:szCs w:val="24"/>
        </w:rPr>
        <w:t xml:space="preserve">. </w:t>
      </w:r>
    </w:p>
    <w:p w:rsidR="004740AC" w:rsidRPr="002734E2" w:rsidRDefault="004740AC" w:rsidP="002734E2">
      <w:pPr>
        <w:spacing w:after="0" w:line="240" w:lineRule="auto"/>
        <w:ind w:left="720" w:firstLine="720"/>
        <w:jc w:val="both"/>
        <w:rPr>
          <w:rFonts w:ascii="Times New Roman" w:hAnsi="Times New Roman"/>
          <w:sz w:val="24"/>
          <w:szCs w:val="24"/>
        </w:rPr>
      </w:pPr>
      <w:r w:rsidRPr="002734E2">
        <w:rPr>
          <w:rFonts w:ascii="Times New Roman" w:hAnsi="Times New Roman"/>
          <w:sz w:val="24"/>
          <w:szCs w:val="24"/>
        </w:rPr>
        <w:t>Pada hasil penelitian dan teori maka dapat diasumsikan bahwa kehamilan yang terjadi di usia 20-35 tahun dapat memperkecil risiko yang terjadi selama kehamilan. Pada usia 20-35 tahun, keadaan fisik pada perempuan sudah cukup optimal, rahim telah memiliki kemampuan dalam memberikan perlindungan maksimal selama masa kehamilan. Ibu pada usia tersebut juga dinilai telah memiliki mental yang matang untuk nantinya dapat bedampak pada perilaku ibu selama menjaga dan merawat janin yang dikandungnya.</w:t>
      </w:r>
    </w:p>
    <w:p w:rsidR="004740AC" w:rsidRDefault="004740AC" w:rsidP="000F0750">
      <w:pPr>
        <w:spacing w:after="0" w:line="240" w:lineRule="auto"/>
        <w:jc w:val="both"/>
        <w:rPr>
          <w:rFonts w:ascii="Times New Roman" w:hAnsi="Times New Roman"/>
          <w:sz w:val="24"/>
          <w:szCs w:val="24"/>
          <w:lang w:val="en-US"/>
        </w:rPr>
      </w:pPr>
    </w:p>
    <w:p w:rsidR="000F0750" w:rsidRPr="000F0750" w:rsidRDefault="000F0750" w:rsidP="000F0750">
      <w:pPr>
        <w:spacing w:after="0" w:line="240" w:lineRule="auto"/>
        <w:jc w:val="both"/>
        <w:rPr>
          <w:rFonts w:ascii="Times New Roman" w:hAnsi="Times New Roman"/>
          <w:sz w:val="24"/>
          <w:szCs w:val="24"/>
          <w:lang w:val="en-US"/>
        </w:rPr>
      </w:pPr>
    </w:p>
    <w:p w:rsidR="004740AC" w:rsidRPr="002734E2" w:rsidRDefault="004740AC" w:rsidP="002734E2">
      <w:pPr>
        <w:pStyle w:val="Heading3"/>
        <w:keepNext w:val="0"/>
        <w:keepLines w:val="0"/>
        <w:numPr>
          <w:ilvl w:val="3"/>
          <w:numId w:val="3"/>
        </w:numPr>
        <w:spacing w:before="0" w:after="0" w:line="240" w:lineRule="auto"/>
        <w:ind w:left="1418" w:hanging="709"/>
        <w:contextualSpacing/>
        <w:jc w:val="both"/>
        <w:rPr>
          <w:rFonts w:ascii="Times New Roman" w:eastAsiaTheme="minorHAnsi" w:hAnsi="Times New Roman"/>
          <w:sz w:val="24"/>
          <w:szCs w:val="24"/>
        </w:rPr>
      </w:pPr>
      <w:bookmarkStart w:id="7" w:name="_Toc135591349"/>
      <w:r w:rsidRPr="002734E2">
        <w:rPr>
          <w:rFonts w:ascii="Times New Roman" w:eastAsiaTheme="minorHAnsi" w:hAnsi="Times New Roman"/>
          <w:sz w:val="24"/>
          <w:szCs w:val="24"/>
        </w:rPr>
        <w:t>Identifikasi Tingkat Kepatuhan Konsumsi Tablet Fe Pada Ibu Hamil yang Anemia dan Tidak Anemia</w:t>
      </w:r>
      <w:bookmarkEnd w:id="7"/>
    </w:p>
    <w:p w:rsidR="004740AC" w:rsidRPr="002734E2" w:rsidRDefault="004740AC" w:rsidP="002734E2">
      <w:pPr>
        <w:spacing w:after="0" w:line="240" w:lineRule="auto"/>
        <w:ind w:left="720" w:right="-9" w:firstLine="698"/>
        <w:jc w:val="both"/>
        <w:rPr>
          <w:rFonts w:ascii="Times New Roman" w:hAnsi="Times New Roman"/>
          <w:sz w:val="24"/>
          <w:szCs w:val="24"/>
        </w:rPr>
      </w:pPr>
      <w:r w:rsidRPr="002734E2">
        <w:rPr>
          <w:rFonts w:ascii="Times New Roman" w:hAnsi="Times New Roman"/>
          <w:sz w:val="24"/>
          <w:szCs w:val="24"/>
        </w:rPr>
        <w:t xml:space="preserve">Berdasarkan hasil penelitian yang dilakukan di Puskesmas Kuta Selatan, hasil penelitian menunjukkan bahwa dari 44 ibu hamil yang anemia sebagian besar berada pada kategori tidak patuh, yaitu sebanyak 41 (93,20%) ibu hamil yang tidak patuh dalam mengonsumsi tablet Fe, sedangkan pada 44 ibu hamil yang tidak anemia menunjukkan bahwa sebanyak 10 (22,70%) ibu hamil yang tidak patuh dalam mengonsumsi tablet Fe. </w:t>
      </w:r>
    </w:p>
    <w:p w:rsidR="004740AC" w:rsidRPr="002734E2" w:rsidRDefault="004740AC" w:rsidP="00AF3127">
      <w:pPr>
        <w:spacing w:after="0" w:line="240" w:lineRule="auto"/>
        <w:ind w:left="720" w:right="-9" w:firstLine="698"/>
        <w:jc w:val="both"/>
        <w:rPr>
          <w:rFonts w:ascii="Times New Roman" w:hAnsi="Times New Roman"/>
          <w:sz w:val="24"/>
          <w:szCs w:val="24"/>
        </w:rPr>
      </w:pPr>
      <w:r w:rsidRPr="002734E2">
        <w:rPr>
          <w:rFonts w:ascii="Times New Roman" w:hAnsi="Times New Roman"/>
          <w:sz w:val="24"/>
          <w:szCs w:val="24"/>
        </w:rPr>
        <w:t xml:space="preserve">Penelitian diatas sejalan dengan penelitian milik </w:t>
      </w:r>
      <w:sdt>
        <w:sdtPr>
          <w:rPr>
            <w:rFonts w:ascii="Times New Roman" w:hAnsi="Times New Roman"/>
            <w:color w:val="000000"/>
            <w:sz w:val="24"/>
            <w:szCs w:val="24"/>
          </w:rPr>
          <w:tag w:val="MENDELEY_CITATION_v3_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"/>
          <w:id w:val="1411514371"/>
          <w:placeholder>
            <w:docPart w:val="DECCA7B57DBE45729C49AC4FA7F1ABC6"/>
          </w:placeholder>
        </w:sdtPr>
        <w:sdtEndPr/>
        <w:sdtContent>
          <w:r w:rsidRPr="002734E2">
            <w:rPr>
              <w:rFonts w:ascii="Times New Roman" w:hAnsi="Times New Roman"/>
              <w:color w:val="000000"/>
              <w:sz w:val="24"/>
              <w:szCs w:val="24"/>
            </w:rPr>
            <w:t>Yanti (2016)</w:t>
          </w:r>
        </w:sdtContent>
      </w:sdt>
      <w:r w:rsidRPr="002734E2">
        <w:rPr>
          <w:rFonts w:ascii="Times New Roman" w:hAnsi="Times New Roman"/>
          <w:color w:val="000000"/>
          <w:sz w:val="24"/>
          <w:szCs w:val="24"/>
        </w:rPr>
        <w:t xml:space="preserve"> yang dilakukan di Puskesmas Bernung Kabupaten Pesawaran, pada penelitian tersebut diperoleh sebagian besar ibu hamil yang anemia yaitu sebanyak 29 (70,7%) ibu hamil tidak patuh dalam mengonsumsi tablet Fe, sedangkan ibu hamil yang tidak anemia didapatkan sebanyak 14 (31,1%) ibu hamil tidak patuh dalam mengonsumsi tablet Fe.</w:t>
      </w:r>
    </w:p>
    <w:p w:rsidR="004740AC" w:rsidRPr="002734E2" w:rsidRDefault="004740AC" w:rsidP="002734E2">
      <w:pPr>
        <w:spacing w:after="0" w:line="240" w:lineRule="auto"/>
        <w:ind w:left="720" w:right="-9" w:firstLine="720"/>
        <w:jc w:val="both"/>
        <w:rPr>
          <w:rFonts w:ascii="Times New Roman" w:hAnsi="Times New Roman"/>
          <w:color w:val="000000"/>
          <w:sz w:val="24"/>
          <w:szCs w:val="24"/>
        </w:rPr>
      </w:pPr>
      <w:r w:rsidRPr="002734E2">
        <w:rPr>
          <w:rFonts w:ascii="Times New Roman" w:hAnsi="Times New Roman"/>
          <w:sz w:val="24"/>
          <w:szCs w:val="24"/>
        </w:rPr>
        <w:t xml:space="preserve">Penelitian yang dilakukan oleh </w:t>
      </w:r>
      <w:sdt>
        <w:sdtPr>
          <w:rPr>
            <w:rFonts w:ascii="Times New Roman" w:hAnsi="Times New Roman"/>
            <w:color w:val="000000"/>
            <w:sz w:val="24"/>
            <w:szCs w:val="24"/>
          </w:rPr>
          <w:tag w:val="MENDELEY_CITATION_v3_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"/>
          <w:id w:val="-541365253"/>
          <w:placeholder>
            <w:docPart w:val="DECCA7B57DBE45729C49AC4FA7F1ABC6"/>
          </w:placeholder>
        </w:sdtPr>
        <w:sdtEndPr/>
        <w:sdtContent>
          <w:r w:rsidRPr="002734E2">
            <w:rPr>
              <w:rFonts w:ascii="Times New Roman" w:hAnsi="Times New Roman"/>
              <w:color w:val="000000"/>
              <w:sz w:val="24"/>
              <w:szCs w:val="24"/>
            </w:rPr>
            <w:t>Sari dan Djannah (2020)</w:t>
          </w:r>
        </w:sdtContent>
      </w:sdt>
      <w:r w:rsidRPr="002734E2">
        <w:rPr>
          <w:rFonts w:ascii="Times New Roman" w:hAnsi="Times New Roman"/>
          <w:color w:val="000000"/>
          <w:sz w:val="24"/>
          <w:szCs w:val="24"/>
        </w:rPr>
        <w:t xml:space="preserve"> di Puskesmas Kotagede I Yogyakarta. Pada penelitian ini diperoleh ibu hamil yang anemia yaitu sebanyak 17 (22,1%) ibu hamil tidak patuh dalam mengonsumsi tablet Fe, sedangkan pada ibu hamil yang tidak anemia didapatkan hanya 7 (9,2%) ibu hamil tidak patuh dalam mengonsumsi tablet Fe. </w:t>
      </w:r>
    </w:p>
    <w:p w:rsidR="004740AC" w:rsidRPr="002734E2" w:rsidRDefault="004740AC" w:rsidP="002734E2">
      <w:pPr>
        <w:spacing w:after="0" w:line="240" w:lineRule="auto"/>
        <w:ind w:left="720" w:right="-9" w:firstLine="720"/>
        <w:jc w:val="both"/>
        <w:rPr>
          <w:rFonts w:ascii="Times New Roman" w:hAnsi="Times New Roman"/>
          <w:color w:val="000000"/>
          <w:sz w:val="24"/>
          <w:szCs w:val="24"/>
        </w:rPr>
      </w:pPr>
      <w:r w:rsidRPr="002734E2">
        <w:rPr>
          <w:rFonts w:ascii="Times New Roman" w:hAnsi="Times New Roman"/>
          <w:color w:val="000000"/>
          <w:sz w:val="24"/>
          <w:szCs w:val="24"/>
        </w:rPr>
        <w:t xml:space="preserve">Penelitian dari </w:t>
      </w:r>
      <w:sdt>
        <w:sdtPr>
          <w:rPr>
            <w:rFonts w:ascii="Times New Roman" w:hAnsi="Times New Roman"/>
            <w:color w:val="000000"/>
            <w:sz w:val="24"/>
            <w:szCs w:val="24"/>
          </w:rPr>
          <w:tag w:val="MENDELEY_CITATION_v3_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"/>
          <w:id w:val="452444946"/>
          <w:placeholder>
            <w:docPart w:val="DECCA7B57DBE45729C49AC4FA7F1ABC6"/>
          </w:placeholder>
        </w:sdtPr>
        <w:sdtEndPr/>
        <w:sdtContent>
          <w:r w:rsidRPr="002734E2">
            <w:rPr>
              <w:rFonts w:ascii="Times New Roman" w:hAnsi="Times New Roman"/>
              <w:color w:val="000000"/>
              <w:sz w:val="24"/>
              <w:szCs w:val="24"/>
            </w:rPr>
            <w:t>Fitriyah dkk, (2022)</w:t>
          </w:r>
        </w:sdtContent>
      </w:sdt>
      <w:r w:rsidRPr="002734E2">
        <w:rPr>
          <w:rFonts w:ascii="Times New Roman" w:hAnsi="Times New Roman"/>
          <w:color w:val="000000"/>
          <w:sz w:val="24"/>
          <w:szCs w:val="24"/>
        </w:rPr>
        <w:t xml:space="preserve"> yang dilakukan di Puskesmas Woha, didapatkan ibu hamil yang tidak patuh dalam mengonsumsi tablet Fe mengalami kejadian anemia yaitu sebanyak 11 orang (22,0%), sedangkan ibu hamil yang tidak anemia didapatkan hanya 1 (2,0%) ibu hamil yang tidak patuh dalam mengonsumsi tablet Fe. </w:t>
      </w:r>
    </w:p>
    <w:p w:rsidR="004740AC" w:rsidRPr="002734E2" w:rsidRDefault="004740AC" w:rsidP="002734E2">
      <w:pPr>
        <w:spacing w:after="0" w:line="240" w:lineRule="auto"/>
        <w:ind w:left="720" w:right="-9" w:firstLine="720"/>
        <w:jc w:val="both"/>
        <w:rPr>
          <w:rFonts w:ascii="Times New Roman" w:hAnsi="Times New Roman"/>
          <w:color w:val="000000"/>
          <w:sz w:val="24"/>
          <w:szCs w:val="24"/>
        </w:rPr>
      </w:pPr>
      <w:r w:rsidRPr="002734E2">
        <w:rPr>
          <w:rFonts w:ascii="Times New Roman" w:hAnsi="Times New Roman"/>
          <w:color w:val="000000"/>
          <w:sz w:val="24"/>
          <w:szCs w:val="24"/>
        </w:rPr>
        <w:t xml:space="preserve">Penelitian lainnya yang dilakukan oleh </w:t>
      </w:r>
      <w:sdt>
        <w:sdtPr>
          <w:rPr>
            <w:rFonts w:ascii="Times New Roman" w:hAnsi="Times New Roman"/>
            <w:color w:val="000000"/>
            <w:sz w:val="24"/>
            <w:szCs w:val="24"/>
          </w:rPr>
          <w:tag w:val="MENDELEY_CITATION_v3_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"/>
          <w:id w:val="-328448048"/>
          <w:placeholder>
            <w:docPart w:val="DECCA7B57DBE45729C49AC4FA7F1ABC6"/>
          </w:placeholder>
        </w:sdtPr>
        <w:sdtEndPr/>
        <w:sdtContent>
          <w:r w:rsidRPr="002734E2">
            <w:rPr>
              <w:rFonts w:ascii="Times New Roman" w:hAnsi="Times New Roman"/>
              <w:color w:val="000000"/>
              <w:sz w:val="24"/>
              <w:szCs w:val="24"/>
            </w:rPr>
            <w:t>Kusumasari, dkk (2021)</w:t>
          </w:r>
        </w:sdtContent>
      </w:sdt>
      <w:r w:rsidRPr="002734E2">
        <w:rPr>
          <w:rFonts w:ascii="Times New Roman" w:hAnsi="Times New Roman"/>
          <w:color w:val="000000"/>
          <w:sz w:val="24"/>
          <w:szCs w:val="24"/>
        </w:rPr>
        <w:t xml:space="preserve"> di Puskesmas Sleman Yogyakarta, didapatkan bahwa sebagian ibu hamil yang anemia yaitu sebanyak 28 (65,1%) tidak patuh dalam mengonsumsi tablet Fe, sedangkan ibu hamil yang tidak anemia hanya 3 (7,0%) ibu hamil tidak patuh dalam mengonsumsi tablet Fe.</w:t>
      </w:r>
    </w:p>
    <w:p w:rsidR="004740AC" w:rsidRPr="002734E2" w:rsidRDefault="004740AC" w:rsidP="00AF3127">
      <w:pPr>
        <w:spacing w:after="0" w:line="240" w:lineRule="auto"/>
        <w:ind w:left="720" w:firstLine="720"/>
        <w:jc w:val="both"/>
        <w:rPr>
          <w:rFonts w:ascii="Times New Roman" w:eastAsiaTheme="minorHAnsi" w:hAnsi="Times New Roman"/>
          <w:sz w:val="24"/>
          <w:szCs w:val="24"/>
        </w:rPr>
      </w:pPr>
      <w:r w:rsidRPr="002734E2">
        <w:rPr>
          <w:rFonts w:ascii="Times New Roman" w:hAnsi="Times New Roman"/>
          <w:color w:val="000000"/>
          <w:sz w:val="24"/>
          <w:szCs w:val="24"/>
        </w:rPr>
        <w:t xml:space="preserve">Penelitian ini diperoleh sebagian besar ibu hamil yang mengalami anemia, tidak patuh dalam mengonsumsi tablet Fe. Kejadian tersebut sejalan dengan teori yang menyatakan bahwa selama kehamilan akan terjadi peningkatan volume plasma darah. Peningkatan volume plasma darah mengakibatkan terjadinya </w:t>
      </w:r>
      <w:r w:rsidRPr="002734E2">
        <w:rPr>
          <w:rFonts w:ascii="Times New Roman" w:hAnsi="Times New Roman"/>
          <w:sz w:val="24"/>
          <w:szCs w:val="24"/>
        </w:rPr>
        <w:t xml:space="preserve">hemodiluasi atau menurunnya hematokrit dan kadar eritrosit yang menyebabkan terjadinya penurunan kadar hemoglobin pada ibu hamil </w:t>
      </w:r>
      <w:sdt>
        <w:sdtPr>
          <w:rPr>
            <w:rFonts w:ascii="Times New Roman" w:hAnsi="Times New Roman"/>
            <w:color w:val="000000"/>
            <w:sz w:val="24"/>
            <w:szCs w:val="24"/>
          </w:rPr>
          <w:tag w:val="MENDELEY_CITATION_v3_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"/>
          <w:id w:val="1897550137"/>
          <w:placeholder>
            <w:docPart w:val="898CAC607CBA40D6AC5ED15B7A699C2F"/>
          </w:placeholder>
        </w:sdtPr>
        <w:sdtEndPr/>
        <w:sdtContent>
          <w:r w:rsidRPr="002734E2">
            <w:rPr>
              <w:rFonts w:ascii="Times New Roman" w:hAnsi="Times New Roman"/>
              <w:color w:val="000000"/>
              <w:sz w:val="24"/>
              <w:szCs w:val="24"/>
            </w:rPr>
            <w:t>(Tri dan Didik, 2022)</w:t>
          </w:r>
        </w:sdtContent>
      </w:sdt>
      <w:r w:rsidRPr="002734E2">
        <w:rPr>
          <w:rFonts w:ascii="Times New Roman" w:hAnsi="Times New Roman"/>
          <w:sz w:val="24"/>
          <w:szCs w:val="24"/>
        </w:rPr>
        <w:t xml:space="preserve">. Pencegahan yang dapat dilakukan salah satunya yaitu dengan patuh dalam mengonsumsi tablet Fe, semakin tidak patuh ibu dalam mengonsumsi tablet Fe maka semakin besar risiko terjadinya anemia selama kehamilan </w:t>
      </w:r>
      <w:sdt>
        <w:sdtPr>
          <w:rPr>
            <w:rFonts w:ascii="Times New Roman" w:hAnsi="Times New Roman"/>
            <w:color w:val="000000"/>
            <w:sz w:val="24"/>
            <w:szCs w:val="24"/>
          </w:rPr>
          <w:tag w:val="MENDELEY_CITATION_v3_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"/>
          <w:id w:val="-1604565528"/>
          <w:placeholder>
            <w:docPart w:val="6CE5564A40BD48AC85141807360C6B10"/>
          </w:placeholder>
        </w:sdtPr>
        <w:sdtEndPr/>
        <w:sdtContent>
          <w:r w:rsidRPr="002734E2">
            <w:rPr>
              <w:rFonts w:ascii="Times New Roman" w:hAnsi="Times New Roman"/>
              <w:color w:val="000000"/>
              <w:sz w:val="24"/>
              <w:szCs w:val="24"/>
            </w:rPr>
            <w:t>(Yosephin, 2019)</w:t>
          </w:r>
        </w:sdtContent>
      </w:sdt>
      <w:r w:rsidRPr="002734E2">
        <w:rPr>
          <w:rFonts w:ascii="Times New Roman" w:hAnsi="Times New Roman"/>
          <w:sz w:val="24"/>
          <w:szCs w:val="24"/>
        </w:rPr>
        <w:t>.</w:t>
      </w:r>
    </w:p>
    <w:p w:rsidR="004740AC" w:rsidRPr="002734E2" w:rsidRDefault="004740AC" w:rsidP="002734E2">
      <w:pPr>
        <w:spacing w:after="0" w:line="240" w:lineRule="auto"/>
        <w:ind w:left="720" w:firstLine="720"/>
        <w:jc w:val="both"/>
        <w:rPr>
          <w:rFonts w:ascii="Times New Roman" w:hAnsi="Times New Roman"/>
          <w:sz w:val="24"/>
          <w:szCs w:val="24"/>
        </w:rPr>
      </w:pPr>
      <w:r w:rsidRPr="002734E2">
        <w:rPr>
          <w:rFonts w:ascii="Times New Roman" w:hAnsi="Times New Roman"/>
          <w:sz w:val="24"/>
          <w:szCs w:val="24"/>
        </w:rPr>
        <w:t>Pada hasil penelitian dan teori maka dapat diasumsikan bahwa kepatuhan dalam mengonsumsi tablet Fe dapat mencegah terjadinya anemia pada ibu hamil. Peningkatan volume plasma darah yang terjadi dapat diimbangi dengan patuh dan taat dalam mengonsumsi tablet Fe, semakin ibu hamil taat mengonsumsi tablet Fe maka semakin tinggi pula kadar Hb yang dimilikinya. Hal ini karena tablet Fe merupakan salah satu zat gizi yang berperan dalam membentuk hemoglobin.</w:t>
      </w:r>
    </w:p>
    <w:p w:rsidR="004740AC" w:rsidRDefault="004740AC" w:rsidP="000F0750">
      <w:pPr>
        <w:spacing w:after="0" w:line="240" w:lineRule="auto"/>
        <w:jc w:val="both"/>
        <w:rPr>
          <w:rFonts w:ascii="Times New Roman" w:hAnsi="Times New Roman"/>
          <w:sz w:val="24"/>
          <w:szCs w:val="24"/>
          <w:lang w:val="en-US"/>
        </w:rPr>
      </w:pPr>
    </w:p>
    <w:p w:rsidR="00F370E5" w:rsidRDefault="00F370E5" w:rsidP="000F0750">
      <w:pPr>
        <w:spacing w:after="0" w:line="240" w:lineRule="auto"/>
        <w:jc w:val="both"/>
        <w:rPr>
          <w:rFonts w:ascii="Times New Roman" w:hAnsi="Times New Roman"/>
          <w:sz w:val="24"/>
          <w:szCs w:val="24"/>
          <w:lang w:val="en-US"/>
        </w:rPr>
      </w:pPr>
    </w:p>
    <w:p w:rsidR="00F370E5" w:rsidRDefault="00F370E5" w:rsidP="000F0750">
      <w:pPr>
        <w:spacing w:after="0" w:line="240" w:lineRule="auto"/>
        <w:jc w:val="both"/>
        <w:rPr>
          <w:rFonts w:ascii="Times New Roman" w:hAnsi="Times New Roman"/>
          <w:sz w:val="24"/>
          <w:szCs w:val="24"/>
          <w:lang w:val="en-US"/>
        </w:rPr>
      </w:pPr>
    </w:p>
    <w:p w:rsidR="00F370E5" w:rsidRPr="000F0750" w:rsidRDefault="00F370E5" w:rsidP="000F0750">
      <w:pPr>
        <w:spacing w:after="0" w:line="240" w:lineRule="auto"/>
        <w:jc w:val="both"/>
        <w:rPr>
          <w:rFonts w:ascii="Times New Roman" w:hAnsi="Times New Roman"/>
          <w:sz w:val="24"/>
          <w:szCs w:val="24"/>
          <w:lang w:val="en-US"/>
        </w:rPr>
      </w:pPr>
    </w:p>
    <w:p w:rsidR="004740AC" w:rsidRPr="002734E2" w:rsidRDefault="004740AC" w:rsidP="002734E2">
      <w:pPr>
        <w:pStyle w:val="Heading3"/>
        <w:keepNext w:val="0"/>
        <w:keepLines w:val="0"/>
        <w:numPr>
          <w:ilvl w:val="3"/>
          <w:numId w:val="3"/>
        </w:numPr>
        <w:spacing w:before="0" w:after="0" w:line="240" w:lineRule="auto"/>
        <w:ind w:left="1418" w:hanging="709"/>
        <w:contextualSpacing/>
        <w:jc w:val="both"/>
        <w:rPr>
          <w:rFonts w:ascii="Times New Roman" w:eastAsiaTheme="minorHAnsi" w:hAnsi="Times New Roman"/>
          <w:sz w:val="24"/>
          <w:szCs w:val="24"/>
        </w:rPr>
      </w:pPr>
      <w:bookmarkStart w:id="8" w:name="_Toc135591350"/>
      <w:r w:rsidRPr="002734E2">
        <w:rPr>
          <w:rFonts w:ascii="Times New Roman" w:eastAsiaTheme="minorHAnsi" w:hAnsi="Times New Roman"/>
          <w:sz w:val="24"/>
          <w:szCs w:val="24"/>
        </w:rPr>
        <w:lastRenderedPageBreak/>
        <w:t>Analisis Perbedaan Usia Ibu Hamil Yang Anemia Dan Tidak Anemia Di Puskesmas Kuta Selatan Tahun 2023</w:t>
      </w:r>
      <w:bookmarkEnd w:id="5"/>
      <w:bookmarkEnd w:id="6"/>
      <w:bookmarkEnd w:id="8"/>
    </w:p>
    <w:p w:rsidR="004740AC" w:rsidRPr="002734E2" w:rsidRDefault="004740AC" w:rsidP="002734E2">
      <w:pPr>
        <w:spacing w:after="0" w:line="240" w:lineRule="auto"/>
        <w:ind w:left="720" w:right="-9" w:firstLine="698"/>
        <w:jc w:val="both"/>
        <w:rPr>
          <w:rFonts w:ascii="Times New Roman" w:eastAsiaTheme="minorHAnsi" w:hAnsi="Times New Roman"/>
          <w:sz w:val="24"/>
          <w:szCs w:val="24"/>
        </w:rPr>
      </w:pPr>
      <w:r w:rsidRPr="002734E2">
        <w:rPr>
          <w:rFonts w:ascii="Times New Roman" w:hAnsi="Times New Roman"/>
          <w:sz w:val="24"/>
          <w:szCs w:val="24"/>
        </w:rPr>
        <w:t xml:space="preserve">Berdasarkan Tabel </w:t>
      </w:r>
      <w:r w:rsidR="000F0750">
        <w:rPr>
          <w:rFonts w:ascii="Times New Roman" w:hAnsi="Times New Roman"/>
          <w:sz w:val="24"/>
          <w:szCs w:val="24"/>
          <w:lang w:val="en-US"/>
        </w:rPr>
        <w:t>1</w:t>
      </w:r>
      <w:r w:rsidRPr="002734E2">
        <w:rPr>
          <w:rFonts w:ascii="Times New Roman" w:hAnsi="Times New Roman"/>
          <w:sz w:val="24"/>
          <w:szCs w:val="24"/>
        </w:rPr>
        <w:t xml:space="preserve"> dari hasil uji </w:t>
      </w:r>
      <w:r w:rsidRPr="002734E2">
        <w:rPr>
          <w:rFonts w:ascii="Times New Roman" w:hAnsi="Times New Roman"/>
          <w:i/>
          <w:iCs/>
          <w:sz w:val="24"/>
          <w:szCs w:val="24"/>
        </w:rPr>
        <w:t>Chi-square</w:t>
      </w:r>
      <w:r w:rsidRPr="002734E2">
        <w:rPr>
          <w:rFonts w:ascii="Times New Roman" w:hAnsi="Times New Roman"/>
          <w:sz w:val="24"/>
          <w:szCs w:val="24"/>
        </w:rPr>
        <w:t xml:space="preserve"> diketahui bahwa terdapat perbedaan usia pada ibu hamil yang anemia dan tidak anemia, diperoleh nilai p </w:t>
      </w:r>
      <w:r w:rsidRPr="002734E2">
        <w:rPr>
          <w:rFonts w:ascii="Times New Roman" w:hAnsi="Times New Roman"/>
          <w:i/>
          <w:iCs/>
          <w:sz w:val="24"/>
          <w:szCs w:val="24"/>
        </w:rPr>
        <w:t>value</w:t>
      </w:r>
      <w:r w:rsidRPr="002734E2">
        <w:rPr>
          <w:rFonts w:ascii="Times New Roman" w:hAnsi="Times New Roman"/>
          <w:sz w:val="24"/>
          <w:szCs w:val="24"/>
        </w:rPr>
        <w:t xml:space="preserve"> = 0,007 (p &lt; 0,05) dengan nilai </w:t>
      </w:r>
      <w:r w:rsidRPr="002734E2">
        <w:rPr>
          <w:rFonts w:ascii="Times New Roman" w:hAnsi="Times New Roman"/>
          <w:i/>
          <w:iCs/>
          <w:sz w:val="24"/>
          <w:szCs w:val="24"/>
        </w:rPr>
        <w:t>odd ratio</w:t>
      </w:r>
      <w:r w:rsidRPr="002734E2">
        <w:rPr>
          <w:rFonts w:ascii="Times New Roman" w:hAnsi="Times New Roman"/>
          <w:sz w:val="24"/>
          <w:szCs w:val="24"/>
        </w:rPr>
        <w:t xml:space="preserve"> yaitu 11,057. Dari hasil penelitian menunjukan bahwa dari 44 ibu hamil yang tidak anemia sebagian besar ibu hamil berada pada kategori usia tidak berisiko (20-35 tahun) yaitu sebanyak 43 orang (97,70%), sedangkan pada 44 ibu hamil yang anemia sebanyak 35 orang (79,55%) berada di kategori usia tidak berisiko (20-35 tahun). Penelitian ini diperoleh ibu hamil yang memiliki usia dengan kategori berisiko berpeluang 11,057 kali mengalami anemia dibandingkan dengan ibu hamil usia dengan kategori tidak berisiko. </w:t>
      </w:r>
    </w:p>
    <w:p w:rsidR="004740AC" w:rsidRPr="002734E2" w:rsidRDefault="004740AC" w:rsidP="002734E2">
      <w:pPr>
        <w:spacing w:after="0" w:line="240" w:lineRule="auto"/>
        <w:ind w:left="720" w:right="-9" w:firstLine="698"/>
        <w:jc w:val="both"/>
        <w:rPr>
          <w:rFonts w:ascii="Times New Roman" w:hAnsi="Times New Roman"/>
          <w:sz w:val="24"/>
          <w:szCs w:val="24"/>
        </w:rPr>
      </w:pPr>
      <w:r w:rsidRPr="002734E2">
        <w:rPr>
          <w:rFonts w:ascii="Times New Roman" w:hAnsi="Times New Roman"/>
          <w:sz w:val="24"/>
          <w:szCs w:val="24"/>
        </w:rPr>
        <w:t xml:space="preserve">Penelitian diatas sejalan dengan penelitian milik </w:t>
      </w:r>
      <w:sdt>
        <w:sdtPr>
          <w:rPr>
            <w:rFonts w:ascii="Times New Roman" w:hAnsi="Times New Roman"/>
            <w:color w:val="000000"/>
            <w:sz w:val="24"/>
            <w:szCs w:val="24"/>
          </w:rPr>
          <w:tag w:val="MENDELEY_CITATION_v3_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"/>
          <w:id w:val="-873376903"/>
          <w:placeholder>
            <w:docPart w:val="DECCA7B57DBE45729C49AC4FA7F1ABC6"/>
          </w:placeholder>
        </w:sdtPr>
        <w:sdtEndPr/>
        <w:sdtContent>
          <w:r w:rsidRPr="002734E2">
            <w:rPr>
              <w:rFonts w:ascii="Times New Roman" w:hAnsi="Times New Roman"/>
              <w:color w:val="000000"/>
              <w:sz w:val="24"/>
              <w:szCs w:val="24"/>
            </w:rPr>
            <w:t>Sari dan Arsita (2019)</w:t>
          </w:r>
        </w:sdtContent>
      </w:sdt>
      <w:r w:rsidRPr="002734E2">
        <w:rPr>
          <w:rFonts w:ascii="Times New Roman" w:hAnsi="Times New Roman"/>
          <w:color w:val="000000"/>
          <w:sz w:val="24"/>
          <w:szCs w:val="24"/>
        </w:rPr>
        <w:t xml:space="preserve">, penelitian ini dilaksanakan di Puskesmas Tembilahan Hulu, pada penelitian ini didapatkan hasil uji statistik p </w:t>
      </w:r>
      <w:r w:rsidRPr="002734E2">
        <w:rPr>
          <w:rFonts w:ascii="Times New Roman" w:hAnsi="Times New Roman"/>
          <w:i/>
          <w:iCs/>
          <w:color w:val="000000"/>
          <w:sz w:val="24"/>
          <w:szCs w:val="24"/>
        </w:rPr>
        <w:t>value</w:t>
      </w:r>
      <w:r w:rsidRPr="002734E2">
        <w:rPr>
          <w:rFonts w:ascii="Times New Roman" w:hAnsi="Times New Roman"/>
          <w:color w:val="000000"/>
          <w:sz w:val="24"/>
          <w:szCs w:val="24"/>
        </w:rPr>
        <w:t xml:space="preserve"> = 0,000 (p value &lt; 0,05) yang menyatakan bahwa nilai tersebut memiliki hubungan yang bermakna, dengan nilai </w:t>
      </w:r>
      <w:r w:rsidRPr="002734E2">
        <w:rPr>
          <w:rFonts w:ascii="Times New Roman" w:hAnsi="Times New Roman"/>
          <w:i/>
          <w:iCs/>
          <w:color w:val="000000"/>
          <w:sz w:val="24"/>
          <w:szCs w:val="24"/>
        </w:rPr>
        <w:t xml:space="preserve">odds ratio </w:t>
      </w:r>
      <w:r w:rsidRPr="002734E2">
        <w:rPr>
          <w:rFonts w:ascii="Times New Roman" w:hAnsi="Times New Roman"/>
          <w:color w:val="000000"/>
          <w:sz w:val="24"/>
          <w:szCs w:val="24"/>
        </w:rPr>
        <w:t xml:space="preserve">sebesar 13,277. Hal ini dapat diartikan bahwa ibu dengan usia yang berisiko memiliki peluang sebesar 13,277 kali dapat mengalami anemia. Pada penelitiannya didapatkan sebagian besar ibu hamil yang tidak anemia yaitu sebanyak 250 (81,7%) ibu hamil berada pada kategori usia tidak berisiko (20-35 tahun), sedangkan pada ibu hamil yang anemia didapatkan sebanyak 77 (25,3%) ibu hamil dengan kategori usia tidak berisiko (20-35 tahun). </w:t>
      </w:r>
    </w:p>
    <w:p w:rsidR="004740AC" w:rsidRPr="002734E2" w:rsidRDefault="004740AC" w:rsidP="002734E2">
      <w:pPr>
        <w:spacing w:after="0" w:line="240" w:lineRule="auto"/>
        <w:ind w:left="720" w:right="-9" w:firstLine="698"/>
        <w:jc w:val="both"/>
        <w:rPr>
          <w:rFonts w:ascii="Times New Roman" w:hAnsi="Times New Roman"/>
          <w:sz w:val="24"/>
          <w:szCs w:val="24"/>
        </w:rPr>
      </w:pPr>
      <w:r w:rsidRPr="002734E2">
        <w:rPr>
          <w:rFonts w:ascii="Times New Roman" w:hAnsi="Times New Roman"/>
          <w:sz w:val="24"/>
          <w:szCs w:val="24"/>
        </w:rPr>
        <w:t xml:space="preserve">Penelitian lainnya milik </w:t>
      </w:r>
      <w:sdt>
        <w:sdtPr>
          <w:rPr>
            <w:rFonts w:ascii="Times New Roman" w:hAnsi="Times New Roman"/>
            <w:color w:val="000000"/>
            <w:sz w:val="24"/>
            <w:szCs w:val="24"/>
          </w:rPr>
          <w:tag w:val="MENDELEY_CITATION_v3_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"/>
          <w:id w:val="-1538572139"/>
          <w:placeholder>
            <w:docPart w:val="DECCA7B57DBE45729C49AC4FA7F1ABC6"/>
          </w:placeholder>
        </w:sdtPr>
        <w:sdtEndPr/>
        <w:sdtContent>
          <w:r w:rsidRPr="002734E2">
            <w:rPr>
              <w:rFonts w:ascii="Times New Roman" w:hAnsi="Times New Roman"/>
              <w:color w:val="000000"/>
              <w:sz w:val="24"/>
              <w:szCs w:val="24"/>
            </w:rPr>
            <w:t>Fatkhiyah, dkk (2018)</w:t>
          </w:r>
        </w:sdtContent>
      </w:sdt>
      <w:r w:rsidRPr="002734E2">
        <w:rPr>
          <w:rFonts w:ascii="Times New Roman" w:hAnsi="Times New Roman"/>
          <w:sz w:val="24"/>
          <w:szCs w:val="24"/>
        </w:rPr>
        <w:t xml:space="preserve"> yang didapatkan hasil uji statistik (p=0,006) menyatakan bahwa terdapat perbedaan usia pada ibu hamil yang anemia dan tidak anemia, dengan nilai </w:t>
      </w:r>
      <w:r w:rsidRPr="002734E2">
        <w:rPr>
          <w:rFonts w:ascii="Times New Roman" w:hAnsi="Times New Roman"/>
          <w:i/>
          <w:iCs/>
          <w:sz w:val="24"/>
          <w:szCs w:val="24"/>
        </w:rPr>
        <w:t>odds ratio</w:t>
      </w:r>
      <w:r w:rsidRPr="002734E2">
        <w:rPr>
          <w:rFonts w:ascii="Times New Roman" w:hAnsi="Times New Roman"/>
          <w:sz w:val="24"/>
          <w:szCs w:val="24"/>
        </w:rPr>
        <w:t xml:space="preserve"> 1,5. Nilai tersebut menunjukkan makna secara statistik, bahwa ibu yang hamil di usia yang beresiko memiliki peluang sebesar 1,5 kali lebih besar dibandingkan ibu yang hamil di usia 20-35 tahun. Penelitian ini didapatkan sebagian besar responden yaitu ada pada ibu hamil dengan usia 20 tahun dan 35 tahun. Hal ini menunjukkan bahwa hamil pada umur &lt; 20 tahun memiliki risiko yang tinggi, ini diakibatkan karena pada usia &lt;20 tahun sistem reproduksi belum bekerja secara optimal selain itu kesiapan psikologis yang belum matang menyebabkan emosi yang cenderung labil sehingga mudah mengakibatkan kurangnya perhatian terhadap pemenuhan kebutuhan zat gizi selama masa kehamilan, semakin muda dan semakin tua usia ibu untuk hamil akan cenderung dapat mengalami kejadian anemia. </w:t>
      </w:r>
    </w:p>
    <w:p w:rsidR="004740AC" w:rsidRPr="002734E2" w:rsidRDefault="004740AC" w:rsidP="002734E2">
      <w:pPr>
        <w:spacing w:after="0" w:line="240" w:lineRule="auto"/>
        <w:ind w:left="720" w:firstLine="698"/>
        <w:jc w:val="both"/>
        <w:rPr>
          <w:rFonts w:ascii="Times New Roman" w:eastAsiaTheme="minorHAnsi" w:hAnsi="Times New Roman"/>
          <w:sz w:val="24"/>
          <w:szCs w:val="24"/>
        </w:rPr>
      </w:pPr>
      <w:r w:rsidRPr="002734E2">
        <w:rPr>
          <w:rFonts w:ascii="Times New Roman" w:hAnsi="Times New Roman"/>
          <w:sz w:val="24"/>
          <w:szCs w:val="24"/>
        </w:rPr>
        <w:t xml:space="preserve">Hal ini sesuai dengan teori yang menyatakan bahwa usia ideal untuk hamil dan melahirkan yaitu pada usia 20-35 tahun, pada rentang usia ini kondisi fisik wanita dalam keadaan yang prima, rahim sudah mampu untuk memberi perlindungan atau kondisi yang maksimal bagi kehamilannya. Ibu hamil dengan usia ideal juga memiliki mental yang lebih matang sehingga nantinya akan berdampak pada perilaku ibu dalam merawat dan menjaga kehamilannya secara berhati-hati </w:t>
      </w:r>
      <w:sdt>
        <w:sdtPr>
          <w:rPr>
            <w:rFonts w:ascii="Times New Roman" w:hAnsi="Times New Roman"/>
            <w:color w:val="000000"/>
            <w:sz w:val="24"/>
            <w:szCs w:val="24"/>
          </w:rPr>
          <w:tag w:val="MENDELEY_CITATION_v3_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"/>
          <w:id w:val="-1716957346"/>
          <w:placeholder>
            <w:docPart w:val="2AF6568D4C4E4BB199ECF1CF5F077682"/>
          </w:placeholder>
        </w:sdtPr>
        <w:sdtEndPr/>
        <w:sdtContent>
          <w:r w:rsidRPr="002734E2">
            <w:rPr>
              <w:rFonts w:ascii="Times New Roman" w:hAnsi="Times New Roman"/>
              <w:color w:val="000000"/>
              <w:sz w:val="24"/>
              <w:szCs w:val="24"/>
            </w:rPr>
            <w:t>(Tahir, 2021)</w:t>
          </w:r>
        </w:sdtContent>
      </w:sdt>
      <w:r w:rsidRPr="002734E2">
        <w:rPr>
          <w:rFonts w:ascii="Times New Roman" w:hAnsi="Times New Roman"/>
          <w:sz w:val="24"/>
          <w:szCs w:val="24"/>
        </w:rPr>
        <w:t xml:space="preserve">. Teori tersebut sejalan dengan penelitian milik </w:t>
      </w:r>
      <w:sdt>
        <w:sdtPr>
          <w:rPr>
            <w:rFonts w:ascii="Times New Roman" w:hAnsi="Times New Roman"/>
            <w:color w:val="000000"/>
            <w:sz w:val="24"/>
            <w:szCs w:val="24"/>
          </w:rPr>
          <w:tag w:val="MENDELEY_CITATION_v3_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"/>
          <w:id w:val="-1438451894"/>
          <w:placeholder>
            <w:docPart w:val="DECCA7B57DBE45729C49AC4FA7F1ABC6"/>
          </w:placeholder>
        </w:sdtPr>
        <w:sdtEndPr/>
        <w:sdtContent>
          <w:r w:rsidRPr="002734E2">
            <w:rPr>
              <w:rFonts w:ascii="Times New Roman" w:hAnsi="Times New Roman"/>
              <w:color w:val="000000"/>
              <w:sz w:val="24"/>
              <w:szCs w:val="24"/>
            </w:rPr>
            <w:t>Amallia, dkk (2017)</w:t>
          </w:r>
        </w:sdtContent>
      </w:sdt>
      <w:r w:rsidRPr="002734E2">
        <w:rPr>
          <w:rFonts w:ascii="Times New Roman" w:hAnsi="Times New Roman"/>
          <w:sz w:val="24"/>
          <w:szCs w:val="24"/>
        </w:rPr>
        <w:t xml:space="preserve"> pada penelitiannya, memperoleh sebagian besar ibu hamil tidak berisiko mengalami anemia pada kelompok usia 20-35 tahun yaitu sebesar 64% hal tersebut dikarenakan usia 20-35 tahun merupakan usia yang aman dan siap secara fisik dan psikologis untuk hamil dan melahirkan. Penelitian Amallia sejalan juga dengan penelitian milik </w:t>
      </w:r>
      <w:sdt>
        <w:sdtPr>
          <w:rPr>
            <w:rFonts w:ascii="Times New Roman" w:hAnsi="Times New Roman"/>
            <w:color w:val="000000"/>
            <w:sz w:val="24"/>
            <w:szCs w:val="24"/>
          </w:rPr>
          <w:tag w:val="MENDELEY_CITATION_v3_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"/>
          <w:id w:val="1193353974"/>
          <w:placeholder>
            <w:docPart w:val="DECCA7B57DBE45729C49AC4FA7F1ABC6"/>
          </w:placeholder>
        </w:sdtPr>
        <w:sdtEndPr/>
        <w:sdtContent>
          <w:r w:rsidRPr="002734E2">
            <w:rPr>
              <w:rFonts w:ascii="Times New Roman" w:hAnsi="Times New Roman"/>
              <w:color w:val="000000"/>
              <w:sz w:val="24"/>
              <w:szCs w:val="24"/>
            </w:rPr>
            <w:t>Riswanti, dkk (2022)</w:t>
          </w:r>
        </w:sdtContent>
      </w:sdt>
      <w:r w:rsidRPr="002734E2">
        <w:rPr>
          <w:rFonts w:ascii="Times New Roman" w:hAnsi="Times New Roman"/>
          <w:sz w:val="24"/>
          <w:szCs w:val="24"/>
        </w:rPr>
        <w:t xml:space="preserve"> yang mendapatkan sebagian besar ibu hamil pada penelitiannya berada pada kategori usia tidak berisiko (20-35 tahun) yaitu sebanyak 46,7% dan tidak mengalami kejadian anemia.  </w:t>
      </w:r>
    </w:p>
    <w:p w:rsidR="004740AC" w:rsidRPr="002734E2" w:rsidRDefault="004740AC" w:rsidP="002734E2">
      <w:pPr>
        <w:spacing w:after="0" w:line="240" w:lineRule="auto"/>
        <w:ind w:left="720" w:firstLine="698"/>
        <w:jc w:val="both"/>
        <w:rPr>
          <w:rFonts w:ascii="Times New Roman" w:hAnsi="Times New Roman"/>
          <w:sz w:val="24"/>
          <w:szCs w:val="24"/>
        </w:rPr>
      </w:pPr>
      <w:r w:rsidRPr="002734E2">
        <w:rPr>
          <w:rFonts w:ascii="Times New Roman" w:hAnsi="Times New Roman"/>
          <w:sz w:val="24"/>
          <w:szCs w:val="24"/>
        </w:rPr>
        <w:t xml:space="preserve">Hasil dari penelitian dan teori maka dapat diasumsikan bahwa kehamilan di usia yang berisiko dapat membahayakan bagi ibu dan janin yang dikandungnya. Ibu yang hamil pada usia &lt; 20 tahun kebutuhan zat besi di dalam tubuhnya akan berkurang. Hal </w:t>
      </w:r>
      <w:r w:rsidRPr="002734E2">
        <w:rPr>
          <w:rFonts w:ascii="Times New Roman" w:hAnsi="Times New Roman"/>
          <w:sz w:val="24"/>
          <w:szCs w:val="24"/>
        </w:rPr>
        <w:lastRenderedPageBreak/>
        <w:t xml:space="preserve">ini disebabkan karena zat besi di dalam tubuh ibu akan terbagi dua dengan pertumbuhan biologisnya dan janin yang di kandung ibu. Ibu hamil di usia &lt; 20 tahun cenderung memiliki emosi yang labil serta belum memiliki mental yang matang, sehingga ibu akan mengalami keguncangan yang menyebabkan kurangnya perhatian terhadap pemenuhan zat-zat gizi selama kehamilan. Hal tersebut akan mengakibatkan zat besi yang diperlukan ibu menjadi tidak terpenuhi. Organ reproduksi pada ibu yang hamil di usia &lt; 20 tahun juga belum optimal dan belum siap sehingga dapat berisiko tinggi mengalami kondisi kesehatan yang buruk saat hamil maupun saat melahirkan. Hamil pada usia &gt; 35 tahun juga beresiko tinggi, hal ini disebabkan karena adanya penurunan daya tahan tubuh khususnya sistem reproduksi ibu. Usia &gt; 35 tahun juga mudah untuk terkena berbagai penyakit seperti anemia, hipertensi, pre eklampsia dan lainnya. </w:t>
      </w:r>
      <w:bookmarkStart w:id="9" w:name="_Hlk134097489"/>
    </w:p>
    <w:p w:rsidR="004740AC" w:rsidRPr="002734E2" w:rsidRDefault="004740AC" w:rsidP="002734E2">
      <w:pPr>
        <w:spacing w:after="0" w:line="240" w:lineRule="auto"/>
        <w:ind w:left="720" w:firstLine="698"/>
        <w:jc w:val="both"/>
        <w:rPr>
          <w:rFonts w:ascii="Times New Roman" w:hAnsi="Times New Roman"/>
          <w:sz w:val="24"/>
          <w:szCs w:val="24"/>
        </w:rPr>
      </w:pPr>
      <w:r w:rsidRPr="002734E2">
        <w:rPr>
          <w:rFonts w:ascii="Times New Roman" w:hAnsi="Times New Roman"/>
          <w:sz w:val="24"/>
          <w:szCs w:val="24"/>
        </w:rPr>
        <w:t xml:space="preserve">Penelitian ini diharapkan semua pihak dapat berupaya memberikan informasi untuk mencegah terjadinya komplikasi yang tidak diinginkan selama masa kehamilan yaitu dengan menganjurkan wanita usia muda untuk menunda pernikahan di usia dini serta pada wanita yang lanjut usia sebaiknya mencukupkan kehamilannya agar tidak terjadi komplikasi yang tidak diinginkan saat kehamilan maupun persalinan. Apabila terdapat ibu yang hamil di usia berisiko, maka </w:t>
      </w:r>
      <w:bookmarkStart w:id="10" w:name="_Hlk134093015"/>
      <w:r w:rsidRPr="002734E2">
        <w:rPr>
          <w:rFonts w:ascii="Times New Roman" w:hAnsi="Times New Roman"/>
          <w:sz w:val="24"/>
          <w:szCs w:val="24"/>
        </w:rPr>
        <w:t>petugas kesehatan dapat memberikan pelayanan yang terstandar serta melakukan pemantauan terhadap perkembangan kehamilan ibu dan menganjurkan ibu untuk melakukan pemeriksaan kehamilan secara rutin</w:t>
      </w:r>
      <w:bookmarkEnd w:id="10"/>
      <w:r w:rsidRPr="002734E2">
        <w:rPr>
          <w:rFonts w:ascii="Times New Roman" w:hAnsi="Times New Roman"/>
          <w:sz w:val="24"/>
          <w:szCs w:val="24"/>
        </w:rPr>
        <w:t xml:space="preserve">. </w:t>
      </w:r>
    </w:p>
    <w:p w:rsidR="004740AC" w:rsidRPr="002734E2" w:rsidRDefault="004740AC" w:rsidP="002734E2">
      <w:pPr>
        <w:spacing w:after="0" w:line="240" w:lineRule="auto"/>
        <w:ind w:left="709"/>
        <w:jc w:val="both"/>
        <w:rPr>
          <w:rFonts w:ascii="Times New Roman" w:hAnsi="Times New Roman"/>
          <w:sz w:val="24"/>
          <w:szCs w:val="24"/>
        </w:rPr>
      </w:pPr>
    </w:p>
    <w:p w:rsidR="004740AC" w:rsidRPr="002734E2" w:rsidRDefault="004740AC" w:rsidP="002734E2">
      <w:pPr>
        <w:pStyle w:val="Heading3"/>
        <w:keepNext w:val="0"/>
        <w:keepLines w:val="0"/>
        <w:numPr>
          <w:ilvl w:val="3"/>
          <w:numId w:val="3"/>
        </w:numPr>
        <w:tabs>
          <w:tab w:val="left" w:pos="-1418"/>
        </w:tabs>
        <w:spacing w:before="0" w:after="0" w:line="240" w:lineRule="auto"/>
        <w:ind w:left="1418" w:hanging="709"/>
        <w:contextualSpacing/>
        <w:jc w:val="both"/>
        <w:rPr>
          <w:rFonts w:ascii="Times New Roman" w:eastAsiaTheme="minorHAnsi" w:hAnsi="Times New Roman"/>
          <w:color w:val="000000" w:themeColor="text1"/>
          <w:sz w:val="24"/>
          <w:szCs w:val="24"/>
        </w:rPr>
      </w:pPr>
      <w:bookmarkStart w:id="11" w:name="_Toc135591351"/>
      <w:bookmarkStart w:id="12" w:name="_Toc134367348"/>
      <w:bookmarkStart w:id="13" w:name="_Toc134110626"/>
      <w:bookmarkEnd w:id="9"/>
      <w:r w:rsidRPr="002734E2">
        <w:rPr>
          <w:rFonts w:ascii="Times New Roman" w:eastAsiaTheme="minorHAnsi" w:hAnsi="Times New Roman"/>
          <w:color w:val="000000" w:themeColor="text1"/>
          <w:sz w:val="24"/>
          <w:szCs w:val="24"/>
        </w:rPr>
        <w:t>Analisis Perbedaan Kepatuhan Konsumsi Tablet Fe Pada Ibu Hamil Yang Anemia Dan Tidak Anemia Di Puskesmas Kuta Selatan Tahun 2023</w:t>
      </w:r>
      <w:bookmarkEnd w:id="11"/>
      <w:bookmarkEnd w:id="12"/>
      <w:bookmarkEnd w:id="13"/>
    </w:p>
    <w:p w:rsidR="004740AC" w:rsidRPr="002734E2" w:rsidRDefault="004740AC" w:rsidP="002734E2">
      <w:pPr>
        <w:spacing w:after="0" w:line="240" w:lineRule="auto"/>
        <w:ind w:left="720" w:right="-9" w:firstLine="698"/>
        <w:jc w:val="both"/>
        <w:rPr>
          <w:rFonts w:ascii="Times New Roman" w:hAnsi="Times New Roman"/>
          <w:sz w:val="24"/>
          <w:szCs w:val="24"/>
        </w:rPr>
      </w:pPr>
      <w:r w:rsidRPr="002734E2">
        <w:rPr>
          <w:rFonts w:ascii="Times New Roman" w:hAnsi="Times New Roman"/>
          <w:sz w:val="24"/>
          <w:szCs w:val="24"/>
        </w:rPr>
        <w:t xml:space="preserve">Berdasarkan Tabel </w:t>
      </w:r>
      <w:r w:rsidR="000F0750">
        <w:rPr>
          <w:rFonts w:ascii="Times New Roman" w:hAnsi="Times New Roman"/>
          <w:sz w:val="24"/>
          <w:szCs w:val="24"/>
          <w:lang w:val="en-US"/>
        </w:rPr>
        <w:t>2</w:t>
      </w:r>
      <w:r w:rsidRPr="002734E2">
        <w:rPr>
          <w:rFonts w:ascii="Times New Roman" w:hAnsi="Times New Roman"/>
          <w:sz w:val="24"/>
          <w:szCs w:val="24"/>
        </w:rPr>
        <w:t xml:space="preserve"> dari hasil uji </w:t>
      </w:r>
      <w:r w:rsidRPr="002734E2">
        <w:rPr>
          <w:rFonts w:ascii="Times New Roman" w:hAnsi="Times New Roman"/>
          <w:i/>
          <w:iCs/>
          <w:sz w:val="24"/>
          <w:szCs w:val="24"/>
        </w:rPr>
        <w:t>Chi-square</w:t>
      </w:r>
      <w:r w:rsidRPr="002734E2">
        <w:rPr>
          <w:rFonts w:ascii="Times New Roman" w:hAnsi="Times New Roman"/>
          <w:sz w:val="24"/>
          <w:szCs w:val="24"/>
        </w:rPr>
        <w:t xml:space="preserve"> didapatkan adanya perbedaan tingkat kepatuhan konsumsi tablet Fe pada ibu hamil yang anemia dan tidak anemia diperoleh nilai p </w:t>
      </w:r>
      <w:r w:rsidRPr="002734E2">
        <w:rPr>
          <w:rFonts w:ascii="Times New Roman" w:hAnsi="Times New Roman"/>
          <w:i/>
          <w:iCs/>
          <w:sz w:val="24"/>
          <w:szCs w:val="24"/>
        </w:rPr>
        <w:t xml:space="preserve">value </w:t>
      </w:r>
      <w:r w:rsidRPr="002734E2">
        <w:rPr>
          <w:rFonts w:ascii="Times New Roman" w:hAnsi="Times New Roman"/>
          <w:sz w:val="24"/>
          <w:szCs w:val="24"/>
        </w:rPr>
        <w:t xml:space="preserve">= 0,000 (p &lt; 0,05) dengan </w:t>
      </w:r>
      <w:r w:rsidRPr="002734E2">
        <w:rPr>
          <w:rFonts w:ascii="Times New Roman" w:hAnsi="Times New Roman"/>
          <w:i/>
          <w:iCs/>
          <w:sz w:val="24"/>
          <w:szCs w:val="24"/>
        </w:rPr>
        <w:t xml:space="preserve">odd ratio </w:t>
      </w:r>
      <w:r w:rsidRPr="002734E2">
        <w:rPr>
          <w:rFonts w:ascii="Times New Roman" w:hAnsi="Times New Roman"/>
          <w:sz w:val="24"/>
          <w:szCs w:val="24"/>
        </w:rPr>
        <w:t xml:space="preserve">yaitu 0,022. Penelitian ini menunjukkan bahwa dari 44 ibu hamil yang anemia sebagian besar berada pada kategori tidak patuh, yaitu sebanyak 41 (93,20%) ibu hamil yang tidak patuh dalam mengonsumsi tablet Fe, sedangkan pada 44 ibu hamil yang tidak anemia menunjukkan bahwa sebanyak 10 (22,70%) ibu hamil yang tidak patuh dalam mengonsumsi tablet Fe. Ibu hamil yang patuh dalam mengonsumsi tablet Fe dapat berpeluang 0,022 kali untuk mengalami anemia dibandingkan dengan ibu yang tidak patuh. Menurut </w:t>
      </w:r>
      <w:sdt>
        <w:sdtPr>
          <w:rPr>
            <w:rFonts w:ascii="Times New Roman" w:hAnsi="Times New Roman"/>
            <w:color w:val="000000"/>
            <w:sz w:val="24"/>
            <w:szCs w:val="24"/>
          </w:rPr>
          <w:tag w:val="MENDELEY_CITATION_v3_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"/>
          <w:id w:val="-1800988473"/>
          <w:placeholder>
            <w:docPart w:val="E0153A3C6E60444EBAED116252E6D978"/>
          </w:placeholder>
        </w:sdtPr>
        <w:sdtEndPr/>
        <w:sdtContent>
          <w:r w:rsidRPr="002734E2">
            <w:rPr>
              <w:rFonts w:ascii="Times New Roman" w:hAnsi="Times New Roman"/>
              <w:color w:val="000000"/>
              <w:sz w:val="24"/>
              <w:szCs w:val="24"/>
            </w:rPr>
            <w:t>Kusumasari, dkk (2021)</w:t>
          </w:r>
        </w:sdtContent>
      </w:sdt>
      <w:r w:rsidRPr="002734E2">
        <w:rPr>
          <w:rFonts w:ascii="Times New Roman" w:hAnsi="Times New Roman"/>
          <w:sz w:val="24"/>
          <w:szCs w:val="24"/>
        </w:rPr>
        <w:t xml:space="preserve"> kepatuhan ibu hamil dalam mengonsumsi tablet Fe sangat penting dalam menjamin peningkatan kadar hemoglobin bagi ibu, semakin ibu patuh dalam mengonsumsi tablet Fe maka semakin kecil resiko anemia atau gangguan pertumbuhan bagi janin dan kesehatan ibu, namun sebaliknya apabila ibu tidak patuh dalam mengonsumsi tablet Fe dapat memiliki peluang yang lebih besar untuk terkena anemia. </w:t>
      </w:r>
    </w:p>
    <w:p w:rsidR="004740AC" w:rsidRPr="002734E2" w:rsidRDefault="004740AC" w:rsidP="002734E2">
      <w:pPr>
        <w:spacing w:after="0" w:line="240" w:lineRule="auto"/>
        <w:ind w:left="720" w:firstLine="698"/>
        <w:jc w:val="both"/>
        <w:rPr>
          <w:rFonts w:ascii="Times New Roman" w:eastAsiaTheme="minorHAnsi" w:hAnsi="Times New Roman"/>
          <w:b/>
          <w:bCs/>
          <w:sz w:val="24"/>
          <w:szCs w:val="24"/>
        </w:rPr>
      </w:pPr>
      <w:r w:rsidRPr="002734E2">
        <w:rPr>
          <w:rFonts w:ascii="Times New Roman" w:hAnsi="Times New Roman"/>
          <w:sz w:val="24"/>
          <w:szCs w:val="24"/>
        </w:rPr>
        <w:t xml:space="preserve">Penelitian ini sejalan dengan penelitian </w:t>
      </w:r>
      <w:sdt>
        <w:sdtPr>
          <w:rPr>
            <w:rFonts w:ascii="Times New Roman" w:hAnsi="Times New Roman"/>
            <w:color w:val="000000"/>
            <w:sz w:val="24"/>
            <w:szCs w:val="24"/>
          </w:rPr>
          <w:tag w:val="MENDELEY_CITATION_v3_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"/>
          <w:id w:val="-1160928163"/>
          <w:placeholder>
            <w:docPart w:val="54DDF5FB370B4951B9679DBEFAC2CE99"/>
          </w:placeholder>
        </w:sdtPr>
        <w:sdtEndPr/>
        <w:sdtContent>
          <w:r w:rsidRPr="002734E2">
            <w:rPr>
              <w:rFonts w:ascii="Times New Roman" w:hAnsi="Times New Roman"/>
              <w:color w:val="000000"/>
              <w:sz w:val="24"/>
              <w:szCs w:val="24"/>
            </w:rPr>
            <w:t>Omasti, dkk (2022)</w:t>
          </w:r>
        </w:sdtContent>
      </w:sdt>
      <w:r w:rsidRPr="002734E2">
        <w:rPr>
          <w:rFonts w:ascii="Times New Roman" w:hAnsi="Times New Roman"/>
          <w:sz w:val="24"/>
          <w:szCs w:val="24"/>
        </w:rPr>
        <w:t xml:space="preserve"> diketahui bahwa terdapat perbedaan kepatuhan konsumsi tablet Fe pada kedua kelompok tersebut. Dari penelitian tersebut didapatkan 26 responden pada ibu hamil yang anemia bahwa sebagian besar yaitu 73,1% tidak patuh mengonsumsi tablet Fe, sedangkan dari 26 responden pada ibu hamil yang tidak anemia didapatkan bahwa hanya 5 (19,2%) ibu hamil tidak patuh dalam mengonsumsi tablet Fe sehingga diperoleh nilai p = 0,000 dengan nilai OR </w:t>
      </w:r>
      <w:r w:rsidRPr="002734E2">
        <w:rPr>
          <w:rFonts w:ascii="Times New Roman" w:hAnsi="Times New Roman"/>
          <w:sz w:val="24"/>
          <w:szCs w:val="24"/>
          <w:shd w:val="clear" w:color="auto" w:fill="FFFFFF"/>
        </w:rPr>
        <w:t>yaitu 11,4. Hal ini berarti bahwa ibu  hamil  yang  tidak patuh  mengonsumsi  tablet  besi  memiliki  peluang  11, 4  kali  mengalami  anemia dibandingkan dengan yang patuh mengonsumsi tablet besi.</w:t>
      </w:r>
    </w:p>
    <w:p w:rsidR="004740AC" w:rsidRPr="002734E2" w:rsidRDefault="004740AC" w:rsidP="002734E2">
      <w:pPr>
        <w:pStyle w:val="ListParagraph"/>
        <w:spacing w:after="0" w:line="240" w:lineRule="auto"/>
        <w:ind w:firstLine="698"/>
        <w:jc w:val="both"/>
        <w:rPr>
          <w:rFonts w:ascii="Times New Roman" w:hAnsi="Times New Roman"/>
          <w:sz w:val="24"/>
          <w:szCs w:val="24"/>
        </w:rPr>
      </w:pPr>
      <w:r w:rsidRPr="002734E2">
        <w:rPr>
          <w:rFonts w:ascii="Times New Roman" w:hAnsi="Times New Roman"/>
          <w:sz w:val="24"/>
          <w:szCs w:val="24"/>
        </w:rPr>
        <w:t xml:space="preserve">Kepatuhan dalam mengkonsumsi tablet Fe merupakan suatu kedisiplinan atau ketaatan ibu hamil dalam melaksanakan anjuran petugas kesehatan untuk mengkonsumsi </w:t>
      </w:r>
      <w:r w:rsidRPr="002734E2">
        <w:rPr>
          <w:rFonts w:ascii="Times New Roman" w:hAnsi="Times New Roman"/>
          <w:sz w:val="24"/>
          <w:szCs w:val="24"/>
        </w:rPr>
        <w:lastRenderedPageBreak/>
        <w:t xml:space="preserve">tablet penambah darah. Upaya yang dilakukan untuk mengatasi tingginya prevelensi anemia khususnya anemia kekurangan besi yang terjadi pada ibu hamil yaitu dengan pemberian tablet penambah darah sebanyak 1 tablet setiap hati berturut-turut minimal 90 tablet selama masa kehamilan </w:t>
      </w:r>
      <w:sdt>
        <w:sdtPr>
          <w:rPr>
            <w:rFonts w:ascii="Times New Roman" w:hAnsi="Times New Roman"/>
            <w:color w:val="000000"/>
            <w:sz w:val="24"/>
            <w:szCs w:val="24"/>
          </w:rPr>
          <w:tag w:val="MENDELEY_CITATION_v3_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"/>
          <w:id w:val="373434101"/>
          <w:placeholder>
            <w:docPart w:val="DECCA7B57DBE45729C49AC4FA7F1ABC6"/>
          </w:placeholder>
        </w:sdtPr>
        <w:sdtEndPr/>
        <w:sdtContent>
          <w:r w:rsidRPr="002734E2">
            <w:rPr>
              <w:rFonts w:ascii="Times New Roman" w:hAnsi="Times New Roman"/>
              <w:color w:val="000000"/>
              <w:sz w:val="24"/>
              <w:szCs w:val="24"/>
            </w:rPr>
            <w:t>(Awalamaroh dkk, 2018)</w:t>
          </w:r>
        </w:sdtContent>
      </w:sdt>
    </w:p>
    <w:p w:rsidR="004740AC" w:rsidRPr="002734E2" w:rsidRDefault="004740AC" w:rsidP="002734E2">
      <w:pPr>
        <w:pStyle w:val="ListParagraph"/>
        <w:spacing w:after="0" w:line="240" w:lineRule="auto"/>
        <w:ind w:firstLine="698"/>
        <w:jc w:val="both"/>
        <w:rPr>
          <w:rFonts w:ascii="Times New Roman" w:hAnsi="Times New Roman"/>
          <w:sz w:val="24"/>
          <w:szCs w:val="24"/>
        </w:rPr>
      </w:pPr>
      <w:r w:rsidRPr="002734E2">
        <w:rPr>
          <w:rFonts w:ascii="Times New Roman" w:hAnsi="Times New Roman"/>
          <w:sz w:val="24"/>
          <w:szCs w:val="24"/>
        </w:rPr>
        <w:t xml:space="preserve">Penelitian diatas sejalan dengan penelitian milik </w:t>
      </w:r>
      <w:sdt>
        <w:sdtPr>
          <w:rPr>
            <w:rFonts w:ascii="Times New Roman" w:hAnsi="Times New Roman"/>
            <w:color w:val="000000"/>
            <w:sz w:val="24"/>
            <w:szCs w:val="24"/>
          </w:rPr>
          <w:tag w:val="MENDELEY_CITATION_v3_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"/>
          <w:id w:val="-1882548526"/>
          <w:placeholder>
            <w:docPart w:val="DECCA7B57DBE45729C49AC4FA7F1ABC6"/>
          </w:placeholder>
        </w:sdtPr>
        <w:sdtEndPr/>
        <w:sdtContent>
          <w:r w:rsidRPr="002734E2">
            <w:rPr>
              <w:rFonts w:ascii="Times New Roman" w:hAnsi="Times New Roman"/>
              <w:color w:val="000000"/>
              <w:sz w:val="24"/>
              <w:szCs w:val="24"/>
            </w:rPr>
            <w:t>Salsabilah dan Suryaalamsah (2022)</w:t>
          </w:r>
        </w:sdtContent>
      </w:sdt>
      <w:r w:rsidRPr="002734E2">
        <w:rPr>
          <w:rFonts w:ascii="Times New Roman" w:hAnsi="Times New Roman"/>
          <w:color w:val="000000"/>
          <w:sz w:val="24"/>
          <w:szCs w:val="24"/>
        </w:rPr>
        <w:t xml:space="preserve">, pada penelitan ini didapatkan ibu hamil yang anemia sebanyak 17 (54,8%) tidak patuh dalam mengonsumsi tablet Fe, sedangkan pada ibu hamil yang tidak anemia didapatkan sebanyak 14 (45,2%) ibu hamil yang tidak patuh dalam mengonsumsi tablet Fe. Sehingga diperoleh nilai p-value 0,000 p &lt; 0,05 dapat disimpulkan bahwa ada hubungan yang bermakna antara tingkat kepatuhan dalam mengonsumsi tablet Fe dengan nilai OR sebesar 29,1. Hal ini berarti bahwa ibu hamil yang tidak patuh dalam mengonsumsi tablet Fe berisiko 29,1 kali lebih besar dibandingkan dengan ibu hamil yang patuh. </w:t>
      </w:r>
    </w:p>
    <w:p w:rsidR="004740AC" w:rsidRPr="002734E2" w:rsidRDefault="004740AC" w:rsidP="002734E2">
      <w:pPr>
        <w:pStyle w:val="ListParagraph"/>
        <w:spacing w:after="0" w:line="240" w:lineRule="auto"/>
        <w:ind w:firstLine="698"/>
        <w:jc w:val="both"/>
        <w:rPr>
          <w:rFonts w:ascii="Times New Roman" w:hAnsi="Times New Roman"/>
          <w:sz w:val="24"/>
          <w:szCs w:val="24"/>
        </w:rPr>
      </w:pPr>
      <w:r w:rsidRPr="002734E2">
        <w:rPr>
          <w:rFonts w:ascii="Times New Roman" w:hAnsi="Times New Roman"/>
          <w:sz w:val="24"/>
          <w:szCs w:val="24"/>
        </w:rPr>
        <w:t xml:space="preserve">Penelitian lainnya milik </w:t>
      </w:r>
      <w:sdt>
        <w:sdtPr>
          <w:rPr>
            <w:rFonts w:ascii="Times New Roman" w:hAnsi="Times New Roman"/>
            <w:color w:val="000000"/>
            <w:sz w:val="24"/>
            <w:szCs w:val="24"/>
          </w:rPr>
          <w:tag w:val="MENDELEY_CITATION_v3_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"/>
          <w:id w:val="-190003864"/>
          <w:placeholder>
            <w:docPart w:val="DECCA7B57DBE45729C49AC4FA7F1ABC6"/>
          </w:placeholder>
        </w:sdtPr>
        <w:sdtEndPr/>
        <w:sdtContent>
          <w:r w:rsidRPr="002734E2">
            <w:rPr>
              <w:rFonts w:ascii="Times New Roman" w:hAnsi="Times New Roman"/>
              <w:color w:val="000000"/>
              <w:sz w:val="24"/>
              <w:szCs w:val="24"/>
            </w:rPr>
            <w:t>Vanesia, dkk (2021)</w:t>
          </w:r>
        </w:sdtContent>
      </w:sdt>
      <w:r w:rsidRPr="002734E2">
        <w:rPr>
          <w:rFonts w:ascii="Times New Roman" w:hAnsi="Times New Roman"/>
          <w:color w:val="000000"/>
          <w:sz w:val="24"/>
          <w:szCs w:val="24"/>
        </w:rPr>
        <w:t xml:space="preserve">, pada penelitian ini sebagian besar ibu hamil yang anemia yaitu sebanyak 29 orang (76,3%) tidak patuh dalam mengkonsumsi tablet Fe, sedangkan pada ibu hamil yang tidak anemia didapatkan hanya 9 (23,7%) ibu hamil tidak patuh dalam mengonsumsi tablet Fe, hasil uji </w:t>
      </w:r>
      <w:r w:rsidRPr="002734E2">
        <w:rPr>
          <w:rFonts w:ascii="Times New Roman" w:hAnsi="Times New Roman"/>
          <w:i/>
          <w:iCs/>
          <w:color w:val="000000"/>
          <w:sz w:val="24"/>
          <w:szCs w:val="24"/>
        </w:rPr>
        <w:t>Chi-Square</w:t>
      </w:r>
      <w:r w:rsidRPr="002734E2">
        <w:rPr>
          <w:rFonts w:ascii="Times New Roman" w:hAnsi="Times New Roman"/>
          <w:color w:val="000000"/>
          <w:sz w:val="24"/>
          <w:szCs w:val="24"/>
        </w:rPr>
        <w:t xml:space="preserve"> diperoleh nilai (p = 0.002 &lt; 0,05) maka dapat disimpulkan bahwa terdapat hubungan tingkat kepatuhan mengkonsumsi tablet Fe dengan kejadian anemia. </w:t>
      </w:r>
      <w:r w:rsidRPr="002734E2">
        <w:rPr>
          <w:rFonts w:ascii="Times New Roman" w:hAnsi="Times New Roman"/>
          <w:sz w:val="24"/>
          <w:szCs w:val="24"/>
        </w:rPr>
        <w:t xml:space="preserve">Ketidakpatuhan ibu hamil dalam mengonsumsi tablet Fe dapat memberikan peluang yang lebih besar untuk terjadinya anemia. Hal ini sejalan dengan penelitian </w:t>
      </w:r>
      <w:sdt>
        <w:sdtPr>
          <w:rPr>
            <w:rFonts w:ascii="Times New Roman" w:hAnsi="Times New Roman"/>
            <w:color w:val="000000"/>
            <w:sz w:val="24"/>
            <w:szCs w:val="24"/>
          </w:rPr>
          <w:tag w:val="MENDELEY_CITATION_v3_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"/>
          <w:id w:val="719018219"/>
          <w:placeholder>
            <w:docPart w:val="DECCA7B57DBE45729C49AC4FA7F1ABC6"/>
          </w:placeholder>
        </w:sdtPr>
        <w:sdtEndPr/>
        <w:sdtContent>
          <w:r w:rsidRPr="002734E2">
            <w:rPr>
              <w:rFonts w:ascii="Times New Roman" w:hAnsi="Times New Roman"/>
              <w:color w:val="000000"/>
              <w:sz w:val="24"/>
              <w:szCs w:val="24"/>
            </w:rPr>
            <w:t>Triyani dan Purbowati (2016)</w:t>
          </w:r>
        </w:sdtContent>
      </w:sdt>
      <w:r w:rsidRPr="002734E2">
        <w:rPr>
          <w:rFonts w:ascii="Times New Roman" w:hAnsi="Times New Roman"/>
          <w:sz w:val="24"/>
          <w:szCs w:val="24"/>
        </w:rPr>
        <w:t xml:space="preserve"> yang menyatakan bahwa ibu hamil yang tidak patuh mengonsumsi tablet Fe memiliki peluang 5,985 kali mengalami anemia dibandingkan dengan yang patuh mengonsumsi tablet Fe. </w:t>
      </w:r>
    </w:p>
    <w:p w:rsidR="004740AC" w:rsidRPr="002734E2" w:rsidRDefault="004740AC" w:rsidP="002734E2">
      <w:pPr>
        <w:pStyle w:val="ListParagraph"/>
        <w:spacing w:after="0" w:line="240" w:lineRule="auto"/>
        <w:ind w:left="709"/>
        <w:jc w:val="both"/>
        <w:rPr>
          <w:rFonts w:ascii="Times New Roman" w:hAnsi="Times New Roman"/>
          <w:sz w:val="24"/>
          <w:szCs w:val="24"/>
        </w:rPr>
      </w:pPr>
      <w:r w:rsidRPr="002734E2">
        <w:rPr>
          <w:rFonts w:ascii="Times New Roman" w:hAnsi="Times New Roman"/>
          <w:sz w:val="24"/>
          <w:szCs w:val="24"/>
        </w:rPr>
        <w:t xml:space="preserve">Anemia defisiansi zat besi merupakan anemia yang terjadi akibat kekurangan zat besi dalam darah. Anemia ini paling sering dijumpai pada kehamilan, hal ini disebabkan oleh kurangnya zat besi di dalam tubuh. Selama kehamilan, volume darah meningkat hingga 50% oleh sebab itu, ibu hamil membutuhkan zat besi yang lebih banyak lagi agar hemoglobin juga dapat meningkat </w:t>
      </w:r>
      <w:sdt>
        <w:sdtPr>
          <w:rPr>
            <w:rFonts w:ascii="Times New Roman" w:hAnsi="Times New Roman"/>
            <w:color w:val="000000"/>
            <w:sz w:val="24"/>
            <w:szCs w:val="24"/>
          </w:rPr>
          <w:tag w:val="MENDELEY_CITATION_v3_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"/>
          <w:id w:val="300807962"/>
          <w:placeholder>
            <w:docPart w:val="5DA3255D8F29484983ED966CFE020485"/>
          </w:placeholder>
        </w:sdtPr>
        <w:sdtEndPr/>
        <w:sdtContent>
          <w:r w:rsidRPr="002734E2">
            <w:rPr>
              <w:rFonts w:ascii="Times New Roman" w:hAnsi="Times New Roman"/>
              <w:color w:val="000000"/>
              <w:sz w:val="24"/>
              <w:szCs w:val="24"/>
            </w:rPr>
            <w:t>(Andini dkk, 2022)</w:t>
          </w:r>
        </w:sdtContent>
      </w:sdt>
      <w:r w:rsidRPr="002734E2">
        <w:rPr>
          <w:rFonts w:ascii="Times New Roman" w:hAnsi="Times New Roman"/>
          <w:sz w:val="24"/>
          <w:szCs w:val="24"/>
        </w:rPr>
        <w:t xml:space="preserve">. </w:t>
      </w:r>
    </w:p>
    <w:p w:rsidR="004740AC" w:rsidRPr="002734E2" w:rsidRDefault="004740AC" w:rsidP="002734E2">
      <w:pPr>
        <w:pStyle w:val="ListParagraph"/>
        <w:spacing w:after="0" w:line="240" w:lineRule="auto"/>
        <w:ind w:firstLine="720"/>
        <w:jc w:val="both"/>
        <w:rPr>
          <w:rFonts w:ascii="Times New Roman" w:hAnsi="Times New Roman"/>
          <w:sz w:val="24"/>
          <w:szCs w:val="24"/>
        </w:rPr>
      </w:pPr>
      <w:r w:rsidRPr="002734E2">
        <w:rPr>
          <w:rFonts w:ascii="Times New Roman" w:hAnsi="Times New Roman"/>
          <w:sz w:val="24"/>
          <w:szCs w:val="24"/>
        </w:rPr>
        <w:t xml:space="preserve">Kejadian anemia pada ibu hamil dapat dihindari apabila ibu patuh dalam mengonsumsi tablet Fe, namun berdasarkan hasil jawaban responden mengenai pertanyaan kepatuhan yang disusun dalam lembar kuesioner. Jawaban responden menunjukkan bahwa sebagian responden yaitu 43 (49%) ibu hamil tidak mengonsumsi tablet Fe dikarenakan adanya efek samping yang ditimbulkan mengakibatkan responden tidak patuh dalam mengonsumsi tablet Fe. Kejadian ini sesuai dengan teori yang ada menurut </w:t>
      </w:r>
      <w:sdt>
        <w:sdtPr>
          <w:rPr>
            <w:rFonts w:ascii="Times New Roman" w:hAnsi="Times New Roman"/>
            <w:color w:val="000000"/>
            <w:sz w:val="24"/>
            <w:szCs w:val="24"/>
          </w:rPr>
          <w:tag w:val="MENDELEY_CITATION_v3_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"/>
          <w:id w:val="-1589075312"/>
          <w:placeholder>
            <w:docPart w:val="2EE8BBFC55D34F8A8D9374806AD57140"/>
          </w:placeholder>
        </w:sdtPr>
        <w:sdtEndPr/>
        <w:sdtContent>
          <w:r w:rsidRPr="002734E2">
            <w:rPr>
              <w:rFonts w:ascii="Times New Roman" w:hAnsi="Times New Roman"/>
              <w:color w:val="000000"/>
              <w:sz w:val="24"/>
              <w:szCs w:val="24"/>
            </w:rPr>
            <w:t>Dewi dkk (2022)</w:t>
          </w:r>
        </w:sdtContent>
      </w:sdt>
      <w:r w:rsidRPr="002734E2">
        <w:rPr>
          <w:rFonts w:ascii="Times New Roman" w:hAnsi="Times New Roman"/>
          <w:sz w:val="24"/>
          <w:szCs w:val="24"/>
        </w:rPr>
        <w:t xml:space="preserve">, efek samping yang akan ditimbulkan dalam mengonsumsi suplemen oral zat besi dapat mengakibatkan mual, muntah, kram lambung, nyeri ulu hati dan perubahan pada warna </w:t>
      </w:r>
      <w:r w:rsidRPr="002734E2">
        <w:rPr>
          <w:rFonts w:ascii="Times New Roman" w:hAnsi="Times New Roman"/>
          <w:i/>
          <w:iCs/>
          <w:sz w:val="24"/>
          <w:szCs w:val="24"/>
        </w:rPr>
        <w:t xml:space="preserve">feses </w:t>
      </w:r>
      <w:r w:rsidRPr="002734E2">
        <w:rPr>
          <w:rFonts w:ascii="Times New Roman" w:hAnsi="Times New Roman"/>
          <w:sz w:val="24"/>
          <w:szCs w:val="24"/>
        </w:rPr>
        <w:t xml:space="preserve">dan </w:t>
      </w:r>
      <w:r w:rsidRPr="002734E2">
        <w:rPr>
          <w:rFonts w:ascii="Times New Roman" w:hAnsi="Times New Roman"/>
          <w:i/>
          <w:iCs/>
          <w:sz w:val="24"/>
          <w:szCs w:val="24"/>
        </w:rPr>
        <w:t xml:space="preserve">urine. </w:t>
      </w:r>
      <w:r w:rsidRPr="002734E2">
        <w:rPr>
          <w:rFonts w:ascii="Times New Roman" w:hAnsi="Times New Roman"/>
          <w:sz w:val="24"/>
          <w:szCs w:val="24"/>
        </w:rPr>
        <w:t xml:space="preserve">Dari penelitian lainnya juga menemukan beberapa alasan ketidakpatuhan ibu hamil dalam mengonsumsi tablet Fe, pada penelitian milik </w:t>
      </w:r>
      <w:sdt>
        <w:sdtPr>
          <w:rPr>
            <w:rFonts w:ascii="Times New Roman" w:hAnsi="Times New Roman"/>
            <w:color w:val="000000"/>
            <w:sz w:val="24"/>
            <w:szCs w:val="24"/>
          </w:rPr>
          <w:tag w:val="MENDELEY_CITATION_v3_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"/>
          <w:id w:val="1915351742"/>
          <w:placeholder>
            <w:docPart w:val="DECCA7B57DBE45729C49AC4FA7F1ABC6"/>
          </w:placeholder>
        </w:sdtPr>
        <w:sdtEndPr/>
        <w:sdtContent>
          <w:r w:rsidRPr="002734E2">
            <w:rPr>
              <w:rFonts w:ascii="Times New Roman" w:hAnsi="Times New Roman"/>
              <w:color w:val="000000"/>
              <w:sz w:val="24"/>
              <w:szCs w:val="24"/>
            </w:rPr>
            <w:t>(Chalik, 2019)</w:t>
          </w:r>
        </w:sdtContent>
      </w:sdt>
      <w:r w:rsidRPr="002734E2">
        <w:rPr>
          <w:rFonts w:ascii="Times New Roman" w:hAnsi="Times New Roman"/>
          <w:sz w:val="24"/>
          <w:szCs w:val="24"/>
        </w:rPr>
        <w:t xml:space="preserve"> yaitu adanya efek samping pada sistem pencernaan berupa rasa mual dan muntah, nyeri perut, bau tablet yang tidak enak, takut bayinya besar pada saat lahir dan faktor lupa sebagai alasan yang utama. Menurut penelitian </w:t>
      </w:r>
      <w:sdt>
        <w:sdtPr>
          <w:rPr>
            <w:rFonts w:ascii="Times New Roman" w:hAnsi="Times New Roman"/>
            <w:color w:val="000000"/>
            <w:sz w:val="24"/>
            <w:szCs w:val="24"/>
          </w:rPr>
          <w:tag w:val="MENDELEY_CITATION_v3_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"/>
          <w:id w:val="-709492468"/>
          <w:placeholder>
            <w:docPart w:val="DECCA7B57DBE45729C49AC4FA7F1ABC6"/>
          </w:placeholder>
        </w:sdtPr>
        <w:sdtEndPr/>
        <w:sdtContent>
          <w:r w:rsidRPr="002734E2">
            <w:rPr>
              <w:rFonts w:ascii="Times New Roman" w:hAnsi="Times New Roman"/>
              <w:color w:val="000000"/>
              <w:sz w:val="24"/>
              <w:szCs w:val="24"/>
            </w:rPr>
            <w:t>Kiwanuka et al,. (2017)</w:t>
          </w:r>
        </w:sdtContent>
      </w:sdt>
      <w:r w:rsidRPr="002734E2">
        <w:rPr>
          <w:rFonts w:ascii="Times New Roman" w:hAnsi="Times New Roman"/>
          <w:sz w:val="24"/>
          <w:szCs w:val="24"/>
        </w:rPr>
        <w:t xml:space="preserve"> menyatakan bahwa alasan utama ketidakpatuhan ibu dalam mengonsumsi tablet Fe yaitu adanya efek samping yang ditimbulkan sehingga menyebabkan ibu enggan untuk rutin dalam mengonsumsi tablet Fe.</w:t>
      </w:r>
    </w:p>
    <w:p w:rsidR="00FB0253" w:rsidRPr="002734E2" w:rsidRDefault="004740AC" w:rsidP="002734E2">
      <w:pPr>
        <w:spacing w:after="0" w:line="240" w:lineRule="auto"/>
        <w:ind w:left="720" w:firstLine="720"/>
        <w:jc w:val="both"/>
        <w:rPr>
          <w:rFonts w:ascii="Times New Roman" w:hAnsi="Times New Roman"/>
          <w:color w:val="000000"/>
          <w:sz w:val="24"/>
          <w:szCs w:val="24"/>
        </w:rPr>
      </w:pPr>
      <w:r w:rsidRPr="002734E2">
        <w:rPr>
          <w:rFonts w:ascii="Times New Roman" w:hAnsi="Times New Roman"/>
          <w:sz w:val="24"/>
          <w:szCs w:val="24"/>
        </w:rPr>
        <w:t>Hasil dari penelitian dan teori maka dapat diasumsikan bahwa kepatuhan dalam mengonsumsi tablet Fe selama masa kehamilan dapat mencegah terjadinya anemia defisiensi besi dan dampak buruk lainnya yang dapat ditimbulkan.</w:t>
      </w:r>
      <w:bookmarkStart w:id="14" w:name="_Hlk134097519"/>
      <w:r w:rsidRPr="002734E2">
        <w:rPr>
          <w:rFonts w:ascii="Times New Roman" w:hAnsi="Times New Roman"/>
          <w:sz w:val="24"/>
          <w:szCs w:val="24"/>
        </w:rPr>
        <w:t xml:space="preserve"> Kepatuhan ibu hamil dalam mengonsumsi tablet Fe sangat penting dalam menjamin peningkatan kadar </w:t>
      </w:r>
      <w:r w:rsidRPr="002734E2">
        <w:rPr>
          <w:rFonts w:ascii="Times New Roman" w:hAnsi="Times New Roman"/>
          <w:sz w:val="24"/>
          <w:szCs w:val="24"/>
        </w:rPr>
        <w:lastRenderedPageBreak/>
        <w:t>hemoglobin bagi ibu. Pemberian tablet Fe sebagai salah satu program pemerintah perlu digencarkan dalam menurunkan prevelensi anemia kehamilan, ibu hamil dapat memperoleh tablet tambah darah saat melakukan kunjungan kehamilan ke puskesmas atau pelayanan kesehatan. Petugas kesehatan dan keluarga juga sangat berperan dalam melakukan pengawasan konsumsi tablet Fe pada ibu hamil, banyak metode yang dapat dilakukan untuk mengukur tingkat kepatuhan ibu dalam mengonsumsi tablet Fe yaitu dengan cara menghitung sisa obat yang ibu dapatkan, pemeriksaan dengan menggunakan pengukuran secara elektronik/EMP yang melibatkan perangkat pengemasan obat elektronik, pemeriksaan dengan menggunakan telaah database sekunder atau dengan pemeriksaan langsung yakni mengukur hasil metabolit cairan di dalam tubuh. Beberapa metode tersebut dapat dipilih sesuai dengan ketersediaan dan kemudahan bagi petugas kesehatan maupun keluarga. Petugas kesehatan juga berperan dalam memberikan edukasi, motivasi dan konseling bagi ibu hamil. Konseling dapat diberikan saat ibu melakukan kunjungan antenatal ke puskesmas, dengan memberi edukasi terkait manfaat, efek samping, serta penanganan yang dapat dilakukan. Petugas kesehatan juga dapat menganjurkan ibu untuk melakukan pemeriksaan darah secara berulang.</w:t>
      </w:r>
      <w:bookmarkEnd w:id="14"/>
    </w:p>
    <w:p w:rsidR="00FB0253" w:rsidRDefault="00FB0253" w:rsidP="007543AE">
      <w:pPr>
        <w:spacing w:after="0" w:line="240" w:lineRule="auto"/>
        <w:ind w:left="709"/>
        <w:jc w:val="both"/>
        <w:rPr>
          <w:rFonts w:ascii="Times New Roman" w:hAnsi="Times New Roman"/>
          <w:b/>
          <w:sz w:val="24"/>
          <w:szCs w:val="24"/>
        </w:rPr>
      </w:pPr>
    </w:p>
    <w:p w:rsidR="00FB0253" w:rsidRDefault="00D47C16" w:rsidP="007543AE">
      <w:pPr>
        <w:spacing w:after="0" w:line="240" w:lineRule="auto"/>
        <w:ind w:left="709"/>
        <w:jc w:val="both"/>
        <w:rPr>
          <w:rFonts w:ascii="Times New Roman" w:hAnsi="Times New Roman"/>
          <w:sz w:val="24"/>
          <w:szCs w:val="24"/>
        </w:rPr>
      </w:pPr>
      <w:r>
        <w:rPr>
          <w:rFonts w:ascii="Times New Roman" w:hAnsi="Times New Roman"/>
          <w:b/>
          <w:sz w:val="24"/>
          <w:szCs w:val="24"/>
        </w:rPr>
        <w:t>SIMPULAN</w:t>
      </w:r>
    </w:p>
    <w:p w:rsidR="00FB0253" w:rsidRPr="00DF4F69" w:rsidRDefault="00D47C16" w:rsidP="007543AE">
      <w:pPr>
        <w:spacing w:after="0" w:line="240" w:lineRule="auto"/>
        <w:ind w:left="709"/>
        <w:jc w:val="both"/>
        <w:rPr>
          <w:rFonts w:ascii="Times New Roman" w:hAnsi="Times New Roman"/>
          <w:color w:val="000000" w:themeColor="text1"/>
          <w:sz w:val="24"/>
          <w:szCs w:val="24"/>
          <w:lang w:val="en-US"/>
        </w:rPr>
      </w:pPr>
      <w:r>
        <w:rPr>
          <w:rFonts w:ascii="Times New Roman" w:hAnsi="Times New Roman"/>
          <w:sz w:val="24"/>
          <w:szCs w:val="24"/>
        </w:rPr>
        <w:t xml:space="preserve"> </w:t>
      </w:r>
      <w:r>
        <w:rPr>
          <w:rFonts w:ascii="Times New Roman" w:hAnsi="Times New Roman"/>
          <w:sz w:val="24"/>
          <w:szCs w:val="24"/>
        </w:rPr>
        <w:tab/>
      </w:r>
      <w:r w:rsidR="00DF4F69" w:rsidRPr="00DF4F69">
        <w:rPr>
          <w:rFonts w:ascii="Times New Roman" w:hAnsi="Times New Roman"/>
          <w:sz w:val="24"/>
          <w:szCs w:val="24"/>
        </w:rPr>
        <w:t>Berdasarkan hasil penelitian yang telah dilakukan, dapat disimpulkan ibu hamil dengan usia yang tidak berisiko sebagian besar diperoleh oleh ibu hamil yang tidak anemia sebanyak 43 orang (97,70%), sedangkan pada ibu hamil yang anemia sebanyak 35 orang (79,55%) berada di kategori usia tidak berisiko (20-35 tahun).</w:t>
      </w:r>
      <w:r w:rsidR="00DF4F69" w:rsidRPr="00DF4F69">
        <w:rPr>
          <w:rFonts w:ascii="Times New Roman" w:hAnsi="Times New Roman"/>
          <w:sz w:val="24"/>
          <w:szCs w:val="24"/>
          <w:lang w:val="en-US"/>
        </w:rPr>
        <w:t xml:space="preserve"> I</w:t>
      </w:r>
      <w:r w:rsidR="00DF4F69" w:rsidRPr="00DF4F69">
        <w:rPr>
          <w:rFonts w:ascii="Times New Roman" w:hAnsi="Times New Roman"/>
          <w:sz w:val="24"/>
          <w:szCs w:val="24"/>
        </w:rPr>
        <w:t xml:space="preserve">bu hamil yang tidak patuh dalam mengonsumsi tablet Fe sebagian besar diperoleh oleh ibu hamil yang anemia yaitu sebanyak 41 orang (93,20%), sedangkan pada ibu hamil yang tidak anemia menunjukkan bahwa sebanyak 10 (22,70%) ibu hamil yang tidak patuh dalam mengonsumsi tablet Fe. Hasil uji </w:t>
      </w:r>
      <w:r w:rsidR="00DF4F69" w:rsidRPr="00DF4F69">
        <w:rPr>
          <w:rFonts w:ascii="Times New Roman" w:hAnsi="Times New Roman"/>
          <w:i/>
          <w:iCs/>
          <w:sz w:val="24"/>
          <w:szCs w:val="24"/>
        </w:rPr>
        <w:t>Chi-square</w:t>
      </w:r>
      <w:r w:rsidR="00DF4F69" w:rsidRPr="00DF4F69">
        <w:rPr>
          <w:rFonts w:ascii="Times New Roman" w:hAnsi="Times New Roman"/>
          <w:sz w:val="24"/>
          <w:szCs w:val="24"/>
        </w:rPr>
        <w:t xml:space="preserve"> antara variabel kejadian anemia dengan kategori usia ibu hamil diperoleh nilai p </w:t>
      </w:r>
      <w:r w:rsidR="00DF4F69" w:rsidRPr="00DF4F69">
        <w:rPr>
          <w:rFonts w:ascii="Times New Roman" w:hAnsi="Times New Roman"/>
          <w:i/>
          <w:iCs/>
          <w:sz w:val="24"/>
          <w:szCs w:val="24"/>
        </w:rPr>
        <w:t>value</w:t>
      </w:r>
      <w:r w:rsidR="00DF4F69" w:rsidRPr="00DF4F69">
        <w:rPr>
          <w:rFonts w:ascii="Times New Roman" w:hAnsi="Times New Roman"/>
          <w:sz w:val="24"/>
          <w:szCs w:val="24"/>
        </w:rPr>
        <w:t xml:space="preserve"> = 0,007 (p &lt; 0,05) maka (Ho ditolak) sehingga dapat disimpulkan bahwa terdapat perbedaan usia pada ibu hamil yang anemia dan tidak anemia dengan nilai OR yaitu 11,057.</w:t>
      </w:r>
      <w:r w:rsidR="00DF4F69" w:rsidRPr="00DF4F69">
        <w:rPr>
          <w:rFonts w:ascii="Times New Roman" w:hAnsi="Times New Roman"/>
          <w:sz w:val="24"/>
          <w:szCs w:val="24"/>
          <w:lang w:val="en-US"/>
        </w:rPr>
        <w:t xml:space="preserve"> </w:t>
      </w:r>
      <w:r w:rsidR="00DF4F69" w:rsidRPr="00DF4F69">
        <w:rPr>
          <w:rFonts w:ascii="Times New Roman" w:hAnsi="Times New Roman"/>
          <w:color w:val="000000" w:themeColor="text1"/>
          <w:sz w:val="24"/>
          <w:szCs w:val="24"/>
        </w:rPr>
        <w:t xml:space="preserve">Hasil uji </w:t>
      </w:r>
      <w:r w:rsidR="00DF4F69" w:rsidRPr="00DF4F69">
        <w:rPr>
          <w:rFonts w:ascii="Times New Roman" w:hAnsi="Times New Roman"/>
          <w:i/>
          <w:iCs/>
          <w:color w:val="000000" w:themeColor="text1"/>
          <w:sz w:val="24"/>
          <w:szCs w:val="24"/>
        </w:rPr>
        <w:t>Chi-square</w:t>
      </w:r>
      <w:r w:rsidR="00DF4F69" w:rsidRPr="00DF4F69">
        <w:rPr>
          <w:rFonts w:ascii="Times New Roman" w:hAnsi="Times New Roman"/>
          <w:color w:val="000000" w:themeColor="text1"/>
          <w:sz w:val="24"/>
          <w:szCs w:val="24"/>
        </w:rPr>
        <w:t xml:space="preserve"> antara variabel kejadian anemia dengan tingkat kepatuhan konsumsi tablet Fe diperoleh nilai p value = 0,000 (p &lt; 0,05) maka (Ho ditolak) sehingga dapat disimpulkan bahwa terdapat perbedaan tingkat kepatuhan konsumsi tablet Fe pada ibu hamil yang anemia dan tidak anemia dengan nilai OR</w:t>
      </w:r>
      <w:r w:rsidR="00DF4F69" w:rsidRPr="00DF4F69">
        <w:rPr>
          <w:rFonts w:ascii="Times New Roman" w:hAnsi="Times New Roman"/>
          <w:i/>
          <w:iCs/>
          <w:color w:val="000000" w:themeColor="text1"/>
          <w:sz w:val="24"/>
          <w:szCs w:val="24"/>
        </w:rPr>
        <w:t xml:space="preserve"> </w:t>
      </w:r>
      <w:r w:rsidR="00DF4F69" w:rsidRPr="00DF4F69">
        <w:rPr>
          <w:rFonts w:ascii="Times New Roman" w:hAnsi="Times New Roman"/>
          <w:color w:val="000000" w:themeColor="text1"/>
          <w:sz w:val="24"/>
          <w:szCs w:val="24"/>
        </w:rPr>
        <w:t>yaitu 0,022.</w:t>
      </w:r>
    </w:p>
    <w:p w:rsidR="00DF4F69" w:rsidRPr="00DF4F69" w:rsidRDefault="00DF4F69" w:rsidP="007543AE">
      <w:pPr>
        <w:spacing w:after="0" w:line="240" w:lineRule="auto"/>
        <w:ind w:left="709"/>
        <w:jc w:val="both"/>
        <w:rPr>
          <w:rFonts w:ascii="Times New Roman" w:hAnsi="Times New Roman"/>
          <w:sz w:val="24"/>
          <w:szCs w:val="24"/>
          <w:lang w:val="en-US"/>
        </w:rPr>
      </w:pPr>
    </w:p>
    <w:p w:rsidR="00FB0253" w:rsidRDefault="00D47C16" w:rsidP="007543AE">
      <w:pPr>
        <w:spacing w:after="0" w:line="240" w:lineRule="auto"/>
        <w:ind w:left="709"/>
        <w:jc w:val="both"/>
        <w:rPr>
          <w:rFonts w:ascii="Times New Roman" w:hAnsi="Times New Roman"/>
          <w:sz w:val="24"/>
          <w:szCs w:val="24"/>
        </w:rPr>
      </w:pPr>
      <w:r>
        <w:rPr>
          <w:rFonts w:ascii="Times New Roman" w:hAnsi="Times New Roman"/>
          <w:b/>
          <w:sz w:val="24"/>
          <w:szCs w:val="24"/>
        </w:rPr>
        <w:t>UCAPAN TERIMAKASIH</w:t>
      </w:r>
    </w:p>
    <w:p w:rsidR="00FB0253" w:rsidRPr="00DF4F69" w:rsidRDefault="00DF4F69" w:rsidP="00DF4F69">
      <w:pPr>
        <w:spacing w:after="0" w:line="240" w:lineRule="auto"/>
        <w:ind w:left="709"/>
        <w:jc w:val="both"/>
        <w:rPr>
          <w:rFonts w:ascii="Times New Roman" w:hAnsi="Times New Roman"/>
          <w:sz w:val="24"/>
          <w:szCs w:val="24"/>
        </w:rPr>
      </w:pPr>
      <w:r w:rsidRPr="00DF4F69">
        <w:rPr>
          <w:rFonts w:ascii="Times New Roman" w:hAnsi="Times New Roman"/>
          <w:bCs/>
          <w:color w:val="000000"/>
          <w:sz w:val="24"/>
          <w:szCs w:val="24"/>
          <w:lang w:val="fi-FI" w:bidi="en-US"/>
        </w:rPr>
        <w:t xml:space="preserve">Terima kasih penulis ucapkan kepada Direktur Poltekkes Kemenkes Denpasar, Ketua Jurusan Keperawatan Poltekkes Kemenkes Denpasar, Ketua Prodi Sarjana Terapan Poltekkes Kemenkes Denpasar, </w:t>
      </w:r>
      <w:r w:rsidRPr="00DF4F69">
        <w:rPr>
          <w:rFonts w:ascii="Times New Roman" w:hAnsi="Times New Roman"/>
          <w:sz w:val="24"/>
          <w:szCs w:val="24"/>
        </w:rPr>
        <w:t>Ibu Suratiah, S.Kep.,Ners.,M.Biomed selaku pembimbing utama dan Ibu Nengah Runiari, S.Kp.,S.Pd.,M.Kep.,Sp.Mat selaku pembimbing kedua yang telah memberikan bimbingan dan masukan, Kepala Dinas Penanaman Modal Satu Pintu Kabupaten Badung, Ibu bidan Puskesmas Pembantu Jimbaran I, dan Kepala Puskesmas Kuta Selatan yang telah memberikan izin untuk melaksanakan penelitian, Orang tua, keluarga, sahabat dan teman-teman, serta semua pihak yang telah memberikan semangat dan bantuan selama proses penelitian hingga penyusunan artikel ini.</w:t>
      </w:r>
    </w:p>
    <w:p w:rsidR="00FB0253" w:rsidRDefault="00FB0253" w:rsidP="007543AE">
      <w:pPr>
        <w:spacing w:after="0" w:line="240" w:lineRule="auto"/>
        <w:ind w:left="709"/>
        <w:jc w:val="both"/>
        <w:rPr>
          <w:rFonts w:ascii="Times New Roman" w:hAnsi="Times New Roman"/>
          <w:sz w:val="24"/>
          <w:szCs w:val="24"/>
        </w:rPr>
      </w:pPr>
    </w:p>
    <w:p w:rsidR="00F370E5" w:rsidRDefault="00F370E5" w:rsidP="007543AE">
      <w:pPr>
        <w:spacing w:after="0" w:line="240" w:lineRule="auto"/>
        <w:ind w:left="709"/>
        <w:jc w:val="both"/>
        <w:rPr>
          <w:rFonts w:ascii="Times New Roman" w:hAnsi="Times New Roman"/>
          <w:b/>
          <w:color w:val="000000"/>
          <w:sz w:val="24"/>
          <w:szCs w:val="24"/>
          <w:lang w:val="en-US"/>
        </w:rPr>
      </w:pPr>
    </w:p>
    <w:p w:rsidR="00F370E5" w:rsidRDefault="00F370E5" w:rsidP="007543AE">
      <w:pPr>
        <w:spacing w:after="0" w:line="240" w:lineRule="auto"/>
        <w:ind w:left="709"/>
        <w:jc w:val="both"/>
        <w:rPr>
          <w:rFonts w:ascii="Times New Roman" w:hAnsi="Times New Roman"/>
          <w:b/>
          <w:color w:val="000000"/>
          <w:sz w:val="24"/>
          <w:szCs w:val="24"/>
          <w:lang w:val="en-US"/>
        </w:rPr>
      </w:pPr>
    </w:p>
    <w:p w:rsidR="00FB0253" w:rsidRDefault="00D47C16" w:rsidP="007543AE">
      <w:pPr>
        <w:spacing w:after="0" w:line="240" w:lineRule="auto"/>
        <w:ind w:left="709"/>
        <w:jc w:val="both"/>
        <w:rPr>
          <w:rFonts w:ascii="Times New Roman" w:hAnsi="Times New Roman"/>
          <w:b/>
          <w:color w:val="000000"/>
          <w:sz w:val="24"/>
          <w:szCs w:val="24"/>
        </w:rPr>
      </w:pPr>
      <w:r>
        <w:rPr>
          <w:rFonts w:ascii="Times New Roman" w:hAnsi="Times New Roman"/>
          <w:b/>
          <w:color w:val="000000"/>
          <w:sz w:val="24"/>
          <w:szCs w:val="24"/>
        </w:rPr>
        <w:lastRenderedPageBreak/>
        <w:t>ETHICAL CLEARENCE</w:t>
      </w:r>
    </w:p>
    <w:p w:rsidR="00F370E5" w:rsidRPr="00F370E5" w:rsidRDefault="00D47C16" w:rsidP="00F370E5">
      <w:pPr>
        <w:spacing w:after="0" w:line="240" w:lineRule="auto"/>
        <w:ind w:left="709"/>
        <w:jc w:val="both"/>
        <w:rPr>
          <w:rFonts w:ascii="Times New Roman" w:hAnsi="Times New Roman"/>
          <w:lang w:val="en-US"/>
        </w:rPr>
      </w:pPr>
      <w:r>
        <w:rPr>
          <w:rFonts w:ascii="Times New Roman" w:hAnsi="Times New Roman"/>
          <w:b/>
          <w:color w:val="000000"/>
          <w:sz w:val="24"/>
          <w:szCs w:val="24"/>
        </w:rPr>
        <w:tab/>
      </w:r>
      <w:r w:rsidR="00BD1047">
        <w:rPr>
          <w:rFonts w:ascii="Times New Roman" w:hAnsi="Times New Roman"/>
          <w:color w:val="000000"/>
          <w:sz w:val="24"/>
          <w:szCs w:val="24"/>
          <w:lang w:val="en-US"/>
        </w:rPr>
        <w:t>E</w:t>
      </w:r>
      <w:r>
        <w:rPr>
          <w:rFonts w:ascii="Times New Roman" w:hAnsi="Times New Roman"/>
          <w:color w:val="000000"/>
          <w:sz w:val="24"/>
          <w:szCs w:val="24"/>
        </w:rPr>
        <w:t>tika penelitian terhadap pe</w:t>
      </w:r>
      <w:r w:rsidR="00D401CF">
        <w:rPr>
          <w:rFonts w:ascii="Times New Roman" w:hAnsi="Times New Roman"/>
          <w:color w:val="000000"/>
          <w:sz w:val="24"/>
          <w:szCs w:val="24"/>
        </w:rPr>
        <w:t>nelitian yang telah dilakukan</w:t>
      </w:r>
      <w:r w:rsidR="00D401CF">
        <w:rPr>
          <w:rFonts w:ascii="Times New Roman" w:hAnsi="Times New Roman"/>
          <w:color w:val="000000"/>
          <w:sz w:val="24"/>
          <w:szCs w:val="24"/>
          <w:lang w:val="en-US"/>
        </w:rPr>
        <w:t xml:space="preserve"> </w:t>
      </w:r>
      <w:r w:rsidR="00BD1047">
        <w:rPr>
          <w:rFonts w:ascii="Times New Roman" w:hAnsi="Times New Roman"/>
          <w:color w:val="000000"/>
          <w:sz w:val="24"/>
          <w:szCs w:val="24"/>
          <w:lang w:val="en-US"/>
        </w:rPr>
        <w:t>d</w:t>
      </w:r>
      <w:r w:rsidR="00BD1047">
        <w:rPr>
          <w:rFonts w:ascii="Times New Roman" w:hAnsi="Times New Roman"/>
          <w:color w:val="000000"/>
          <w:sz w:val="24"/>
          <w:szCs w:val="24"/>
        </w:rPr>
        <w:t xml:space="preserve">iperoleh </w:t>
      </w:r>
      <w:r w:rsidR="00BD1047">
        <w:rPr>
          <w:rFonts w:ascii="Times New Roman" w:hAnsi="Times New Roman"/>
          <w:color w:val="000000"/>
          <w:sz w:val="24"/>
          <w:szCs w:val="24"/>
          <w:lang w:val="en-US"/>
        </w:rPr>
        <w:t xml:space="preserve">dari </w:t>
      </w:r>
      <w:r w:rsidR="006A5411">
        <w:rPr>
          <w:rFonts w:ascii="Times New Roman" w:hAnsi="Times New Roman"/>
          <w:color w:val="000000"/>
          <w:sz w:val="24"/>
          <w:szCs w:val="24"/>
          <w:lang w:val="en-US"/>
        </w:rPr>
        <w:t xml:space="preserve">Komisi Etik Penelitian Kesehatan Poltekkes Denpasar dengan nomor : </w:t>
      </w:r>
      <w:r w:rsidR="00D401CF">
        <w:rPr>
          <w:rFonts w:ascii="Times New Roman" w:hAnsi="Times New Roman"/>
        </w:rPr>
        <w:t>LB.02.03/EA/KEPK/0418/2023</w:t>
      </w:r>
      <w:r w:rsidR="006A5411">
        <w:rPr>
          <w:rFonts w:ascii="Times New Roman" w:hAnsi="Times New Roman"/>
          <w:lang w:val="en-US"/>
        </w:rPr>
        <w:t>.</w:t>
      </w:r>
    </w:p>
    <w:p w:rsidR="00F370E5" w:rsidRDefault="00F370E5" w:rsidP="007543AE">
      <w:pPr>
        <w:spacing w:after="0" w:line="240" w:lineRule="auto"/>
        <w:ind w:left="709"/>
        <w:jc w:val="both"/>
        <w:rPr>
          <w:rFonts w:ascii="Times New Roman" w:hAnsi="Times New Roman"/>
          <w:b/>
          <w:color w:val="000000"/>
          <w:sz w:val="24"/>
          <w:szCs w:val="24"/>
          <w:lang w:val="en-US"/>
        </w:rPr>
      </w:pPr>
    </w:p>
    <w:p w:rsidR="00FB0253" w:rsidRDefault="00D47C16" w:rsidP="007543AE">
      <w:pPr>
        <w:spacing w:after="0" w:line="240" w:lineRule="auto"/>
        <w:ind w:left="709"/>
        <w:jc w:val="both"/>
        <w:rPr>
          <w:rFonts w:ascii="Times New Roman" w:hAnsi="Times New Roman"/>
          <w:color w:val="000000"/>
          <w:sz w:val="24"/>
          <w:szCs w:val="24"/>
        </w:rPr>
      </w:pPr>
      <w:r>
        <w:rPr>
          <w:rFonts w:ascii="Times New Roman" w:hAnsi="Times New Roman"/>
          <w:b/>
          <w:color w:val="000000"/>
          <w:sz w:val="24"/>
          <w:szCs w:val="24"/>
        </w:rPr>
        <w:t>DAFTAR RUJUKAN</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Amallia, S., Afriyani, R., Putri Utami, S., Studi Kebidanan, P., Siti Khadijah Palembang, S., 2017. Faktor Risiko Kejadian Anemia pada Ibu Hamil di Rumah Sakit Bari Palembang.</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Andini, M.D., Satria, E., Aswita, Megasari, L.A., Argaheni, B.N., Yunarsih, N., Praditia, P.Y., Sakinah, I., Munawwarah, 2022. Keterampilan Klinik Praktek Kebidanan, Pertama. ed. PT. Global Eksekutif Teknologi, Sumatera Barat.</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Anwar, Y., 2022. Konsep Kesehatan Reproduksi, in: Kesehatan Perempuan Dan Perencanaan Keluarga. CV. Media Sains Indonesia, Bandung.</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Astriana, W., 2017. Kejadian Anemia pada Ibu Hamil Ditinjau dari Paritas dan Usia. Aisyah: Jurnal Ilmu Kesehatan 2, 123–130.</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Astutik, Y., Reni, D.E., 2018. Anemia Dalam Kehamilan, Pertama. ed. CV. Pustaka Abadi, Jawa Timur.</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Awalamaroh, A.F., Rahayu, S.L., Yuliana, I., 2018. Kepatuhan Mengonsumsi Tablet FE Berhubungan Dengan Status Anemia Pada Ibu Hamil. ARGIPA 3, 87.</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BKKBN, 2018. Penyuluhan Tentang Empat Terlalu. Jakarta Timur.</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Chalik, R., 2019. Kepatuhan Ibu Hamil Dalam Meminum Tablet Fe Dengan Kejadian Anemia Di Puskesmas Maccini Sawah Kota Makassar. Politeknik Kesehatan Makassar 10, 2087–2122.</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Darwanty, J., Fariji, A., Dumilah, R., 2022. Komsumsi Fe dan Paritas Berhubungan dengan Resiko Anemia pada Ibu Hamil di Kabupaten Karawang. Jurnal Penelitian Kesehatan Suara Forikes 13.</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Dewi, U., Aini, N., Jayanti, V., 2022. Kumpulan Artikel Pengabdian Kepada Masyarakat. CV. Mitra Cendikian Media.</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Dinas Kesehatan Kabupaten Badung, 2021. Profil Dinas Kesehatan Kab.Badung  2021.</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Dinas Kesehatan Provinsi Bali, 2021. Profil Kesehatan Provinsi Bali 2021. Dinas Kesehatan Provinsi Bali, Bali.</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Fatkhiyah, N., Bhakti, S., Husada, M., Cut, J., Dhien, N., Kalisapu, D., Slawi, K., Tegal, K., 2018. Faktor Risiko Kejadian Anemia Pada Ibu Hamil (Studi Di Wilayah Kerja Puskesmas Slawi Kab. Tegal), Natiqotul Fatkhiyah / Indonesia Jurnal Kebidanan.</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Fitriyah, N., Fauzia, E., Fitriani, N., Yahya Bima, S., Soekarno Hatta, J., Talabiu, D., 2022. Hubungan Kepatuhan Ibu Hamil dalam Mengkonsumsi Tablet Fe Dengan Kejadian Anemia Di Wilayah Kerja Puskesmas Woha. Jurnal Kesehatan Jompa 1.</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Ginting, S., Damanik, L., Sembiring, A., 2021. Hubungan Karakteristik Ibu dengan Kejadian Anemia pada Ibu Hamil Di Wilayah Kerja Puskesmas Sei Bejangkar Kabupaten Batubara Tahun 2020. Excellent Midwifery Journal 4.</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Gusnidarsih, V., 2020. Hubungan Usia dan Jarak Kehamilan Dengan Kejadian Anemia Klinis Selama Kehamilan. JAIA 5.</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Kemenkes RI, 2018. Laporan Nasional Riskesdas 2018.</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 xml:space="preserve">Kiwanuka, T.S., Ononge, S., Kiondo, P., Namusoke, F., 2017. Adherence to iron supplements among women receiving antenatal care at Mulago National Referral </w:t>
      </w:r>
      <w:r w:rsidRPr="001E1882">
        <w:rPr>
          <w:rFonts w:ascii="Times New Roman" w:hAnsi="Times New Roman"/>
          <w:sz w:val="24"/>
          <w:szCs w:val="24"/>
        </w:rPr>
        <w:lastRenderedPageBreak/>
        <w:t>Hospital, Uganda-cross-sectional study. BMC Res Notes 10. https://doi.org/10.1186/s13104-017-2834-z</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Kusumasari, R.A., Putri, N.I., Riansih, C., Ratnaningsih, D., 2021. Kepatuhan Ibu Hamil Mengkonsumsi Tablet FE dengan Kejadian Anemia di Puskesmas Sleman Yogyakarta 12, 49–55.</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Nurmasari, V., Sumarmi, S., 2019. Hubungan Keteraturan Kunjungan Antenatal Care dan Kepatuhan Konsumsi Tablet Fe dengan Kejadian Anemia pada Ibu Hamil Trimester III di Kecamatan Maron Probolinggo. Amerta Nutrition 3, 4–7. https://doi.org/10.2473/amnt.v3i1.2019.46-51</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Omasti, N.K.K., Marhaeni, G.A., Dwi Mahayati, N.M., 2022. Hubungan Kepatuhan Konsumsi Tablet Besi Dengan Kejadian Anemia Di Puskesmas Klungkung II. Jurnal Ilmiah Kebidanan (The Journal Of Midwifery) 10, 80–85. https://doi.org/10.33992/jik.v10i1.1636</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Priyanti, S., Irawati, D., Syalfina, D.A., 2020. Anemia Dalam Kehamilan, Pertama. ed. STIKes Majapahit Mojokerto, Mojokerto.</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 xml:space="preserve">Rahmi, N., Husna, A., 2020. Analisis Faktor Anemia Pada Ibu Hamil Di Wilayah </w:t>
      </w:r>
      <w:bookmarkStart w:id="15" w:name="_GoBack"/>
      <w:r w:rsidRPr="001E1882">
        <w:rPr>
          <w:rFonts w:ascii="Times New Roman" w:hAnsi="Times New Roman"/>
          <w:sz w:val="24"/>
          <w:szCs w:val="24"/>
        </w:rPr>
        <w:t xml:space="preserve">Kerja Puskesmas Baitussalam Kabupaten Aceh Besar, Journal of Healthcare </w:t>
      </w:r>
      <w:bookmarkEnd w:id="15"/>
      <w:r w:rsidRPr="001E1882">
        <w:rPr>
          <w:rFonts w:ascii="Times New Roman" w:hAnsi="Times New Roman"/>
          <w:sz w:val="24"/>
          <w:szCs w:val="24"/>
        </w:rPr>
        <w:t>Technology and Medicine.</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Riswanti, F., Wulaningsih, I., Ayu Wulandari, D., Studi, P.S., Ilmu Keperawatan dan Kesehatan, F., Karya Husada Semarang, U., Studi Profesi Ners, P., Studi Profesi Bidan, P., 2022. Faktor Resiko yang Berhubungan dengan Kejadian Anemia Pada Ibu Hamil di Puskesmas Tawangharjo Purwodadi.</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Riyani, R., Marianna, S., Hijriyati, Y., 2020. Hubungan Antara Usia dan Paritas dengan Kejadian Anemia pada Ibu Hamil. Binawan Student Journal 2.</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Salsabilah, A.D., Suryaalamsah, I.I., 2022. Hubungan Tingkat Kepatuhan Konsumsi Tablet Fe dan Faktor Lainnya Terhadap Kejadian Anemia Pada Ibu Hamil Di Wilayah Puskesmas Kecamatan Cipanas. Tirtayasa Medical Journal 2, 9. https://doi.org/10.52742/tmj.v2i1.17617</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Sari, L.P., Djannah, S.N., 2020. Kepatuhan Konsumsi Tablet Fe Pada Ibu Hamil. Quality : Jurnal Kesehatan 14, 113–118. https://doi.org/10.36082/qjk.v14i2.103</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Sari, N.I., Arsita, Y., 2019. Hubungan Umur Dan Paritas Dengan Kejadian Anemia Pada Ibu Hamil Di Upt Puskesmas Tembilahan Hulu. Jurnal Info Kesehatan 9.</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Tahir, S., 2021. Faktor Determinan Ketuban Pecah Dini. CV. Media Sains Indonesia, Bandung.</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Tri, A.S., Didik, N.I.N., 2022. Usia Kehamilan Sebagai Faktor yang Berhubungan dengan Kejadian Anemia pada Ibu Hamil selama Pandemi Covid-19. Jurnal Kebidanan Indonesia 13. https://doi.org/10.36419/jki.v13i1.569</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Triyani, S., Purbowati, N., 2016. Kepatuhan Konsumsi Tablet Fe Dalam Mencegah Anemia Gizi Besi Pada Ibu Hamil Di Wilayah Puskesmas Kecamatan Jakarta Pusat. Jurnal Ilmu dan Teknologi Kesehatan.</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Vanesia, C., Christama Simanjuntak, H., Tambunan, R., Anto, J., Kedokteran, F., 2021. Kepatuhan Konsumsi Tablet Fe Metode MMAS-8 Mempengaruhi Kejadian Anemia Ibu Hamil di Puskesmas Glugur Darat tahun 2018. Jurnal Kesehatan Masyarakat 1, 98–103.</w:t>
      </w:r>
    </w:p>
    <w:p w:rsidR="001E1882" w:rsidRPr="001E1882" w:rsidRDefault="001E1882" w:rsidP="001E1882">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WHO, 2021. Prevalence of anaemia in pregnant women (aged 15-49) (%).</w:t>
      </w:r>
    </w:p>
    <w:p w:rsidR="00FB0253" w:rsidRPr="00D1645A" w:rsidRDefault="001E1882" w:rsidP="00D1645A">
      <w:pPr>
        <w:pStyle w:val="ListParagraph"/>
        <w:numPr>
          <w:ilvl w:val="0"/>
          <w:numId w:val="2"/>
        </w:numPr>
        <w:autoSpaceDE w:val="0"/>
        <w:autoSpaceDN w:val="0"/>
        <w:spacing w:after="0" w:line="240" w:lineRule="auto"/>
        <w:ind w:left="1134" w:hanging="425"/>
        <w:jc w:val="both"/>
        <w:rPr>
          <w:rFonts w:ascii="Times New Roman" w:hAnsi="Times New Roman"/>
          <w:sz w:val="24"/>
          <w:szCs w:val="24"/>
        </w:rPr>
      </w:pPr>
      <w:r w:rsidRPr="001E1882">
        <w:rPr>
          <w:rFonts w:ascii="Times New Roman" w:hAnsi="Times New Roman"/>
          <w:sz w:val="24"/>
          <w:szCs w:val="24"/>
        </w:rPr>
        <w:t>Yanti, E., 2016. Hubungan Kepatuhan Konsumsi Tablet Fe dengan Kejadian Anemia Pada Ibu Hamil Trimester III Di Puskesmas Bernung Kabupaten Pesawaran 2016. Jurnal Dunia Kesmas 5.</w:t>
      </w:r>
    </w:p>
    <w:sectPr w:rsidR="00FB0253" w:rsidRPr="00D1645A" w:rsidSect="004858D5">
      <w:type w:val="continuous"/>
      <w:pgSz w:w="11909" w:h="16834"/>
      <w:pgMar w:top="1728"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842" w:rsidRDefault="00DE3842">
      <w:pPr>
        <w:spacing w:after="0" w:line="240" w:lineRule="auto"/>
      </w:pPr>
      <w:r>
        <w:separator/>
      </w:r>
    </w:p>
  </w:endnote>
  <w:endnote w:type="continuationSeparator" w:id="0">
    <w:p w:rsidR="00DE3842" w:rsidRDefault="00DE3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253" w:rsidRDefault="00FB0253">
    <w:pPr>
      <w:pBdr>
        <w:top w:val="nil"/>
        <w:left w:val="nil"/>
        <w:bottom w:val="nil"/>
        <w:right w:val="nil"/>
        <w:between w:val="nil"/>
      </w:pBdr>
      <w:tabs>
        <w:tab w:val="center" w:pos="4680"/>
        <w:tab w:val="right" w:pos="9360"/>
      </w:tabs>
      <w:spacing w:after="0" w:line="240" w:lineRule="auto"/>
      <w:jc w:val="right"/>
      <w:rPr>
        <w:rFonts w:ascii="Times New Roman" w:hAnsi="Times New Roman"/>
        <w:i/>
        <w:color w:val="000000"/>
        <w:sz w:val="20"/>
        <w:szCs w:val="20"/>
      </w:rPr>
    </w:pPr>
  </w:p>
  <w:p w:rsidR="00FB0253" w:rsidRDefault="00D47C16">
    <w:pPr>
      <w:jc w:val="right"/>
      <w:rPr>
        <w:rFonts w:ascii="Times New Roman" w:hAnsi="Times New Roman"/>
        <w:sz w:val="24"/>
        <w:szCs w:val="24"/>
      </w:rPr>
    </w:pPr>
    <w:r>
      <w:rPr>
        <w:rFonts w:ascii="Times New Roman" w:hAnsi="Times New Roman"/>
        <w:sz w:val="24"/>
        <w:szCs w:val="24"/>
      </w:rPr>
      <w:t xml:space="preserve">Jurnal Gema Keperawatan | </w:t>
    </w: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sidR="002D6AC0">
      <w:rPr>
        <w:rFonts w:ascii="Times New Roman" w:hAnsi="Times New Roman"/>
        <w:noProof/>
        <w:sz w:val="24"/>
        <w:szCs w:val="24"/>
      </w:rPr>
      <w:t>11</w:t>
    </w:r>
    <w:r>
      <w:rPr>
        <w:rFonts w:ascii="Times New Roman" w:hAnsi="Times New Roman"/>
        <w:sz w:val="24"/>
        <w:szCs w:val="24"/>
      </w:rPr>
      <w:fldChar w:fldCharType="end"/>
    </w:r>
  </w:p>
  <w:p w:rsidR="00FB0253" w:rsidRDefault="00FB0253">
    <w:pPr>
      <w:spacing w:after="0" w:line="240" w:lineRule="auto"/>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842" w:rsidRDefault="00DE3842">
      <w:pPr>
        <w:spacing w:after="0" w:line="240" w:lineRule="auto"/>
      </w:pPr>
      <w:r>
        <w:separator/>
      </w:r>
    </w:p>
  </w:footnote>
  <w:footnote w:type="continuationSeparator" w:id="0">
    <w:p w:rsidR="00DE3842" w:rsidRDefault="00DE38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E6342"/>
    <w:multiLevelType w:val="multilevel"/>
    <w:tmpl w:val="43CAF42C"/>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8883FFB"/>
    <w:multiLevelType w:val="hybridMultilevel"/>
    <w:tmpl w:val="149E512E"/>
    <w:lvl w:ilvl="0" w:tplc="BAF4CFEA">
      <w:start w:val="1"/>
      <w:numFmt w:val="decimal"/>
      <w:lvlText w:val="%1)"/>
      <w:lvlJc w:val="left"/>
      <w:pPr>
        <w:ind w:left="1800" w:hanging="360"/>
      </w:pPr>
      <w:rPr>
        <w:color w:val="000000"/>
      </w:rPr>
    </w:lvl>
    <w:lvl w:ilvl="1" w:tplc="04090019">
      <w:start w:val="1"/>
      <w:numFmt w:val="lowerLetter"/>
      <w:lvlText w:val="%2."/>
      <w:lvlJc w:val="left"/>
      <w:pPr>
        <w:ind w:left="2520" w:hanging="360"/>
      </w:pPr>
    </w:lvl>
    <w:lvl w:ilvl="2" w:tplc="78F03612">
      <w:start w:val="1"/>
      <w:numFmt w:val="upperLetter"/>
      <w:lvlText w:val="%3."/>
      <w:lvlJc w:val="left"/>
      <w:pPr>
        <w:ind w:left="3420" w:hanging="360"/>
      </w:pPr>
    </w:lvl>
    <w:lvl w:ilvl="3" w:tplc="04090019">
      <w:start w:val="1"/>
      <w:numFmt w:val="lowerLetter"/>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B27729D"/>
    <w:multiLevelType w:val="hybridMultilevel"/>
    <w:tmpl w:val="974A9726"/>
    <w:lvl w:ilvl="0" w:tplc="0409000F">
      <w:start w:val="1"/>
      <w:numFmt w:val="decimal"/>
      <w:lvlText w:val="%1."/>
      <w:lvlJc w:val="left"/>
      <w:pPr>
        <w:ind w:left="695" w:hanging="360"/>
      </w:p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B0253"/>
    <w:rsid w:val="00031A40"/>
    <w:rsid w:val="000455DE"/>
    <w:rsid w:val="000F0750"/>
    <w:rsid w:val="001D209F"/>
    <w:rsid w:val="001E1882"/>
    <w:rsid w:val="0020095A"/>
    <w:rsid w:val="002734E2"/>
    <w:rsid w:val="002C7DC8"/>
    <w:rsid w:val="002D6AC0"/>
    <w:rsid w:val="00312297"/>
    <w:rsid w:val="003C13EC"/>
    <w:rsid w:val="004740AC"/>
    <w:rsid w:val="004858D5"/>
    <w:rsid w:val="005E132D"/>
    <w:rsid w:val="006A2948"/>
    <w:rsid w:val="006A5411"/>
    <w:rsid w:val="006C7FC3"/>
    <w:rsid w:val="007543AE"/>
    <w:rsid w:val="00762714"/>
    <w:rsid w:val="007F6AE9"/>
    <w:rsid w:val="00870BDF"/>
    <w:rsid w:val="008C2323"/>
    <w:rsid w:val="00936BFE"/>
    <w:rsid w:val="009C679B"/>
    <w:rsid w:val="00A4014A"/>
    <w:rsid w:val="00A66C2D"/>
    <w:rsid w:val="00A83003"/>
    <w:rsid w:val="00AF3127"/>
    <w:rsid w:val="00B431A1"/>
    <w:rsid w:val="00BD1047"/>
    <w:rsid w:val="00CA2D36"/>
    <w:rsid w:val="00CD1D2A"/>
    <w:rsid w:val="00CE55D8"/>
    <w:rsid w:val="00D1645A"/>
    <w:rsid w:val="00D401CF"/>
    <w:rsid w:val="00D47C16"/>
    <w:rsid w:val="00D5738F"/>
    <w:rsid w:val="00DB21F9"/>
    <w:rsid w:val="00DE3842"/>
    <w:rsid w:val="00DF4F69"/>
    <w:rsid w:val="00F370E5"/>
    <w:rsid w:val="00F80678"/>
    <w:rsid w:val="00FB0253"/>
    <w:rsid w:val="00FF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ABA92-AA99-411F-A7AE-1B4B7EAA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7A7"/>
    <w:rPr>
      <w:rFonts w:eastAsia="Times New Roman" w:cs="Times New Roman"/>
      <w:lang w:eastAsia="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E957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Classic1">
    <w:name w:val="Table Classic 1"/>
    <w:basedOn w:val="TableNormal"/>
    <w:uiPriority w:val="99"/>
    <w:rsid w:val="00E957A7"/>
    <w:pPr>
      <w:spacing w:after="0" w:line="240" w:lineRule="auto"/>
    </w:pPr>
    <w:rPr>
      <w:rFonts w:eastAsia="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2">
    <w:name w:val="Table Simple 2"/>
    <w:basedOn w:val="TableNormal"/>
    <w:uiPriority w:val="99"/>
    <w:rsid w:val="00E957A7"/>
    <w:pPr>
      <w:spacing w:after="0" w:line="240" w:lineRule="auto"/>
    </w:pPr>
    <w:rPr>
      <w:rFonts w:eastAsia="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styleId="Header">
    <w:name w:val="header"/>
    <w:basedOn w:val="Normal"/>
    <w:link w:val="HeaderChar"/>
    <w:uiPriority w:val="99"/>
    <w:rsid w:val="00E957A7"/>
    <w:pPr>
      <w:tabs>
        <w:tab w:val="center" w:pos="4680"/>
        <w:tab w:val="right" w:pos="9360"/>
      </w:tabs>
    </w:pPr>
  </w:style>
  <w:style w:type="character" w:customStyle="1" w:styleId="HeaderChar">
    <w:name w:val="Header Char"/>
    <w:basedOn w:val="DefaultParagraphFont"/>
    <w:link w:val="Header"/>
    <w:uiPriority w:val="99"/>
    <w:rsid w:val="00E957A7"/>
    <w:rPr>
      <w:rFonts w:ascii="Calibri" w:eastAsia="Times New Roman" w:hAnsi="Calibri" w:cs="Times New Roman"/>
      <w:lang w:val="id-ID" w:eastAsia="id-ID"/>
    </w:rPr>
  </w:style>
  <w:style w:type="paragraph" w:styleId="Footer">
    <w:name w:val="footer"/>
    <w:basedOn w:val="Normal"/>
    <w:link w:val="FooterChar"/>
    <w:uiPriority w:val="99"/>
    <w:rsid w:val="00E957A7"/>
    <w:pPr>
      <w:tabs>
        <w:tab w:val="center" w:pos="4680"/>
        <w:tab w:val="right" w:pos="9360"/>
      </w:tabs>
    </w:pPr>
  </w:style>
  <w:style w:type="character" w:customStyle="1" w:styleId="FooterChar">
    <w:name w:val="Footer Char"/>
    <w:basedOn w:val="DefaultParagraphFont"/>
    <w:link w:val="Footer"/>
    <w:uiPriority w:val="99"/>
    <w:rsid w:val="00E957A7"/>
    <w:rPr>
      <w:rFonts w:ascii="Calibri" w:eastAsia="Times New Roman" w:hAnsi="Calibri" w:cs="Times New Roman"/>
      <w:lang w:val="id-ID" w:eastAsia="id-ID"/>
    </w:rPr>
  </w:style>
  <w:style w:type="paragraph" w:styleId="NoSpacing">
    <w:name w:val="No Spacing"/>
    <w:qFormat/>
    <w:rsid w:val="00E957A7"/>
    <w:pPr>
      <w:spacing w:after="0" w:line="240" w:lineRule="auto"/>
    </w:pPr>
    <w:rPr>
      <w:rFonts w:cs="Times New Roman"/>
    </w:rPr>
  </w:style>
  <w:style w:type="paragraph" w:styleId="BalloonText">
    <w:name w:val="Balloon Text"/>
    <w:basedOn w:val="Normal"/>
    <w:link w:val="BalloonTextChar"/>
    <w:uiPriority w:val="99"/>
    <w:rsid w:val="00E95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957A7"/>
    <w:rPr>
      <w:rFonts w:ascii="Tahoma" w:eastAsia="Times New Roman" w:hAnsi="Tahoma" w:cs="Tahoma"/>
      <w:sz w:val="16"/>
      <w:szCs w:val="16"/>
      <w:lang w:val="id-ID"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870BDF"/>
    <w:rPr>
      <w:color w:val="0000FF" w:themeColor="hyperlink"/>
      <w:u w:val="single"/>
    </w:rPr>
  </w:style>
  <w:style w:type="paragraph" w:styleId="ListParagraph">
    <w:name w:val="List Paragraph"/>
    <w:aliases w:val="Body of text,Body of textCxSp,List Paragraph1,Medium Grid 1 - Accent 21,Body of text+1,Body of text+2,Body of text+3,List Paragraph11,Heading 10,kepala 1,Body of text1,Body of text2,Body of text3,Body of text4,List Paragraph12,Body of te"/>
    <w:basedOn w:val="Normal"/>
    <w:link w:val="ListParagraphChar"/>
    <w:uiPriority w:val="34"/>
    <w:qFormat/>
    <w:rsid w:val="001E1882"/>
    <w:pPr>
      <w:ind w:left="720"/>
      <w:contextualSpacing/>
    </w:pPr>
  </w:style>
  <w:style w:type="character" w:customStyle="1" w:styleId="ListParagraphChar">
    <w:name w:val="List Paragraph Char"/>
    <w:aliases w:val="Body of text Char,Body of textCxSp Char,List Paragraph1 Char,Medium Grid 1 - Accent 21 Char,Body of text+1 Char,Body of text+2 Char,Body of text+3 Char,List Paragraph11 Char,Heading 10 Char,kepala 1 Char,Body of text1 Char"/>
    <w:link w:val="ListParagraph"/>
    <w:uiPriority w:val="34"/>
    <w:qFormat/>
    <w:rsid w:val="004740AC"/>
    <w:rPr>
      <w:rFonts w:eastAsia="Times New Roman" w:cs="Times New Roman"/>
      <w:lang w:eastAsia="id-ID"/>
    </w:rPr>
  </w:style>
  <w:style w:type="table" w:styleId="TableGrid">
    <w:name w:val="Table Grid"/>
    <w:aliases w:val="Tabel"/>
    <w:basedOn w:val="TableNormal"/>
    <w:uiPriority w:val="39"/>
    <w:qFormat/>
    <w:rsid w:val="004740AC"/>
    <w:pPr>
      <w:spacing w:after="0" w:line="240" w:lineRule="auto"/>
      <w:jc w:val="both"/>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qFormat/>
    <w:rsid w:val="004740AC"/>
    <w:pPr>
      <w:spacing w:line="240" w:lineRule="auto"/>
    </w:pPr>
    <w:rPr>
      <w:rFonts w:eastAsia="Calibri"/>
      <w:i/>
      <w:iCs/>
      <w:color w:val="44546A"/>
      <w:sz w:val="18"/>
      <w:szCs w:val="18"/>
      <w:lang w:val="en-P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F18FB8147A4E9F913574AD891BE299"/>
        <w:category>
          <w:name w:val="General"/>
          <w:gallery w:val="placeholder"/>
        </w:category>
        <w:types>
          <w:type w:val="bbPlcHdr"/>
        </w:types>
        <w:behaviors>
          <w:behavior w:val="content"/>
        </w:behaviors>
        <w:guid w:val="{F0A7FAA3-B0E3-454A-A93A-CB81CA2ACC17}"/>
      </w:docPartPr>
      <w:docPartBody>
        <w:p w:rsidR="00B57753" w:rsidRDefault="005A57B6" w:rsidP="005A57B6">
          <w:pPr>
            <w:pStyle w:val="E9F18FB8147A4E9F913574AD891BE299"/>
          </w:pPr>
          <w:r w:rsidRPr="00AC77B5">
            <w:rPr>
              <w:rStyle w:val="PlaceholderText"/>
            </w:rPr>
            <w:t>Click or tap here to enter text.</w:t>
          </w:r>
        </w:p>
      </w:docPartBody>
    </w:docPart>
    <w:docPart>
      <w:docPartPr>
        <w:name w:val="CE859B1C21C94CD6A909F47CC477A329"/>
        <w:category>
          <w:name w:val="General"/>
          <w:gallery w:val="placeholder"/>
        </w:category>
        <w:types>
          <w:type w:val="bbPlcHdr"/>
        </w:types>
        <w:behaviors>
          <w:behavior w:val="content"/>
        </w:behaviors>
        <w:guid w:val="{40716BA8-94CE-4787-A9AC-5A424CE2732A}"/>
      </w:docPartPr>
      <w:docPartBody>
        <w:p w:rsidR="00B57753" w:rsidRDefault="005A57B6" w:rsidP="005A57B6">
          <w:pPr>
            <w:pStyle w:val="CE859B1C21C94CD6A909F47CC477A329"/>
          </w:pPr>
          <w:r w:rsidRPr="00AC77B5">
            <w:rPr>
              <w:rStyle w:val="PlaceholderText"/>
            </w:rPr>
            <w:t>Click or tap here to enter text.</w:t>
          </w:r>
        </w:p>
      </w:docPartBody>
    </w:docPart>
    <w:docPart>
      <w:docPartPr>
        <w:name w:val="B4E5996CB72843C4AC83E05E935B62A6"/>
        <w:category>
          <w:name w:val="General"/>
          <w:gallery w:val="placeholder"/>
        </w:category>
        <w:types>
          <w:type w:val="bbPlcHdr"/>
        </w:types>
        <w:behaviors>
          <w:behavior w:val="content"/>
        </w:behaviors>
        <w:guid w:val="{6842779F-1756-4894-8694-DA9306EBA175}"/>
      </w:docPartPr>
      <w:docPartBody>
        <w:p w:rsidR="00B57753" w:rsidRDefault="005A57B6" w:rsidP="005A57B6">
          <w:pPr>
            <w:pStyle w:val="B4E5996CB72843C4AC83E05E935B62A6"/>
          </w:pPr>
          <w:r w:rsidRPr="00A810CD">
            <w:rPr>
              <w:rStyle w:val="PlaceholderText"/>
            </w:rPr>
            <w:t>Click or tap here to enter text.</w:t>
          </w:r>
        </w:p>
      </w:docPartBody>
    </w:docPart>
    <w:docPart>
      <w:docPartPr>
        <w:name w:val="0CCE1C20A49C40298AE224595771BA29"/>
        <w:category>
          <w:name w:val="General"/>
          <w:gallery w:val="placeholder"/>
        </w:category>
        <w:types>
          <w:type w:val="bbPlcHdr"/>
        </w:types>
        <w:behaviors>
          <w:behavior w:val="content"/>
        </w:behaviors>
        <w:guid w:val="{B0EC9249-74FC-42B6-AA6C-642B6812B4A2}"/>
      </w:docPartPr>
      <w:docPartBody>
        <w:p w:rsidR="00B57753" w:rsidRDefault="005A57B6" w:rsidP="005A57B6">
          <w:pPr>
            <w:pStyle w:val="0CCE1C20A49C40298AE224595771BA29"/>
          </w:pPr>
          <w:r w:rsidRPr="00AC77B5">
            <w:rPr>
              <w:rStyle w:val="PlaceholderText"/>
            </w:rPr>
            <w:t>Click or tap here to enter text.</w:t>
          </w:r>
        </w:p>
      </w:docPartBody>
    </w:docPart>
    <w:docPart>
      <w:docPartPr>
        <w:name w:val="DCAB39A0F2134BF0A44545250EA1D6D0"/>
        <w:category>
          <w:name w:val="General"/>
          <w:gallery w:val="placeholder"/>
        </w:category>
        <w:types>
          <w:type w:val="bbPlcHdr"/>
        </w:types>
        <w:behaviors>
          <w:behavior w:val="content"/>
        </w:behaviors>
        <w:guid w:val="{D37B2E40-0E71-4505-A8F3-B64CC6B6F9F8}"/>
      </w:docPartPr>
      <w:docPartBody>
        <w:p w:rsidR="00B57753" w:rsidRDefault="005A57B6" w:rsidP="005A57B6">
          <w:pPr>
            <w:pStyle w:val="DCAB39A0F2134BF0A44545250EA1D6D0"/>
          </w:pPr>
          <w:r w:rsidRPr="00770AE3">
            <w:rPr>
              <w:rStyle w:val="PlaceholderText"/>
            </w:rPr>
            <w:t>Click or tap here to enter text.</w:t>
          </w:r>
        </w:p>
      </w:docPartBody>
    </w:docPart>
    <w:docPart>
      <w:docPartPr>
        <w:name w:val="A0413DB74EC149A3B8B87FF2789DF675"/>
        <w:category>
          <w:name w:val="General"/>
          <w:gallery w:val="placeholder"/>
        </w:category>
        <w:types>
          <w:type w:val="bbPlcHdr"/>
        </w:types>
        <w:behaviors>
          <w:behavior w:val="content"/>
        </w:behaviors>
        <w:guid w:val="{D4470239-C78F-44A5-804A-36FF635F005E}"/>
      </w:docPartPr>
      <w:docPartBody>
        <w:p w:rsidR="00B57753" w:rsidRDefault="005A57B6" w:rsidP="005A57B6">
          <w:pPr>
            <w:pStyle w:val="A0413DB74EC149A3B8B87FF2789DF675"/>
          </w:pPr>
          <w:r w:rsidRPr="00AC77B5">
            <w:rPr>
              <w:rStyle w:val="PlaceholderText"/>
            </w:rPr>
            <w:t>Click or tap here to enter text.</w:t>
          </w:r>
        </w:p>
      </w:docPartBody>
    </w:docPart>
    <w:docPart>
      <w:docPartPr>
        <w:name w:val="CE877E3C26AC469FB52844EF04AA72CE"/>
        <w:category>
          <w:name w:val="General"/>
          <w:gallery w:val="placeholder"/>
        </w:category>
        <w:types>
          <w:type w:val="bbPlcHdr"/>
        </w:types>
        <w:behaviors>
          <w:behavior w:val="content"/>
        </w:behaviors>
        <w:guid w:val="{7DC0E0D0-3C7B-4843-B903-7DD4F29F540C}"/>
      </w:docPartPr>
      <w:docPartBody>
        <w:p w:rsidR="00B57753" w:rsidRDefault="005A57B6" w:rsidP="005A57B6">
          <w:pPr>
            <w:pStyle w:val="CE877E3C26AC469FB52844EF04AA72CE"/>
          </w:pPr>
          <w:r w:rsidRPr="00494D21">
            <w:rPr>
              <w:rStyle w:val="PlaceholderText"/>
            </w:rPr>
            <w:t>Click or tap here to enter text.</w:t>
          </w:r>
        </w:p>
      </w:docPartBody>
    </w:docPart>
    <w:docPart>
      <w:docPartPr>
        <w:name w:val="FC25F673D53D415FAA86DEF4D936A288"/>
        <w:category>
          <w:name w:val="General"/>
          <w:gallery w:val="placeholder"/>
        </w:category>
        <w:types>
          <w:type w:val="bbPlcHdr"/>
        </w:types>
        <w:behaviors>
          <w:behavior w:val="content"/>
        </w:behaviors>
        <w:guid w:val="{53788E2D-58F5-4E65-8904-E6E765BDF859}"/>
      </w:docPartPr>
      <w:docPartBody>
        <w:p w:rsidR="00B57753" w:rsidRDefault="005A57B6" w:rsidP="005A57B6">
          <w:pPr>
            <w:pStyle w:val="FC25F673D53D415FAA86DEF4D936A288"/>
          </w:pPr>
          <w:r w:rsidRPr="00AC77B5">
            <w:rPr>
              <w:rStyle w:val="PlaceholderText"/>
            </w:rPr>
            <w:t>Click or tap here to enter text.</w:t>
          </w:r>
        </w:p>
      </w:docPartBody>
    </w:docPart>
    <w:docPart>
      <w:docPartPr>
        <w:name w:val="CCB06CB637724065AB365FB229BE6DB4"/>
        <w:category>
          <w:name w:val="General"/>
          <w:gallery w:val="placeholder"/>
        </w:category>
        <w:types>
          <w:type w:val="bbPlcHdr"/>
        </w:types>
        <w:behaviors>
          <w:behavior w:val="content"/>
        </w:behaviors>
        <w:guid w:val="{700C31D8-9380-41B7-834F-7A9C1605B638}"/>
      </w:docPartPr>
      <w:docPartBody>
        <w:p w:rsidR="00B57753" w:rsidRDefault="005A57B6" w:rsidP="005A57B6">
          <w:pPr>
            <w:pStyle w:val="CCB06CB637724065AB365FB229BE6DB4"/>
          </w:pPr>
          <w:r w:rsidRPr="00AC77B5">
            <w:rPr>
              <w:rStyle w:val="PlaceholderText"/>
            </w:rPr>
            <w:t>Click or tap here to enter text.</w:t>
          </w:r>
        </w:p>
      </w:docPartBody>
    </w:docPart>
    <w:docPart>
      <w:docPartPr>
        <w:name w:val="57D0E7BE8C904CF59D59DE58CBEE10C6"/>
        <w:category>
          <w:name w:val="General"/>
          <w:gallery w:val="placeholder"/>
        </w:category>
        <w:types>
          <w:type w:val="bbPlcHdr"/>
        </w:types>
        <w:behaviors>
          <w:behavior w:val="content"/>
        </w:behaviors>
        <w:guid w:val="{E4FB49CC-942F-4BC0-9756-737D0EAF0747}"/>
      </w:docPartPr>
      <w:docPartBody>
        <w:p w:rsidR="00B57753" w:rsidRDefault="005A57B6" w:rsidP="005A57B6">
          <w:pPr>
            <w:pStyle w:val="57D0E7BE8C904CF59D59DE58CBEE10C6"/>
          </w:pPr>
          <w:r w:rsidRPr="00AC77B5">
            <w:rPr>
              <w:rStyle w:val="PlaceholderText"/>
            </w:rPr>
            <w:t>Click or tap here to enter text.</w:t>
          </w:r>
        </w:p>
      </w:docPartBody>
    </w:docPart>
    <w:docPart>
      <w:docPartPr>
        <w:name w:val="5D0D5154CA76458A921A8134630CA9FF"/>
        <w:category>
          <w:name w:val="General"/>
          <w:gallery w:val="placeholder"/>
        </w:category>
        <w:types>
          <w:type w:val="bbPlcHdr"/>
        </w:types>
        <w:behaviors>
          <w:behavior w:val="content"/>
        </w:behaviors>
        <w:guid w:val="{CC835467-C8F7-4989-A4D8-ABC5D197C269}"/>
      </w:docPartPr>
      <w:docPartBody>
        <w:p w:rsidR="00B57753" w:rsidRDefault="005A57B6" w:rsidP="005A57B6">
          <w:pPr>
            <w:pStyle w:val="5D0D5154CA76458A921A8134630CA9FF"/>
          </w:pPr>
          <w:r>
            <w:rPr>
              <w:rStyle w:val="PlaceholderText"/>
            </w:rPr>
            <w:t>Click or tap here to enter text.</w:t>
          </w:r>
        </w:p>
      </w:docPartBody>
    </w:docPart>
    <w:docPart>
      <w:docPartPr>
        <w:name w:val="4E7E85E4E724407CB4A4987DB105C4C0"/>
        <w:category>
          <w:name w:val="General"/>
          <w:gallery w:val="placeholder"/>
        </w:category>
        <w:types>
          <w:type w:val="bbPlcHdr"/>
        </w:types>
        <w:behaviors>
          <w:behavior w:val="content"/>
        </w:behaviors>
        <w:guid w:val="{98199399-9965-4C6F-8132-ED89A4D7FA20}"/>
      </w:docPartPr>
      <w:docPartBody>
        <w:p w:rsidR="00B57753" w:rsidRDefault="005A57B6" w:rsidP="005A57B6">
          <w:pPr>
            <w:pStyle w:val="4E7E85E4E724407CB4A4987DB105C4C0"/>
          </w:pPr>
          <w:r>
            <w:rPr>
              <w:rStyle w:val="PlaceholderText"/>
            </w:rPr>
            <w:t>Click or tap here to enter text.</w:t>
          </w:r>
        </w:p>
      </w:docPartBody>
    </w:docPart>
    <w:docPart>
      <w:docPartPr>
        <w:name w:val="DECCA7B57DBE45729C49AC4FA7F1ABC6"/>
        <w:category>
          <w:name w:val="General"/>
          <w:gallery w:val="placeholder"/>
        </w:category>
        <w:types>
          <w:type w:val="bbPlcHdr"/>
        </w:types>
        <w:behaviors>
          <w:behavior w:val="content"/>
        </w:behaviors>
        <w:guid w:val="{1BE482F1-2992-453F-BA8A-7EDFA54D9FDE}"/>
      </w:docPartPr>
      <w:docPartBody>
        <w:p w:rsidR="00B57753" w:rsidRDefault="005A57B6" w:rsidP="005A57B6">
          <w:pPr>
            <w:pStyle w:val="DECCA7B57DBE45729C49AC4FA7F1ABC6"/>
          </w:pPr>
          <w:r>
            <w:rPr>
              <w:rStyle w:val="PlaceholderText"/>
            </w:rPr>
            <w:t>Click or tap here to enter text.</w:t>
          </w:r>
        </w:p>
      </w:docPartBody>
    </w:docPart>
    <w:docPart>
      <w:docPartPr>
        <w:name w:val="E053A13F8FCE4AB3947D1FCB2A075355"/>
        <w:category>
          <w:name w:val="General"/>
          <w:gallery w:val="placeholder"/>
        </w:category>
        <w:types>
          <w:type w:val="bbPlcHdr"/>
        </w:types>
        <w:behaviors>
          <w:behavior w:val="content"/>
        </w:behaviors>
        <w:guid w:val="{873E9E8D-2A37-4ED8-9B71-AF111BE9BE44}"/>
      </w:docPartPr>
      <w:docPartBody>
        <w:p w:rsidR="00B57753" w:rsidRDefault="005A57B6" w:rsidP="005A57B6">
          <w:pPr>
            <w:pStyle w:val="E053A13F8FCE4AB3947D1FCB2A075355"/>
          </w:pPr>
          <w:r>
            <w:rPr>
              <w:rStyle w:val="PlaceholderText"/>
            </w:rPr>
            <w:t>Click or tap here to enter text.</w:t>
          </w:r>
        </w:p>
      </w:docPartBody>
    </w:docPart>
    <w:docPart>
      <w:docPartPr>
        <w:name w:val="898CAC607CBA40D6AC5ED15B7A699C2F"/>
        <w:category>
          <w:name w:val="General"/>
          <w:gallery w:val="placeholder"/>
        </w:category>
        <w:types>
          <w:type w:val="bbPlcHdr"/>
        </w:types>
        <w:behaviors>
          <w:behavior w:val="content"/>
        </w:behaviors>
        <w:guid w:val="{2D8544A7-5AAA-4C49-ACB4-DF8396012922}"/>
      </w:docPartPr>
      <w:docPartBody>
        <w:p w:rsidR="00B57753" w:rsidRDefault="005A57B6" w:rsidP="005A57B6">
          <w:pPr>
            <w:pStyle w:val="898CAC607CBA40D6AC5ED15B7A699C2F"/>
          </w:pPr>
          <w:r>
            <w:rPr>
              <w:rStyle w:val="PlaceholderText"/>
            </w:rPr>
            <w:t>Click or tap here to enter text.</w:t>
          </w:r>
        </w:p>
      </w:docPartBody>
    </w:docPart>
    <w:docPart>
      <w:docPartPr>
        <w:name w:val="6CE5564A40BD48AC85141807360C6B10"/>
        <w:category>
          <w:name w:val="General"/>
          <w:gallery w:val="placeholder"/>
        </w:category>
        <w:types>
          <w:type w:val="bbPlcHdr"/>
        </w:types>
        <w:behaviors>
          <w:behavior w:val="content"/>
        </w:behaviors>
        <w:guid w:val="{9E52C785-3F3C-4F59-943B-CC7C696BEA57}"/>
      </w:docPartPr>
      <w:docPartBody>
        <w:p w:rsidR="00B57753" w:rsidRDefault="005A57B6" w:rsidP="005A57B6">
          <w:pPr>
            <w:pStyle w:val="6CE5564A40BD48AC85141807360C6B10"/>
          </w:pPr>
          <w:r>
            <w:rPr>
              <w:rStyle w:val="PlaceholderText"/>
            </w:rPr>
            <w:t>Click or tap here to enter text.</w:t>
          </w:r>
        </w:p>
      </w:docPartBody>
    </w:docPart>
    <w:docPart>
      <w:docPartPr>
        <w:name w:val="2AF6568D4C4E4BB199ECF1CF5F077682"/>
        <w:category>
          <w:name w:val="General"/>
          <w:gallery w:val="placeholder"/>
        </w:category>
        <w:types>
          <w:type w:val="bbPlcHdr"/>
        </w:types>
        <w:behaviors>
          <w:behavior w:val="content"/>
        </w:behaviors>
        <w:guid w:val="{95DED383-A407-4F20-8A56-5772D02B6369}"/>
      </w:docPartPr>
      <w:docPartBody>
        <w:p w:rsidR="00B57753" w:rsidRDefault="005A57B6" w:rsidP="005A57B6">
          <w:pPr>
            <w:pStyle w:val="2AF6568D4C4E4BB199ECF1CF5F077682"/>
          </w:pPr>
          <w:r>
            <w:rPr>
              <w:rStyle w:val="PlaceholderText"/>
            </w:rPr>
            <w:t>Click or tap here to enter text.</w:t>
          </w:r>
        </w:p>
      </w:docPartBody>
    </w:docPart>
    <w:docPart>
      <w:docPartPr>
        <w:name w:val="E0153A3C6E60444EBAED116252E6D978"/>
        <w:category>
          <w:name w:val="General"/>
          <w:gallery w:val="placeholder"/>
        </w:category>
        <w:types>
          <w:type w:val="bbPlcHdr"/>
        </w:types>
        <w:behaviors>
          <w:behavior w:val="content"/>
        </w:behaviors>
        <w:guid w:val="{8E636B33-A83E-4B69-A779-66ADAF6EA34F}"/>
      </w:docPartPr>
      <w:docPartBody>
        <w:p w:rsidR="00B57753" w:rsidRDefault="005A57B6" w:rsidP="005A57B6">
          <w:pPr>
            <w:pStyle w:val="E0153A3C6E60444EBAED116252E6D978"/>
          </w:pPr>
          <w:r>
            <w:rPr>
              <w:rStyle w:val="PlaceholderText"/>
            </w:rPr>
            <w:t>Click or tap here to enter text.</w:t>
          </w:r>
        </w:p>
      </w:docPartBody>
    </w:docPart>
    <w:docPart>
      <w:docPartPr>
        <w:name w:val="54DDF5FB370B4951B9679DBEFAC2CE99"/>
        <w:category>
          <w:name w:val="General"/>
          <w:gallery w:val="placeholder"/>
        </w:category>
        <w:types>
          <w:type w:val="bbPlcHdr"/>
        </w:types>
        <w:behaviors>
          <w:behavior w:val="content"/>
        </w:behaviors>
        <w:guid w:val="{1F22043D-CD6D-41E7-99DD-FAFFA0B71A0B}"/>
      </w:docPartPr>
      <w:docPartBody>
        <w:p w:rsidR="00B57753" w:rsidRDefault="005A57B6" w:rsidP="005A57B6">
          <w:pPr>
            <w:pStyle w:val="54DDF5FB370B4951B9679DBEFAC2CE99"/>
          </w:pPr>
          <w:r>
            <w:rPr>
              <w:rStyle w:val="PlaceholderText"/>
            </w:rPr>
            <w:t>Click or tap here to enter text.</w:t>
          </w:r>
        </w:p>
      </w:docPartBody>
    </w:docPart>
    <w:docPart>
      <w:docPartPr>
        <w:name w:val="5DA3255D8F29484983ED966CFE020485"/>
        <w:category>
          <w:name w:val="General"/>
          <w:gallery w:val="placeholder"/>
        </w:category>
        <w:types>
          <w:type w:val="bbPlcHdr"/>
        </w:types>
        <w:behaviors>
          <w:behavior w:val="content"/>
        </w:behaviors>
        <w:guid w:val="{28B2F75C-F256-4A30-85BD-7B189E3A6FA5}"/>
      </w:docPartPr>
      <w:docPartBody>
        <w:p w:rsidR="00B57753" w:rsidRDefault="005A57B6" w:rsidP="005A57B6">
          <w:pPr>
            <w:pStyle w:val="5DA3255D8F29484983ED966CFE020485"/>
          </w:pPr>
          <w:r>
            <w:rPr>
              <w:rStyle w:val="PlaceholderText"/>
            </w:rPr>
            <w:t>Click or tap here to enter text.</w:t>
          </w:r>
        </w:p>
      </w:docPartBody>
    </w:docPart>
    <w:docPart>
      <w:docPartPr>
        <w:name w:val="2EE8BBFC55D34F8A8D9374806AD57140"/>
        <w:category>
          <w:name w:val="General"/>
          <w:gallery w:val="placeholder"/>
        </w:category>
        <w:types>
          <w:type w:val="bbPlcHdr"/>
        </w:types>
        <w:behaviors>
          <w:behavior w:val="content"/>
        </w:behaviors>
        <w:guid w:val="{E9C0C782-11CF-4B2B-A783-0CE62DD13E0C}"/>
      </w:docPartPr>
      <w:docPartBody>
        <w:p w:rsidR="00B57753" w:rsidRDefault="005A57B6" w:rsidP="005A57B6">
          <w:pPr>
            <w:pStyle w:val="2EE8BBFC55D34F8A8D9374806AD5714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7B6"/>
    <w:rsid w:val="00054401"/>
    <w:rsid w:val="005A57B6"/>
    <w:rsid w:val="00B20A0C"/>
    <w:rsid w:val="00B5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57B6"/>
  </w:style>
  <w:style w:type="paragraph" w:customStyle="1" w:styleId="E9F18FB8147A4E9F913574AD891BE299">
    <w:name w:val="E9F18FB8147A4E9F913574AD891BE299"/>
    <w:rsid w:val="005A57B6"/>
  </w:style>
  <w:style w:type="paragraph" w:customStyle="1" w:styleId="CE859B1C21C94CD6A909F47CC477A329">
    <w:name w:val="CE859B1C21C94CD6A909F47CC477A329"/>
    <w:rsid w:val="005A57B6"/>
  </w:style>
  <w:style w:type="paragraph" w:customStyle="1" w:styleId="B4E5996CB72843C4AC83E05E935B62A6">
    <w:name w:val="B4E5996CB72843C4AC83E05E935B62A6"/>
    <w:rsid w:val="005A57B6"/>
  </w:style>
  <w:style w:type="paragraph" w:customStyle="1" w:styleId="0CCE1C20A49C40298AE224595771BA29">
    <w:name w:val="0CCE1C20A49C40298AE224595771BA29"/>
    <w:rsid w:val="005A57B6"/>
  </w:style>
  <w:style w:type="paragraph" w:customStyle="1" w:styleId="DCAB39A0F2134BF0A44545250EA1D6D0">
    <w:name w:val="DCAB39A0F2134BF0A44545250EA1D6D0"/>
    <w:rsid w:val="005A57B6"/>
  </w:style>
  <w:style w:type="paragraph" w:customStyle="1" w:styleId="A0413DB74EC149A3B8B87FF2789DF675">
    <w:name w:val="A0413DB74EC149A3B8B87FF2789DF675"/>
    <w:rsid w:val="005A57B6"/>
  </w:style>
  <w:style w:type="paragraph" w:customStyle="1" w:styleId="CE877E3C26AC469FB52844EF04AA72CE">
    <w:name w:val="CE877E3C26AC469FB52844EF04AA72CE"/>
    <w:rsid w:val="005A57B6"/>
  </w:style>
  <w:style w:type="paragraph" w:customStyle="1" w:styleId="FC25F673D53D415FAA86DEF4D936A288">
    <w:name w:val="FC25F673D53D415FAA86DEF4D936A288"/>
    <w:rsid w:val="005A57B6"/>
  </w:style>
  <w:style w:type="paragraph" w:customStyle="1" w:styleId="CCB06CB637724065AB365FB229BE6DB4">
    <w:name w:val="CCB06CB637724065AB365FB229BE6DB4"/>
    <w:rsid w:val="005A57B6"/>
  </w:style>
  <w:style w:type="paragraph" w:customStyle="1" w:styleId="57D0E7BE8C904CF59D59DE58CBEE10C6">
    <w:name w:val="57D0E7BE8C904CF59D59DE58CBEE10C6"/>
    <w:rsid w:val="005A57B6"/>
  </w:style>
  <w:style w:type="paragraph" w:customStyle="1" w:styleId="5D0D5154CA76458A921A8134630CA9FF">
    <w:name w:val="5D0D5154CA76458A921A8134630CA9FF"/>
    <w:rsid w:val="005A57B6"/>
  </w:style>
  <w:style w:type="paragraph" w:customStyle="1" w:styleId="4E7E85E4E724407CB4A4987DB105C4C0">
    <w:name w:val="4E7E85E4E724407CB4A4987DB105C4C0"/>
    <w:rsid w:val="005A57B6"/>
  </w:style>
  <w:style w:type="paragraph" w:customStyle="1" w:styleId="DECCA7B57DBE45729C49AC4FA7F1ABC6">
    <w:name w:val="DECCA7B57DBE45729C49AC4FA7F1ABC6"/>
    <w:rsid w:val="005A57B6"/>
  </w:style>
  <w:style w:type="paragraph" w:customStyle="1" w:styleId="E053A13F8FCE4AB3947D1FCB2A075355">
    <w:name w:val="E053A13F8FCE4AB3947D1FCB2A075355"/>
    <w:rsid w:val="005A57B6"/>
  </w:style>
  <w:style w:type="paragraph" w:customStyle="1" w:styleId="898CAC607CBA40D6AC5ED15B7A699C2F">
    <w:name w:val="898CAC607CBA40D6AC5ED15B7A699C2F"/>
    <w:rsid w:val="005A57B6"/>
  </w:style>
  <w:style w:type="paragraph" w:customStyle="1" w:styleId="6CE5564A40BD48AC85141807360C6B10">
    <w:name w:val="6CE5564A40BD48AC85141807360C6B10"/>
    <w:rsid w:val="005A57B6"/>
  </w:style>
  <w:style w:type="paragraph" w:customStyle="1" w:styleId="2AF6568D4C4E4BB199ECF1CF5F077682">
    <w:name w:val="2AF6568D4C4E4BB199ECF1CF5F077682"/>
    <w:rsid w:val="005A57B6"/>
  </w:style>
  <w:style w:type="paragraph" w:customStyle="1" w:styleId="E0153A3C6E60444EBAED116252E6D978">
    <w:name w:val="E0153A3C6E60444EBAED116252E6D978"/>
    <w:rsid w:val="005A57B6"/>
  </w:style>
  <w:style w:type="paragraph" w:customStyle="1" w:styleId="54DDF5FB370B4951B9679DBEFAC2CE99">
    <w:name w:val="54DDF5FB370B4951B9679DBEFAC2CE99"/>
    <w:rsid w:val="005A57B6"/>
  </w:style>
  <w:style w:type="paragraph" w:customStyle="1" w:styleId="5DA3255D8F29484983ED966CFE020485">
    <w:name w:val="5DA3255D8F29484983ED966CFE020485"/>
    <w:rsid w:val="005A57B6"/>
  </w:style>
  <w:style w:type="paragraph" w:customStyle="1" w:styleId="2EE8BBFC55D34F8A8D9374806AD57140">
    <w:name w:val="2EE8BBFC55D34F8A8D9374806AD57140"/>
    <w:rsid w:val="005A5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Tx2ybAQiVtNjXKRo9LR74QcLzA==">AMUW2mXZcp576fXlf5CLzY1GysGnVEMHXyqBuZ0sQAW/PGwJFrGJ/GqcQ5+ECawkWNMMvi20iKZilGbOPjUoFtXUsWUbgC2rmsVwA8O9mUyRKBRUyYlFvhs=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5229</Words>
  <Characters>29806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11</cp:revision>
  <dcterms:created xsi:type="dcterms:W3CDTF">2021-07-07T01:29:00Z</dcterms:created>
  <dcterms:modified xsi:type="dcterms:W3CDTF">2023-12-13T03:41:00Z</dcterms:modified>
</cp:coreProperties>
</file>